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ABCB7" w14:textId="77777777" w:rsidR="00DA39C2" w:rsidRDefault="00DA39C2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4FA67180" w14:textId="77777777" w:rsidR="00DA39C2" w:rsidRDefault="00DA39C2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3F5D1E1B" w14:textId="52C450EB" w:rsidR="00DA39C2" w:rsidRPr="0017062F" w:rsidRDefault="00DA39C2" w:rsidP="00861C36">
      <w:pPr>
        <w:tabs>
          <w:tab w:val="left" w:pos="7950"/>
        </w:tabs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17062F">
        <w:rPr>
          <w:rFonts w:ascii="Arial" w:hAnsi="Arial" w:cs="Arial"/>
          <w:bCs/>
          <w:sz w:val="22"/>
          <w:szCs w:val="22"/>
          <w:lang w:val="es-ES_tradnl"/>
        </w:rPr>
        <w:t>Señores nuestros:</w:t>
      </w:r>
      <w:r w:rsidR="00861C36">
        <w:rPr>
          <w:rFonts w:ascii="Arial" w:hAnsi="Arial" w:cs="Arial"/>
          <w:bCs/>
          <w:sz w:val="22"/>
          <w:szCs w:val="22"/>
          <w:lang w:val="es-ES_tradnl"/>
        </w:rPr>
        <w:tab/>
      </w:r>
    </w:p>
    <w:p w14:paraId="7258CD25" w14:textId="77777777" w:rsidR="00DA39C2" w:rsidRPr="0017062F" w:rsidRDefault="00DA39C2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53C2EE64" w14:textId="4BD00858" w:rsidR="00DA39C2" w:rsidRPr="0017062F" w:rsidRDefault="00DA39C2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17062F">
        <w:rPr>
          <w:rFonts w:ascii="Arial" w:hAnsi="Arial" w:cs="Arial"/>
          <w:bCs/>
          <w:sz w:val="22"/>
          <w:szCs w:val="22"/>
          <w:lang w:val="es-ES_tradnl"/>
        </w:rPr>
        <w:t xml:space="preserve">El </w:t>
      </w:r>
      <w:r w:rsidR="00384545" w:rsidRPr="0017062F">
        <w:rPr>
          <w:rFonts w:ascii="Arial" w:hAnsi="Arial" w:cs="Arial"/>
          <w:bCs/>
          <w:sz w:val="22"/>
          <w:szCs w:val="22"/>
          <w:lang w:val="es-ES_tradnl"/>
        </w:rPr>
        <w:t>responsable</w:t>
      </w:r>
      <w:r w:rsidRPr="0017062F">
        <w:rPr>
          <w:rFonts w:ascii="Arial" w:hAnsi="Arial" w:cs="Arial"/>
          <w:bCs/>
          <w:sz w:val="22"/>
          <w:szCs w:val="22"/>
          <w:lang w:val="es-ES_tradnl"/>
        </w:rPr>
        <w:t xml:space="preserve"> de </w:t>
      </w:r>
      <w:r>
        <w:rPr>
          <w:rFonts w:ascii="Arial" w:hAnsi="Arial" w:cs="Arial"/>
          <w:bCs/>
          <w:sz w:val="22"/>
          <w:szCs w:val="22"/>
          <w:lang w:val="es-ES_tradnl"/>
        </w:rPr>
        <w:t>Calidad (en adelante R</w:t>
      </w:r>
      <w:r w:rsidR="00D053DB">
        <w:rPr>
          <w:rFonts w:ascii="Arial" w:hAnsi="Arial" w:cs="Arial"/>
          <w:bCs/>
          <w:sz w:val="22"/>
          <w:szCs w:val="22"/>
          <w:lang w:val="es-ES_tradnl"/>
        </w:rPr>
        <w:t>Q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) </w:t>
      </w:r>
      <w:r w:rsidRPr="0017062F">
        <w:rPr>
          <w:rFonts w:ascii="Arial" w:hAnsi="Arial" w:cs="Arial"/>
          <w:bCs/>
          <w:sz w:val="22"/>
          <w:szCs w:val="22"/>
          <w:lang w:val="es-ES_tradnl"/>
        </w:rPr>
        <w:t>de</w:t>
      </w:r>
      <w:r w:rsidR="00D053DB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 w:rsidR="00037AEA">
        <w:rPr>
          <w:rFonts w:ascii="Arial" w:hAnsi="Arial" w:cs="Arial"/>
          <w:b/>
          <w:sz w:val="22"/>
          <w:szCs w:val="22"/>
        </w:rPr>
        <w:t>XXXX</w:t>
      </w:r>
      <w:r w:rsidR="00D053DB">
        <w:rPr>
          <w:rFonts w:ascii="Arial" w:hAnsi="Arial" w:cs="Arial"/>
          <w:b/>
          <w:sz w:val="22"/>
          <w:szCs w:val="22"/>
        </w:rPr>
        <w:t xml:space="preserve"> </w:t>
      </w:r>
      <w:r w:rsidRPr="0017062F">
        <w:rPr>
          <w:rFonts w:ascii="Arial" w:hAnsi="Arial" w:cs="Arial"/>
          <w:bCs/>
          <w:sz w:val="22"/>
          <w:szCs w:val="22"/>
          <w:lang w:val="es-ES_tradnl"/>
        </w:rPr>
        <w:t>tiene el gusto de poner en su conocimiento que nuestra empre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sa ha implantado un </w:t>
      </w:r>
      <w:r w:rsidR="00AF7CEF">
        <w:rPr>
          <w:rFonts w:ascii="Arial" w:hAnsi="Arial" w:cs="Arial"/>
          <w:bCs/>
          <w:sz w:val="22"/>
          <w:szCs w:val="22"/>
          <w:lang w:val="es-ES_tradnl"/>
        </w:rPr>
        <w:t>S</w:t>
      </w:r>
      <w:r>
        <w:rPr>
          <w:rFonts w:ascii="Arial" w:hAnsi="Arial" w:cs="Arial"/>
          <w:bCs/>
          <w:sz w:val="22"/>
          <w:szCs w:val="22"/>
          <w:lang w:val="es-ES_tradnl"/>
        </w:rPr>
        <w:t>istema de G</w:t>
      </w:r>
      <w:r w:rsidRPr="0017062F">
        <w:rPr>
          <w:rFonts w:ascii="Arial" w:hAnsi="Arial" w:cs="Arial"/>
          <w:bCs/>
          <w:sz w:val="22"/>
          <w:szCs w:val="22"/>
          <w:lang w:val="es-ES_tradnl"/>
        </w:rPr>
        <w:t>estión</w:t>
      </w:r>
      <w:r w:rsidR="00AF7CEF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 w:rsidR="00D053DB">
        <w:rPr>
          <w:rFonts w:ascii="Arial" w:hAnsi="Arial" w:cs="Arial"/>
          <w:bCs/>
          <w:sz w:val="22"/>
          <w:szCs w:val="22"/>
          <w:lang w:val="es-ES_tradnl"/>
        </w:rPr>
        <w:t xml:space="preserve">de la Calidad </w:t>
      </w:r>
      <w:r w:rsidRPr="0017062F">
        <w:rPr>
          <w:rFonts w:ascii="Arial" w:hAnsi="Arial" w:cs="Arial"/>
          <w:bCs/>
          <w:sz w:val="22"/>
          <w:szCs w:val="22"/>
          <w:lang w:val="es-ES_tradnl"/>
        </w:rPr>
        <w:t xml:space="preserve">basado en la norma UNE EN ISO </w:t>
      </w:r>
      <w:r>
        <w:rPr>
          <w:rFonts w:ascii="Arial" w:hAnsi="Arial" w:cs="Arial"/>
          <w:bCs/>
          <w:sz w:val="22"/>
          <w:szCs w:val="22"/>
          <w:lang w:val="es-ES_tradnl"/>
        </w:rPr>
        <w:t>9001:2015</w:t>
      </w:r>
      <w:r w:rsidR="00D053DB">
        <w:rPr>
          <w:rFonts w:ascii="Arial" w:hAnsi="Arial" w:cs="Arial"/>
          <w:bCs/>
          <w:sz w:val="22"/>
          <w:szCs w:val="22"/>
          <w:lang w:val="es-ES_tradnl"/>
        </w:rPr>
        <w:t xml:space="preserve">. </w:t>
      </w:r>
    </w:p>
    <w:p w14:paraId="7840462B" w14:textId="77777777" w:rsidR="00DA39C2" w:rsidRPr="0017062F" w:rsidRDefault="00DA39C2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54D0E9A3" w14:textId="5B0416B6" w:rsidR="00DA39C2" w:rsidRPr="0017062F" w:rsidRDefault="00037AEA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</w:rPr>
        <w:t>XXXX</w:t>
      </w:r>
      <w:r w:rsidR="00D053DB">
        <w:rPr>
          <w:rFonts w:ascii="Arial" w:hAnsi="Arial" w:cs="Arial"/>
          <w:b/>
          <w:sz w:val="22"/>
          <w:szCs w:val="22"/>
        </w:rPr>
        <w:t xml:space="preserve"> </w:t>
      </w:r>
      <w:r w:rsidR="00DA39C2">
        <w:rPr>
          <w:rFonts w:ascii="Arial" w:hAnsi="Arial" w:cs="Arial"/>
          <w:bCs/>
          <w:sz w:val="22"/>
          <w:szCs w:val="22"/>
          <w:lang w:val="es-ES_tradnl"/>
        </w:rPr>
        <w:t>tiene</w:t>
      </w:r>
      <w:r w:rsidR="00DA39C2" w:rsidRPr="0017062F">
        <w:rPr>
          <w:rFonts w:ascii="Arial" w:hAnsi="Arial" w:cs="Arial"/>
          <w:bCs/>
          <w:sz w:val="22"/>
          <w:szCs w:val="22"/>
          <w:lang w:val="es-ES_tradnl"/>
        </w:rPr>
        <w:t xml:space="preserve"> como objetivo a medio plazo conseguir un sólido proceso de mejora continua, prestando especial atención a la gestión </w:t>
      </w:r>
      <w:r w:rsidR="00DA39C2">
        <w:rPr>
          <w:rFonts w:ascii="Arial" w:hAnsi="Arial" w:cs="Arial"/>
          <w:bCs/>
          <w:sz w:val="22"/>
          <w:szCs w:val="22"/>
          <w:lang w:val="es-ES_tradnl"/>
        </w:rPr>
        <w:t>de la calidad</w:t>
      </w:r>
      <w:r w:rsidR="00D053DB">
        <w:rPr>
          <w:rFonts w:ascii="Arial" w:hAnsi="Arial" w:cs="Arial"/>
          <w:bCs/>
          <w:sz w:val="22"/>
          <w:szCs w:val="22"/>
          <w:lang w:val="es-ES_tradnl"/>
        </w:rPr>
        <w:t xml:space="preserve"> y medio ambiente, </w:t>
      </w:r>
      <w:r w:rsidR="00D053DB" w:rsidRPr="0017062F">
        <w:rPr>
          <w:rFonts w:ascii="Arial" w:hAnsi="Arial" w:cs="Arial"/>
          <w:bCs/>
          <w:sz w:val="22"/>
          <w:szCs w:val="22"/>
          <w:lang w:val="es-ES_tradnl"/>
        </w:rPr>
        <w:t>con</w:t>
      </w:r>
      <w:r w:rsidR="00DA39C2" w:rsidRPr="0017062F">
        <w:rPr>
          <w:rFonts w:ascii="Arial" w:hAnsi="Arial" w:cs="Arial"/>
          <w:bCs/>
          <w:sz w:val="22"/>
          <w:szCs w:val="22"/>
          <w:lang w:val="es-ES_tradnl"/>
        </w:rPr>
        <w:t xml:space="preserve"> objeto de </w:t>
      </w:r>
      <w:r w:rsidR="00DA39C2">
        <w:rPr>
          <w:rFonts w:ascii="Arial" w:hAnsi="Arial" w:cs="Arial"/>
          <w:bCs/>
          <w:sz w:val="22"/>
          <w:szCs w:val="22"/>
          <w:lang w:val="es-ES_tradnl"/>
        </w:rPr>
        <w:t>garantizar la satisfacción de nuestros clientes</w:t>
      </w:r>
      <w:r w:rsidR="00AF7CEF">
        <w:rPr>
          <w:rFonts w:ascii="Arial" w:hAnsi="Arial" w:cs="Arial"/>
          <w:bCs/>
          <w:sz w:val="22"/>
          <w:szCs w:val="22"/>
          <w:lang w:val="es-ES_tradnl"/>
        </w:rPr>
        <w:t xml:space="preserve"> y minimizar su afección al medio</w:t>
      </w:r>
      <w:r w:rsidR="00DA39C2">
        <w:rPr>
          <w:rFonts w:ascii="Arial" w:hAnsi="Arial" w:cs="Arial"/>
          <w:bCs/>
          <w:sz w:val="22"/>
          <w:szCs w:val="22"/>
          <w:lang w:val="es-ES_tradnl"/>
        </w:rPr>
        <w:t>.</w:t>
      </w:r>
    </w:p>
    <w:p w14:paraId="6DA00288" w14:textId="77777777" w:rsidR="00DA39C2" w:rsidRPr="0017062F" w:rsidRDefault="00DA39C2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2E8DFFF6" w14:textId="242E8052" w:rsidR="00DA39C2" w:rsidRDefault="00DA39C2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17062F">
        <w:rPr>
          <w:rFonts w:ascii="Arial" w:hAnsi="Arial" w:cs="Arial"/>
          <w:bCs/>
          <w:sz w:val="22"/>
          <w:szCs w:val="22"/>
          <w:lang w:val="es-ES_tradnl"/>
        </w:rPr>
        <w:t xml:space="preserve">Como cualquier proyecto, el sistema depende en gran medida del compromiso firme y la participación conjunta de todas las partes implicadas, en este caso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de </w:t>
      </w:r>
      <w:r w:rsidRPr="0017062F">
        <w:rPr>
          <w:rFonts w:ascii="Arial" w:hAnsi="Arial" w:cs="Arial"/>
          <w:bCs/>
          <w:sz w:val="22"/>
          <w:szCs w:val="22"/>
          <w:lang w:val="es-ES_tradnl"/>
        </w:rPr>
        <w:t>ustedes NUESTROS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PROVEEDORES, por lo que el R</w:t>
      </w:r>
      <w:r w:rsidR="00D053DB">
        <w:rPr>
          <w:rFonts w:ascii="Arial" w:hAnsi="Arial" w:cs="Arial"/>
          <w:bCs/>
          <w:sz w:val="22"/>
          <w:szCs w:val="22"/>
          <w:lang w:val="es-ES_tradnl"/>
        </w:rPr>
        <w:t>Q</w:t>
      </w:r>
      <w:r w:rsidRPr="0017062F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 w:rsidR="00384545">
        <w:rPr>
          <w:rFonts w:ascii="Arial" w:hAnsi="Arial" w:cs="Arial"/>
          <w:bCs/>
          <w:sz w:val="22"/>
          <w:szCs w:val="22"/>
          <w:lang w:val="es-ES_tradnl"/>
        </w:rPr>
        <w:t>les informa de la</w:t>
      </w:r>
      <w:r w:rsidRPr="0017062F">
        <w:rPr>
          <w:rFonts w:ascii="Arial" w:hAnsi="Arial" w:cs="Arial"/>
          <w:bCs/>
          <w:sz w:val="22"/>
          <w:szCs w:val="22"/>
          <w:lang w:val="es-ES_tradnl"/>
        </w:rPr>
        <w:t xml:space="preserve"> siguiente documentación:</w:t>
      </w:r>
    </w:p>
    <w:p w14:paraId="18A15138" w14:textId="77777777" w:rsidR="00DA39C2" w:rsidRPr="0017062F" w:rsidRDefault="00DA39C2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7FB58471" w14:textId="44BE1369" w:rsidR="00DA39C2" w:rsidRPr="00AF7CEF" w:rsidRDefault="00DA39C2" w:rsidP="00DA39C2">
      <w:pPr>
        <w:numPr>
          <w:ilvl w:val="0"/>
          <w:numId w:val="45"/>
        </w:num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D8202F">
        <w:rPr>
          <w:rFonts w:ascii="Arial" w:hAnsi="Arial" w:cs="Arial"/>
          <w:bCs/>
          <w:sz w:val="22"/>
          <w:szCs w:val="22"/>
          <w:lang w:val="es-ES_tradnl"/>
        </w:rPr>
        <w:t>Política de Calidad</w:t>
      </w:r>
      <w:r w:rsidR="00384545">
        <w:rPr>
          <w:rFonts w:ascii="Arial" w:hAnsi="Arial" w:cs="Arial"/>
          <w:bCs/>
          <w:sz w:val="22"/>
          <w:szCs w:val="22"/>
          <w:lang w:val="es-ES_tradnl"/>
        </w:rPr>
        <w:t>, disponible en nuestra web corporativa</w:t>
      </w:r>
    </w:p>
    <w:p w14:paraId="651832A2" w14:textId="0EE90BD3" w:rsidR="00DA39C2" w:rsidRPr="00D8202F" w:rsidRDefault="00DA39C2" w:rsidP="00DA39C2">
      <w:pPr>
        <w:numPr>
          <w:ilvl w:val="0"/>
          <w:numId w:val="45"/>
        </w:numPr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t>Requisitos de calidad del producto y</w:t>
      </w:r>
      <w:r w:rsidR="00D053DB">
        <w:rPr>
          <w:rFonts w:ascii="Arial" w:hAnsi="Arial" w:cs="Arial"/>
          <w:bCs/>
          <w:sz w:val="22"/>
          <w:szCs w:val="22"/>
          <w:lang w:val="es-ES_tradnl"/>
        </w:rPr>
        <w:t>/o servicio</w:t>
      </w:r>
      <w:r>
        <w:rPr>
          <w:rFonts w:ascii="Arial" w:hAnsi="Arial" w:cs="Arial"/>
          <w:bCs/>
          <w:sz w:val="22"/>
          <w:szCs w:val="22"/>
          <w:lang w:val="es-ES_tradnl"/>
        </w:rPr>
        <w:t>, si se considera necesario.</w:t>
      </w:r>
    </w:p>
    <w:p w14:paraId="6C5B510F" w14:textId="77777777" w:rsidR="00DA39C2" w:rsidRPr="0017062F" w:rsidRDefault="00DA39C2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06418EFC" w14:textId="5B7BB639" w:rsidR="00DA39C2" w:rsidRDefault="00DA39C2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17062F">
        <w:rPr>
          <w:rFonts w:ascii="Arial" w:hAnsi="Arial" w:cs="Arial"/>
          <w:bCs/>
          <w:sz w:val="22"/>
          <w:szCs w:val="22"/>
          <w:lang w:val="es-ES_tradnl"/>
        </w:rPr>
        <w:t xml:space="preserve">El apoyo y la participación de los proveedores es fundamental para conseguir afianzar la gestión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de la calidad </w:t>
      </w:r>
      <w:r w:rsidRPr="0017062F">
        <w:rPr>
          <w:rFonts w:ascii="Arial" w:hAnsi="Arial" w:cs="Arial"/>
          <w:bCs/>
          <w:sz w:val="22"/>
          <w:szCs w:val="22"/>
          <w:lang w:val="es-ES_tradnl"/>
        </w:rPr>
        <w:t>en nuestra empresa y que se convierta es</w:t>
      </w:r>
      <w:r>
        <w:rPr>
          <w:rFonts w:ascii="Arial" w:hAnsi="Arial" w:cs="Arial"/>
          <w:bCs/>
          <w:sz w:val="22"/>
          <w:szCs w:val="22"/>
          <w:lang w:val="es-ES_tradnl"/>
        </w:rPr>
        <w:t>tá en una estrategia de futuro.</w:t>
      </w:r>
      <w:r w:rsidR="00A94600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</w:p>
    <w:p w14:paraId="1C1707A1" w14:textId="77777777" w:rsidR="00A94600" w:rsidRDefault="00A94600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3A8C7A2A" w14:textId="316FA410" w:rsidR="00A94600" w:rsidRPr="00A94600" w:rsidRDefault="00A94600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t xml:space="preserve">Les informamos, que anualmente se llevará a cabo un proceso de reevaluación de nuestros proveedores en base al </w:t>
      </w:r>
      <w:r w:rsidRPr="002E5962">
        <w:rPr>
          <w:rFonts w:ascii="Arial" w:hAnsi="Arial" w:cs="Arial"/>
          <w:bCs/>
          <w:sz w:val="22"/>
          <w:szCs w:val="22"/>
          <w:lang w:val="es-ES_tradnl"/>
        </w:rPr>
        <w:t>volumen del incumplimiento de los requisitos marcados que deriven No Conformidades</w:t>
      </w:r>
      <w:r w:rsidR="001B4EE7">
        <w:rPr>
          <w:rFonts w:ascii="Arial" w:hAnsi="Arial" w:cs="Arial"/>
          <w:bCs/>
          <w:sz w:val="22"/>
          <w:szCs w:val="22"/>
          <w:lang w:val="es-ES_tradnl"/>
        </w:rPr>
        <w:t xml:space="preserve"> y el plazo de entrega pactado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, por parte de </w:t>
      </w:r>
      <w:r w:rsidR="00037AEA">
        <w:rPr>
          <w:rFonts w:ascii="Arial" w:hAnsi="Arial" w:cs="Arial"/>
          <w:b/>
          <w:sz w:val="22"/>
          <w:szCs w:val="22"/>
        </w:rPr>
        <w:t>XXXX</w:t>
      </w:r>
      <w:r w:rsidR="00D053DB">
        <w:rPr>
          <w:rFonts w:ascii="Arial" w:hAnsi="Arial" w:cs="Arial"/>
          <w:b/>
          <w:sz w:val="22"/>
          <w:szCs w:val="22"/>
        </w:rPr>
        <w:t xml:space="preserve"> </w:t>
      </w:r>
    </w:p>
    <w:p w14:paraId="3A376C75" w14:textId="77777777" w:rsidR="00DA39C2" w:rsidRPr="0017062F" w:rsidRDefault="00DA39C2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7B489E1D" w14:textId="473423AB" w:rsidR="00DA39C2" w:rsidRPr="0017062F" w:rsidRDefault="00DA39C2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17062F">
        <w:rPr>
          <w:rFonts w:ascii="Arial" w:hAnsi="Arial" w:cs="Arial"/>
          <w:bCs/>
          <w:sz w:val="22"/>
          <w:szCs w:val="22"/>
          <w:lang w:val="es-ES_tradnl"/>
        </w:rPr>
        <w:t xml:space="preserve">La implicación de los proveedores de </w:t>
      </w:r>
      <w:r w:rsidR="00037AEA">
        <w:rPr>
          <w:rFonts w:ascii="Arial" w:hAnsi="Arial" w:cs="Arial"/>
          <w:b/>
          <w:sz w:val="22"/>
          <w:szCs w:val="22"/>
        </w:rPr>
        <w:t>XXXX</w:t>
      </w:r>
      <w:r w:rsidR="00D053DB">
        <w:rPr>
          <w:rFonts w:ascii="Arial" w:hAnsi="Arial" w:cs="Arial"/>
          <w:b/>
          <w:sz w:val="22"/>
          <w:szCs w:val="22"/>
        </w:rPr>
        <w:t xml:space="preserve"> </w:t>
      </w:r>
      <w:r w:rsidRPr="0017062F">
        <w:rPr>
          <w:rFonts w:ascii="Arial" w:hAnsi="Arial" w:cs="Arial"/>
          <w:bCs/>
          <w:sz w:val="22"/>
          <w:szCs w:val="22"/>
          <w:lang w:val="es-ES_tradnl"/>
        </w:rPr>
        <w:t>consiste, fundamentalmente, en facilitar el funcionamiento del sistema, colaboran</w:t>
      </w:r>
      <w:r>
        <w:rPr>
          <w:rFonts w:ascii="Arial" w:hAnsi="Arial" w:cs="Arial"/>
          <w:bCs/>
          <w:sz w:val="22"/>
          <w:szCs w:val="22"/>
          <w:lang w:val="es-ES_tradnl"/>
        </w:rPr>
        <w:t>do con las propuestas que el R</w:t>
      </w:r>
      <w:r w:rsidR="00D053DB">
        <w:rPr>
          <w:rFonts w:ascii="Arial" w:hAnsi="Arial" w:cs="Arial"/>
          <w:bCs/>
          <w:sz w:val="22"/>
          <w:szCs w:val="22"/>
          <w:lang w:val="es-ES_tradnl"/>
        </w:rPr>
        <w:t>C l</w:t>
      </w:r>
      <w:r w:rsidRPr="0017062F">
        <w:rPr>
          <w:rFonts w:ascii="Arial" w:hAnsi="Arial" w:cs="Arial"/>
          <w:bCs/>
          <w:sz w:val="22"/>
          <w:szCs w:val="22"/>
          <w:lang w:val="es-ES_tradnl"/>
        </w:rPr>
        <w:t>es hagan llegar.</w:t>
      </w:r>
    </w:p>
    <w:p w14:paraId="2BE6C808" w14:textId="77777777" w:rsidR="00DA39C2" w:rsidRPr="0017062F" w:rsidRDefault="00DA39C2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4F949A5F" w14:textId="22C07132" w:rsidR="00DA39C2" w:rsidRPr="0017062F" w:rsidRDefault="00DA39C2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17062F">
        <w:rPr>
          <w:rFonts w:ascii="Arial" w:hAnsi="Arial" w:cs="Arial"/>
          <w:bCs/>
          <w:sz w:val="22"/>
          <w:szCs w:val="22"/>
          <w:lang w:val="es-ES_tradnl"/>
        </w:rPr>
        <w:t>Esta formalidad no representa ningún cambio en nuestras relaciones comerciales, siendo nuestro deseo que el establecimiento de un Si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stema de </w:t>
      </w:r>
      <w:r w:rsidR="00D053DB">
        <w:rPr>
          <w:rFonts w:ascii="Arial" w:hAnsi="Arial" w:cs="Arial"/>
          <w:bCs/>
          <w:sz w:val="22"/>
          <w:szCs w:val="22"/>
          <w:lang w:val="es-ES_tradnl"/>
        </w:rPr>
        <w:t xml:space="preserve">Calidad </w:t>
      </w:r>
      <w:r w:rsidRPr="0017062F">
        <w:rPr>
          <w:rFonts w:ascii="Arial" w:hAnsi="Arial" w:cs="Arial"/>
          <w:bCs/>
          <w:sz w:val="22"/>
          <w:szCs w:val="22"/>
          <w:lang w:val="es-ES_tradnl"/>
        </w:rPr>
        <w:t>sirva precisamente para optimizar estas relaciones, estando pues convencidos de su colaboración.</w:t>
      </w:r>
    </w:p>
    <w:p w14:paraId="12F30296" w14:textId="77777777" w:rsidR="00DA39C2" w:rsidRPr="0017062F" w:rsidRDefault="00DA39C2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0FB6E054" w14:textId="77777777" w:rsidR="00DA39C2" w:rsidRPr="0017062F" w:rsidRDefault="00DA39C2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17062F">
        <w:rPr>
          <w:rFonts w:ascii="Arial" w:hAnsi="Arial" w:cs="Arial"/>
          <w:bCs/>
          <w:sz w:val="22"/>
          <w:szCs w:val="22"/>
          <w:lang w:val="es-ES_tradnl"/>
        </w:rPr>
        <w:t>Agradeciendo de antemano su compromiso:</w:t>
      </w:r>
    </w:p>
    <w:p w14:paraId="75C8B3F4" w14:textId="77777777" w:rsidR="00DA39C2" w:rsidRPr="0017062F" w:rsidRDefault="00DA39C2" w:rsidP="00DA39C2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2FAC95BF" w14:textId="6E73FD6C" w:rsidR="00DA39C2" w:rsidRDefault="00DA39C2" w:rsidP="00DA39C2">
      <w:pPr>
        <w:jc w:val="both"/>
        <w:rPr>
          <w:rFonts w:ascii="Arial" w:hAnsi="Arial" w:cs="Arial"/>
          <w:b/>
          <w:sz w:val="22"/>
          <w:szCs w:val="22"/>
        </w:rPr>
      </w:pPr>
      <w:r w:rsidRPr="0017062F">
        <w:rPr>
          <w:rFonts w:ascii="Arial" w:hAnsi="Arial" w:cs="Arial"/>
          <w:bCs/>
          <w:sz w:val="22"/>
          <w:szCs w:val="22"/>
          <w:lang w:val="es-ES_tradnl"/>
        </w:rPr>
        <w:t xml:space="preserve">La Dirección de </w:t>
      </w:r>
      <w:r w:rsidR="00037AEA">
        <w:rPr>
          <w:rFonts w:ascii="Arial" w:hAnsi="Arial" w:cs="Arial"/>
          <w:b/>
          <w:sz w:val="22"/>
          <w:szCs w:val="22"/>
        </w:rPr>
        <w:t>XXXX</w:t>
      </w:r>
    </w:p>
    <w:p w14:paraId="0AF98ED7" w14:textId="77777777" w:rsidR="00DA39C2" w:rsidRDefault="00DA39C2" w:rsidP="00DA39C2">
      <w:pPr>
        <w:jc w:val="both"/>
        <w:rPr>
          <w:rFonts w:ascii="Arial" w:hAnsi="Arial" w:cs="Arial"/>
          <w:b/>
          <w:sz w:val="22"/>
          <w:szCs w:val="22"/>
        </w:rPr>
      </w:pPr>
    </w:p>
    <w:p w14:paraId="22E98867" w14:textId="77777777" w:rsidR="00DA39C2" w:rsidRDefault="00DA39C2" w:rsidP="00DA39C2">
      <w:pPr>
        <w:jc w:val="both"/>
        <w:rPr>
          <w:rFonts w:ascii="Arial" w:hAnsi="Arial" w:cs="Arial"/>
          <w:b/>
          <w:sz w:val="22"/>
          <w:szCs w:val="22"/>
        </w:rPr>
      </w:pPr>
    </w:p>
    <w:p w14:paraId="74229707" w14:textId="77777777" w:rsidR="00DA39C2" w:rsidRDefault="00DA39C2" w:rsidP="00DA39C2">
      <w:pPr>
        <w:jc w:val="both"/>
        <w:rPr>
          <w:rFonts w:ascii="Arial" w:hAnsi="Arial" w:cs="Arial"/>
          <w:b/>
          <w:sz w:val="22"/>
          <w:szCs w:val="22"/>
        </w:rPr>
      </w:pPr>
    </w:p>
    <w:p w14:paraId="6E08EFE9" w14:textId="77777777" w:rsidR="00DA39C2" w:rsidRPr="0017062F" w:rsidRDefault="00DA39C2" w:rsidP="00DA39C2">
      <w:pPr>
        <w:jc w:val="both"/>
        <w:rPr>
          <w:rFonts w:ascii="Arial" w:hAnsi="Arial" w:cs="Arial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4"/>
      </w:tblGrid>
      <w:tr w:rsidR="00DA39C2" w:rsidRPr="0017062F" w14:paraId="2FAE821B" w14:textId="77777777" w:rsidTr="003D5D23">
        <w:trPr>
          <w:jc w:val="right"/>
        </w:trPr>
        <w:tc>
          <w:tcPr>
            <w:tcW w:w="2994" w:type="dxa"/>
          </w:tcPr>
          <w:p w14:paraId="67E8ADF6" w14:textId="50CF281D" w:rsidR="00DA39C2" w:rsidRPr="0017062F" w:rsidRDefault="00DA39C2" w:rsidP="003D5D23">
            <w:pPr>
              <w:ind w:right="1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Aprobado por </w:t>
            </w:r>
            <w:r w:rsidR="00384545">
              <w:rPr>
                <w:rFonts w:ascii="Arial" w:hAnsi="Arial" w:cs="Arial"/>
              </w:rPr>
              <w:t>GR</w:t>
            </w:r>
            <w:r w:rsidRPr="0017062F">
              <w:rPr>
                <w:rFonts w:ascii="Arial" w:hAnsi="Arial" w:cs="Arial"/>
              </w:rPr>
              <w:t>:</w:t>
            </w:r>
          </w:p>
          <w:p w14:paraId="64669AFE" w14:textId="77777777" w:rsidR="00DA39C2" w:rsidRDefault="00DA39C2" w:rsidP="003D5D23">
            <w:pPr>
              <w:ind w:right="125"/>
              <w:jc w:val="both"/>
              <w:rPr>
                <w:rFonts w:ascii="Arial" w:hAnsi="Arial" w:cs="Arial"/>
              </w:rPr>
            </w:pPr>
          </w:p>
          <w:p w14:paraId="4F55004D" w14:textId="77777777" w:rsidR="00DA39C2" w:rsidRDefault="00DA39C2" w:rsidP="003D5D23">
            <w:pPr>
              <w:ind w:right="125"/>
              <w:jc w:val="both"/>
              <w:rPr>
                <w:rFonts w:ascii="Arial" w:hAnsi="Arial" w:cs="Arial"/>
              </w:rPr>
            </w:pPr>
          </w:p>
          <w:p w14:paraId="0AF977BF" w14:textId="77777777" w:rsidR="00DA39C2" w:rsidRPr="0017062F" w:rsidRDefault="00DA39C2" w:rsidP="003D5D23">
            <w:pPr>
              <w:ind w:right="125"/>
              <w:jc w:val="both"/>
              <w:rPr>
                <w:rFonts w:ascii="Arial" w:hAnsi="Arial" w:cs="Arial"/>
              </w:rPr>
            </w:pPr>
          </w:p>
          <w:p w14:paraId="1F7391D6" w14:textId="77777777" w:rsidR="00DA39C2" w:rsidRPr="0017062F" w:rsidRDefault="00DA39C2" w:rsidP="003D5D23">
            <w:pPr>
              <w:ind w:right="125"/>
              <w:jc w:val="both"/>
              <w:rPr>
                <w:rFonts w:ascii="Arial" w:hAnsi="Arial" w:cs="Arial"/>
              </w:rPr>
            </w:pPr>
            <w:r w:rsidRPr="0017062F">
              <w:rPr>
                <w:rFonts w:ascii="Arial" w:hAnsi="Arial" w:cs="Arial"/>
              </w:rPr>
              <w:t>Fecha: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54C20499" w14:textId="77777777" w:rsidR="006B1CC6" w:rsidRPr="00A124B0" w:rsidRDefault="006B1CC6" w:rsidP="006B1CC6"/>
    <w:sectPr w:rsidR="006B1CC6" w:rsidRPr="00A124B0" w:rsidSect="00324A5D">
      <w:headerReference w:type="default" r:id="rId8"/>
      <w:pgSz w:w="11906" w:h="16838"/>
      <w:pgMar w:top="2268" w:right="849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CC649" w14:textId="77777777" w:rsidR="00D4042A" w:rsidRDefault="00D4042A" w:rsidP="00046783">
      <w:r>
        <w:separator/>
      </w:r>
    </w:p>
  </w:endnote>
  <w:endnote w:type="continuationSeparator" w:id="0">
    <w:p w14:paraId="2DBE5612" w14:textId="77777777" w:rsidR="00D4042A" w:rsidRDefault="00D4042A" w:rsidP="00046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 Nova Cond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BE8A3" w14:textId="77777777" w:rsidR="00D4042A" w:rsidRDefault="00D4042A" w:rsidP="00046783">
      <w:r>
        <w:separator/>
      </w:r>
    </w:p>
  </w:footnote>
  <w:footnote w:type="continuationSeparator" w:id="0">
    <w:p w14:paraId="010F53EF" w14:textId="77777777" w:rsidR="00D4042A" w:rsidRDefault="00D4042A" w:rsidP="00046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40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204"/>
    </w:tblGrid>
    <w:tr w:rsidR="00DA39C2" w:rsidRPr="004146C7" w14:paraId="6AF021EB" w14:textId="77777777" w:rsidTr="00384545">
      <w:trPr>
        <w:cantSplit/>
        <w:trHeight w:val="841"/>
      </w:trPr>
      <w:tc>
        <w:tcPr>
          <w:tcW w:w="3236" w:type="dxa"/>
          <w:vAlign w:val="center"/>
        </w:tcPr>
        <w:p w14:paraId="42F3BB33" w14:textId="7E990B33" w:rsidR="00DA39C2" w:rsidRPr="004146C7" w:rsidRDefault="00DA39C2" w:rsidP="00861C36">
          <w:pPr>
            <w:pStyle w:val="Ttulo3"/>
            <w:spacing w:before="0" w:after="0"/>
            <w:jc w:val="center"/>
          </w:pPr>
        </w:p>
      </w:tc>
      <w:tc>
        <w:tcPr>
          <w:tcW w:w="7204" w:type="dxa"/>
          <w:tcBorders>
            <w:bottom w:val="single" w:sz="4" w:space="0" w:color="auto"/>
          </w:tcBorders>
          <w:vAlign w:val="center"/>
        </w:tcPr>
        <w:p w14:paraId="1B617C48" w14:textId="77777777" w:rsidR="00DA39C2" w:rsidRPr="00DA39C2" w:rsidRDefault="00DA39C2" w:rsidP="00DA39C2">
          <w:pPr>
            <w:pStyle w:val="Ttulo1"/>
            <w:spacing w:before="0" w:after="0"/>
            <w:jc w:val="center"/>
            <w:rPr>
              <w:rFonts w:ascii="Arial" w:hAnsi="Arial" w:cs="Arial"/>
              <w:sz w:val="28"/>
            </w:rPr>
          </w:pPr>
          <w:r w:rsidRPr="00DA39C2">
            <w:rPr>
              <w:rFonts w:ascii="Arial" w:hAnsi="Arial" w:cs="Arial"/>
              <w:sz w:val="28"/>
            </w:rPr>
            <w:t>CARTA INFORMATIVA A PROVEEDORES</w:t>
          </w:r>
        </w:p>
        <w:p w14:paraId="05E98717" w14:textId="616506FE" w:rsidR="00DA39C2" w:rsidRPr="004146C7" w:rsidRDefault="00DA39C2" w:rsidP="00DA39C2">
          <w:pPr>
            <w:pStyle w:val="Ttulo3"/>
            <w:spacing w:before="0" w:after="0"/>
            <w:jc w:val="center"/>
            <w:rPr>
              <w:sz w:val="20"/>
            </w:rPr>
          </w:pPr>
          <w:r w:rsidRPr="00DA39C2">
            <w:rPr>
              <w:rFonts w:ascii="Arial" w:hAnsi="Arial" w:cs="Arial"/>
              <w:sz w:val="28"/>
            </w:rPr>
            <w:t>F</w:t>
          </w:r>
          <w:r w:rsidR="002E3FFC">
            <w:rPr>
              <w:rFonts w:ascii="Arial" w:hAnsi="Arial" w:cs="Arial"/>
              <w:sz w:val="28"/>
            </w:rPr>
            <w:t>0</w:t>
          </w:r>
          <w:r w:rsidR="001702D1">
            <w:rPr>
              <w:rFonts w:ascii="Arial" w:hAnsi="Arial" w:cs="Arial"/>
              <w:sz w:val="28"/>
            </w:rPr>
            <w:t>5</w:t>
          </w:r>
          <w:r w:rsidRPr="00DA39C2">
            <w:rPr>
              <w:rFonts w:ascii="Arial" w:hAnsi="Arial" w:cs="Arial"/>
              <w:sz w:val="28"/>
            </w:rPr>
            <w:t>.0</w:t>
          </w:r>
          <w:r w:rsidR="00D053DB">
            <w:rPr>
              <w:rFonts w:ascii="Arial" w:hAnsi="Arial" w:cs="Arial"/>
              <w:sz w:val="28"/>
            </w:rPr>
            <w:t>2</w:t>
          </w:r>
          <w:r w:rsidRPr="00DA39C2">
            <w:rPr>
              <w:rFonts w:ascii="Arial" w:hAnsi="Arial" w:cs="Arial"/>
              <w:sz w:val="28"/>
            </w:rPr>
            <w:t>.00</w:t>
          </w:r>
        </w:p>
      </w:tc>
    </w:tr>
  </w:tbl>
  <w:p w14:paraId="195226CA" w14:textId="77777777" w:rsidR="00046783" w:rsidRDefault="00046783" w:rsidP="00DA39C2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9CA"/>
    <w:multiLevelType w:val="multilevel"/>
    <w:tmpl w:val="8DC2B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160B1"/>
    <w:multiLevelType w:val="multilevel"/>
    <w:tmpl w:val="71F0A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C1066"/>
    <w:multiLevelType w:val="multilevel"/>
    <w:tmpl w:val="BE346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254B2E"/>
    <w:multiLevelType w:val="hybridMultilevel"/>
    <w:tmpl w:val="C86C52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462C8"/>
    <w:multiLevelType w:val="multilevel"/>
    <w:tmpl w:val="C7767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228"/>
    <w:multiLevelType w:val="multilevel"/>
    <w:tmpl w:val="72407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DD461C"/>
    <w:multiLevelType w:val="multilevel"/>
    <w:tmpl w:val="AF1A0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6E061B"/>
    <w:multiLevelType w:val="multilevel"/>
    <w:tmpl w:val="BFEEC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896DCB"/>
    <w:multiLevelType w:val="multilevel"/>
    <w:tmpl w:val="F258E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785" w:hanging="705"/>
      </w:pPr>
      <w:rPr>
        <w:rFonts w:ascii="Open Sans" w:eastAsia="Times New Roman" w:hAnsi="Open Sans" w:cs="Open San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A05FB3"/>
    <w:multiLevelType w:val="multilevel"/>
    <w:tmpl w:val="5BE85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036068"/>
    <w:multiLevelType w:val="hybridMultilevel"/>
    <w:tmpl w:val="62D63E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9578B"/>
    <w:multiLevelType w:val="multilevel"/>
    <w:tmpl w:val="75EEB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FF3BC7"/>
    <w:multiLevelType w:val="multilevel"/>
    <w:tmpl w:val="EF621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DE17D8"/>
    <w:multiLevelType w:val="multilevel"/>
    <w:tmpl w:val="F09C5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EA4BC3"/>
    <w:multiLevelType w:val="hybridMultilevel"/>
    <w:tmpl w:val="5E78AD5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3C5FA6"/>
    <w:multiLevelType w:val="hybridMultilevel"/>
    <w:tmpl w:val="790C46A4"/>
    <w:lvl w:ilvl="0" w:tplc="7A20A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364E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81A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A67B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CEF1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5E4E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F89D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BE61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E91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B42338"/>
    <w:multiLevelType w:val="multilevel"/>
    <w:tmpl w:val="B5FC3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E61DA9"/>
    <w:multiLevelType w:val="multilevel"/>
    <w:tmpl w:val="2B34F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864743"/>
    <w:multiLevelType w:val="multilevel"/>
    <w:tmpl w:val="4502E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FED5C95"/>
    <w:multiLevelType w:val="hybridMultilevel"/>
    <w:tmpl w:val="3154E5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E76F3"/>
    <w:multiLevelType w:val="multilevel"/>
    <w:tmpl w:val="0322A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F34A44"/>
    <w:multiLevelType w:val="multilevel"/>
    <w:tmpl w:val="902C9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500E8C"/>
    <w:multiLevelType w:val="multilevel"/>
    <w:tmpl w:val="6DD64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E06F69"/>
    <w:multiLevelType w:val="multilevel"/>
    <w:tmpl w:val="B290D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A268A4"/>
    <w:multiLevelType w:val="hybridMultilevel"/>
    <w:tmpl w:val="5E0A1C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52A53"/>
    <w:multiLevelType w:val="hybridMultilevel"/>
    <w:tmpl w:val="C27EE0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CB1E46"/>
    <w:multiLevelType w:val="multilevel"/>
    <w:tmpl w:val="226E4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8F53E4"/>
    <w:multiLevelType w:val="multilevel"/>
    <w:tmpl w:val="3F98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846E35"/>
    <w:multiLevelType w:val="multilevel"/>
    <w:tmpl w:val="878A63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1C83112"/>
    <w:multiLevelType w:val="multilevel"/>
    <w:tmpl w:val="58063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945D09"/>
    <w:multiLevelType w:val="multilevel"/>
    <w:tmpl w:val="C888A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E33115"/>
    <w:multiLevelType w:val="hybridMultilevel"/>
    <w:tmpl w:val="762CE9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97BC8"/>
    <w:multiLevelType w:val="multilevel"/>
    <w:tmpl w:val="1C229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2D74F6"/>
    <w:multiLevelType w:val="multilevel"/>
    <w:tmpl w:val="C2CA5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B60F14"/>
    <w:multiLevelType w:val="multilevel"/>
    <w:tmpl w:val="350C7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EF1D64"/>
    <w:multiLevelType w:val="hybridMultilevel"/>
    <w:tmpl w:val="5C6CF67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B1424A"/>
    <w:multiLevelType w:val="multilevel"/>
    <w:tmpl w:val="914CB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CF7BCF"/>
    <w:multiLevelType w:val="multilevel"/>
    <w:tmpl w:val="F648C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D531AB"/>
    <w:multiLevelType w:val="hybridMultilevel"/>
    <w:tmpl w:val="68448896"/>
    <w:lvl w:ilvl="0" w:tplc="77DCB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DA83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342B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5C17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C023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28C2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9C9F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F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DE9B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C25FBE"/>
    <w:multiLevelType w:val="multilevel"/>
    <w:tmpl w:val="A1361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4F418BB"/>
    <w:multiLevelType w:val="multilevel"/>
    <w:tmpl w:val="DABAA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82B65DD"/>
    <w:multiLevelType w:val="hybridMultilevel"/>
    <w:tmpl w:val="3AE6DBEA"/>
    <w:lvl w:ilvl="0" w:tplc="5EF66A2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70A85"/>
    <w:multiLevelType w:val="multilevel"/>
    <w:tmpl w:val="77440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9E35985"/>
    <w:multiLevelType w:val="multilevel"/>
    <w:tmpl w:val="373C5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990670"/>
    <w:multiLevelType w:val="hybridMultilevel"/>
    <w:tmpl w:val="53B0FD0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288829">
    <w:abstractNumId w:val="34"/>
  </w:num>
  <w:num w:numId="2" w16cid:durableId="1786079142">
    <w:abstractNumId w:val="7"/>
  </w:num>
  <w:num w:numId="3" w16cid:durableId="1194151936">
    <w:abstractNumId w:val="40"/>
  </w:num>
  <w:num w:numId="4" w16cid:durableId="888760059">
    <w:abstractNumId w:val="5"/>
  </w:num>
  <w:num w:numId="5" w16cid:durableId="117839673">
    <w:abstractNumId w:val="20"/>
  </w:num>
  <w:num w:numId="6" w16cid:durableId="1665863039">
    <w:abstractNumId w:val="13"/>
  </w:num>
  <w:num w:numId="7" w16cid:durableId="1520316452">
    <w:abstractNumId w:val="42"/>
  </w:num>
  <w:num w:numId="8" w16cid:durableId="2074305107">
    <w:abstractNumId w:val="36"/>
  </w:num>
  <w:num w:numId="9" w16cid:durableId="1115752390">
    <w:abstractNumId w:val="43"/>
  </w:num>
  <w:num w:numId="10" w16cid:durableId="1045062820">
    <w:abstractNumId w:val="17"/>
  </w:num>
  <w:num w:numId="11" w16cid:durableId="1620604724">
    <w:abstractNumId w:val="1"/>
  </w:num>
  <w:num w:numId="12" w16cid:durableId="795485760">
    <w:abstractNumId w:val="11"/>
  </w:num>
  <w:num w:numId="13" w16cid:durableId="1714575456">
    <w:abstractNumId w:val="16"/>
  </w:num>
  <w:num w:numId="14" w16cid:durableId="1898273552">
    <w:abstractNumId w:val="9"/>
  </w:num>
  <w:num w:numId="15" w16cid:durableId="117995878">
    <w:abstractNumId w:val="26"/>
  </w:num>
  <w:num w:numId="16" w16cid:durableId="276453124">
    <w:abstractNumId w:val="39"/>
  </w:num>
  <w:num w:numId="17" w16cid:durableId="1795370067">
    <w:abstractNumId w:val="23"/>
  </w:num>
  <w:num w:numId="18" w16cid:durableId="1933587828">
    <w:abstractNumId w:val="27"/>
  </w:num>
  <w:num w:numId="19" w16cid:durableId="1156602997">
    <w:abstractNumId w:val="33"/>
  </w:num>
  <w:num w:numId="20" w16cid:durableId="166021035">
    <w:abstractNumId w:val="0"/>
  </w:num>
  <w:num w:numId="21" w16cid:durableId="846554962">
    <w:abstractNumId w:val="29"/>
  </w:num>
  <w:num w:numId="22" w16cid:durableId="744650655">
    <w:abstractNumId w:val="8"/>
  </w:num>
  <w:num w:numId="23" w16cid:durableId="2010135329">
    <w:abstractNumId w:val="6"/>
  </w:num>
  <w:num w:numId="24" w16cid:durableId="676618278">
    <w:abstractNumId w:val="32"/>
  </w:num>
  <w:num w:numId="25" w16cid:durableId="1835756508">
    <w:abstractNumId w:val="2"/>
  </w:num>
  <w:num w:numId="26" w16cid:durableId="1094404038">
    <w:abstractNumId w:val="4"/>
  </w:num>
  <w:num w:numId="27" w16cid:durableId="395322914">
    <w:abstractNumId w:val="22"/>
  </w:num>
  <w:num w:numId="28" w16cid:durableId="1801533005">
    <w:abstractNumId w:val="18"/>
  </w:num>
  <w:num w:numId="29" w16cid:durableId="1426731467">
    <w:abstractNumId w:val="21"/>
  </w:num>
  <w:num w:numId="30" w16cid:durableId="1887372713">
    <w:abstractNumId w:val="37"/>
  </w:num>
  <w:num w:numId="31" w16cid:durableId="658852959">
    <w:abstractNumId w:val="30"/>
  </w:num>
  <w:num w:numId="32" w16cid:durableId="1538278236">
    <w:abstractNumId w:val="38"/>
  </w:num>
  <w:num w:numId="33" w16cid:durableId="1260410840">
    <w:abstractNumId w:val="14"/>
  </w:num>
  <w:num w:numId="34" w16cid:durableId="1579746916">
    <w:abstractNumId w:val="41"/>
  </w:num>
  <w:num w:numId="35" w16cid:durableId="1605771424">
    <w:abstractNumId w:val="15"/>
  </w:num>
  <w:num w:numId="36" w16cid:durableId="518399697">
    <w:abstractNumId w:val="19"/>
  </w:num>
  <w:num w:numId="37" w16cid:durableId="387657405">
    <w:abstractNumId w:val="25"/>
  </w:num>
  <w:num w:numId="38" w16cid:durableId="339237025">
    <w:abstractNumId w:val="3"/>
  </w:num>
  <w:num w:numId="39" w16cid:durableId="1185633732">
    <w:abstractNumId w:val="12"/>
  </w:num>
  <w:num w:numId="40" w16cid:durableId="624386407">
    <w:abstractNumId w:val="10"/>
  </w:num>
  <w:num w:numId="41" w16cid:durableId="769933435">
    <w:abstractNumId w:val="31"/>
  </w:num>
  <w:num w:numId="42" w16cid:durableId="2013800317">
    <w:abstractNumId w:val="24"/>
  </w:num>
  <w:num w:numId="43" w16cid:durableId="1645307796">
    <w:abstractNumId w:val="44"/>
  </w:num>
  <w:num w:numId="44" w16cid:durableId="469791528">
    <w:abstractNumId w:val="28"/>
  </w:num>
  <w:num w:numId="45" w16cid:durableId="3351528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7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9C2"/>
    <w:rsid w:val="00012B52"/>
    <w:rsid w:val="00020743"/>
    <w:rsid w:val="00026A20"/>
    <w:rsid w:val="00037AEA"/>
    <w:rsid w:val="00046783"/>
    <w:rsid w:val="00051920"/>
    <w:rsid w:val="000D1854"/>
    <w:rsid w:val="001542D7"/>
    <w:rsid w:val="001702D1"/>
    <w:rsid w:val="001B4EE7"/>
    <w:rsid w:val="001C455A"/>
    <w:rsid w:val="001E00A5"/>
    <w:rsid w:val="0020507E"/>
    <w:rsid w:val="002239E1"/>
    <w:rsid w:val="00231A28"/>
    <w:rsid w:val="00293D96"/>
    <w:rsid w:val="002C50FA"/>
    <w:rsid w:val="002C6BFA"/>
    <w:rsid w:val="002E3FFC"/>
    <w:rsid w:val="002E5962"/>
    <w:rsid w:val="00311C97"/>
    <w:rsid w:val="00324A5D"/>
    <w:rsid w:val="00361112"/>
    <w:rsid w:val="00384545"/>
    <w:rsid w:val="003A2B66"/>
    <w:rsid w:val="003C15AF"/>
    <w:rsid w:val="003F5905"/>
    <w:rsid w:val="004052C5"/>
    <w:rsid w:val="0044472E"/>
    <w:rsid w:val="004665B5"/>
    <w:rsid w:val="004717E1"/>
    <w:rsid w:val="00494CDE"/>
    <w:rsid w:val="004D0937"/>
    <w:rsid w:val="004D61A8"/>
    <w:rsid w:val="004F61B5"/>
    <w:rsid w:val="004F780F"/>
    <w:rsid w:val="005A3842"/>
    <w:rsid w:val="005C15A8"/>
    <w:rsid w:val="005C650B"/>
    <w:rsid w:val="005F578E"/>
    <w:rsid w:val="0067158A"/>
    <w:rsid w:val="006933AD"/>
    <w:rsid w:val="006A519F"/>
    <w:rsid w:val="006B1CC6"/>
    <w:rsid w:val="006B7214"/>
    <w:rsid w:val="006F5D5B"/>
    <w:rsid w:val="007171B9"/>
    <w:rsid w:val="00755A77"/>
    <w:rsid w:val="00762179"/>
    <w:rsid w:val="008013E4"/>
    <w:rsid w:val="008124F8"/>
    <w:rsid w:val="00823FB2"/>
    <w:rsid w:val="00854D01"/>
    <w:rsid w:val="00861C36"/>
    <w:rsid w:val="00862267"/>
    <w:rsid w:val="00863C64"/>
    <w:rsid w:val="008A72A8"/>
    <w:rsid w:val="00911475"/>
    <w:rsid w:val="009243D7"/>
    <w:rsid w:val="00945A22"/>
    <w:rsid w:val="0099753F"/>
    <w:rsid w:val="00A124B0"/>
    <w:rsid w:val="00A370A6"/>
    <w:rsid w:val="00A94600"/>
    <w:rsid w:val="00AF7CEF"/>
    <w:rsid w:val="00B4397E"/>
    <w:rsid w:val="00C05987"/>
    <w:rsid w:val="00C3692A"/>
    <w:rsid w:val="00C630FF"/>
    <w:rsid w:val="00C66CCB"/>
    <w:rsid w:val="00C93615"/>
    <w:rsid w:val="00C95B42"/>
    <w:rsid w:val="00D006BA"/>
    <w:rsid w:val="00D0106F"/>
    <w:rsid w:val="00D053DB"/>
    <w:rsid w:val="00D31C52"/>
    <w:rsid w:val="00D330CF"/>
    <w:rsid w:val="00D4042A"/>
    <w:rsid w:val="00DA39C2"/>
    <w:rsid w:val="00E47ACB"/>
    <w:rsid w:val="00E50260"/>
    <w:rsid w:val="00E86E94"/>
    <w:rsid w:val="00F7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C05617E"/>
  <w15:chartTrackingRefBased/>
  <w15:docId w15:val="{146DDACB-D6C5-4F41-B467-DBC34F61A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9C2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293D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86226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6226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2267"/>
    <w:pPr>
      <w:spacing w:before="100" w:beforeAutospacing="1" w:after="100" w:afterAutospacing="1"/>
    </w:pPr>
  </w:style>
  <w:style w:type="character" w:styleId="Textoennegrita">
    <w:name w:val="Strong"/>
    <w:uiPriority w:val="22"/>
    <w:qFormat/>
    <w:rsid w:val="00862267"/>
    <w:rPr>
      <w:b/>
      <w:bCs/>
    </w:rPr>
  </w:style>
  <w:style w:type="character" w:styleId="Hipervnculo">
    <w:name w:val="Hyperlink"/>
    <w:uiPriority w:val="99"/>
    <w:unhideWhenUsed/>
    <w:rsid w:val="00862267"/>
    <w:rPr>
      <w:color w:val="0000FF"/>
      <w:u w:val="single"/>
    </w:rPr>
  </w:style>
  <w:style w:type="character" w:styleId="nfasis">
    <w:name w:val="Emphasis"/>
    <w:uiPriority w:val="20"/>
    <w:qFormat/>
    <w:rsid w:val="00862267"/>
    <w:rPr>
      <w:i/>
      <w:iCs/>
    </w:rPr>
  </w:style>
  <w:style w:type="character" w:styleId="CitaHTML">
    <w:name w:val="HTML Cite"/>
    <w:uiPriority w:val="99"/>
    <w:semiHidden/>
    <w:unhideWhenUsed/>
    <w:rsid w:val="00862267"/>
    <w:rPr>
      <w:i/>
      <w:iCs/>
    </w:rPr>
  </w:style>
  <w:style w:type="character" w:customStyle="1" w:styleId="Ttulo2Car">
    <w:name w:val="Título 2 Car"/>
    <w:link w:val="Ttulo2"/>
    <w:uiPriority w:val="9"/>
    <w:rsid w:val="0086226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Ttulo3Car">
    <w:name w:val="Título 3 Car"/>
    <w:link w:val="Ttulo3"/>
    <w:uiPriority w:val="9"/>
    <w:rsid w:val="0086226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tulo1Car">
    <w:name w:val="Título 1 Car"/>
    <w:link w:val="Ttulo1"/>
    <w:uiPriority w:val="9"/>
    <w:rsid w:val="00293D9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caps">
    <w:name w:val="caps"/>
    <w:rsid w:val="004717E1"/>
  </w:style>
  <w:style w:type="paragraph" w:styleId="Encabezado">
    <w:name w:val="header"/>
    <w:basedOn w:val="Normal"/>
    <w:link w:val="EncabezadoCar"/>
    <w:uiPriority w:val="99"/>
    <w:unhideWhenUsed/>
    <w:rsid w:val="0004678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046783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678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6783"/>
    <w:rPr>
      <w:sz w:val="22"/>
      <w:szCs w:val="22"/>
      <w:lang w:eastAsia="en-US"/>
    </w:rPr>
  </w:style>
  <w:style w:type="paragraph" w:customStyle="1" w:styleId="Titulorojo">
    <w:name w:val="Titulo rojo"/>
    <w:basedOn w:val="Normal"/>
    <w:link w:val="TitulorojoCar"/>
    <w:qFormat/>
    <w:rsid w:val="001542D7"/>
    <w:pPr>
      <w:spacing w:before="100" w:beforeAutospacing="1" w:after="100" w:afterAutospacing="1"/>
    </w:pPr>
    <w:rPr>
      <w:rFonts w:cs="Open Sans"/>
      <w:color w:val="C00000"/>
      <w:sz w:val="48"/>
      <w:szCs w:val="48"/>
    </w:rPr>
  </w:style>
  <w:style w:type="paragraph" w:customStyle="1" w:styleId="Ttulorojo2">
    <w:name w:val="Título rojo 2"/>
    <w:basedOn w:val="Normal"/>
    <w:link w:val="Ttulorojo2Car"/>
    <w:rsid w:val="00D31C52"/>
    <w:pPr>
      <w:spacing w:before="100" w:beforeAutospacing="1" w:after="100" w:afterAutospacing="1"/>
    </w:pPr>
    <w:rPr>
      <w:rFonts w:cs="Open Sans"/>
      <w:color w:val="C00000"/>
      <w:sz w:val="40"/>
      <w:szCs w:val="36"/>
    </w:rPr>
  </w:style>
  <w:style w:type="character" w:customStyle="1" w:styleId="TitulorojoCar">
    <w:name w:val="Titulo rojo Car"/>
    <w:basedOn w:val="Fuentedeprrafopredeter"/>
    <w:link w:val="Titulorojo"/>
    <w:rsid w:val="001542D7"/>
    <w:rPr>
      <w:rFonts w:ascii="Open Sans" w:eastAsia="Times New Roman" w:hAnsi="Open Sans" w:cs="Open Sans"/>
      <w:color w:val="C00000"/>
      <w:sz w:val="48"/>
      <w:szCs w:val="48"/>
    </w:rPr>
  </w:style>
  <w:style w:type="paragraph" w:customStyle="1" w:styleId="Titulogris3">
    <w:name w:val="Titulo gris 3"/>
    <w:basedOn w:val="Normal"/>
    <w:link w:val="Titulogris3Car"/>
    <w:qFormat/>
    <w:rsid w:val="00755A77"/>
    <w:pPr>
      <w:spacing w:before="100" w:beforeAutospacing="1" w:after="100" w:afterAutospacing="1"/>
    </w:pPr>
    <w:rPr>
      <w:rFonts w:cs="Open Sans"/>
      <w:bCs/>
      <w:color w:val="7F7F7F" w:themeColor="text1" w:themeTint="80"/>
      <w:sz w:val="32"/>
      <w:szCs w:val="28"/>
    </w:rPr>
  </w:style>
  <w:style w:type="character" w:customStyle="1" w:styleId="Ttulorojo2Car">
    <w:name w:val="Título rojo 2 Car"/>
    <w:basedOn w:val="Fuentedeprrafopredeter"/>
    <w:link w:val="Ttulorojo2"/>
    <w:rsid w:val="00D31C52"/>
    <w:rPr>
      <w:rFonts w:ascii="Open Sans" w:eastAsia="Times New Roman" w:hAnsi="Open Sans" w:cs="Open Sans"/>
      <w:color w:val="C00000"/>
      <w:sz w:val="40"/>
      <w:szCs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6BFA"/>
    <w:rPr>
      <w:rFonts w:ascii="Segoe UI" w:hAnsi="Segoe UI" w:cs="Segoe UI"/>
      <w:sz w:val="18"/>
      <w:szCs w:val="18"/>
    </w:rPr>
  </w:style>
  <w:style w:type="character" w:customStyle="1" w:styleId="Titulogris3Car">
    <w:name w:val="Titulo gris 3 Car"/>
    <w:basedOn w:val="Fuentedeprrafopredeter"/>
    <w:link w:val="Titulogris3"/>
    <w:rsid w:val="00755A77"/>
    <w:rPr>
      <w:rFonts w:ascii="Open Sans" w:eastAsia="Times New Roman" w:hAnsi="Open Sans" w:cs="Open Sans"/>
      <w:bCs/>
      <w:color w:val="7F7F7F" w:themeColor="text1" w:themeTint="80"/>
      <w:sz w:val="32"/>
      <w:szCs w:val="2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6BFA"/>
    <w:rPr>
      <w:rFonts w:ascii="Segoe UI" w:hAnsi="Segoe UI" w:cs="Segoe UI"/>
      <w:sz w:val="18"/>
      <w:szCs w:val="18"/>
      <w:lang w:eastAsia="en-US"/>
    </w:rPr>
  </w:style>
  <w:style w:type="paragraph" w:customStyle="1" w:styleId="Titulonegro4">
    <w:name w:val="Titulo negro 4"/>
    <w:basedOn w:val="Titulogris3"/>
    <w:link w:val="Titulonegro4Car"/>
    <w:qFormat/>
    <w:rsid w:val="00945A22"/>
    <w:rPr>
      <w:color w:val="auto"/>
      <w:sz w:val="28"/>
    </w:rPr>
  </w:style>
  <w:style w:type="paragraph" w:styleId="Prrafodelista">
    <w:name w:val="List Paragraph"/>
    <w:basedOn w:val="Normal"/>
    <w:uiPriority w:val="34"/>
    <w:qFormat/>
    <w:rsid w:val="00231A28"/>
    <w:pPr>
      <w:ind w:left="720"/>
      <w:contextualSpacing/>
    </w:pPr>
  </w:style>
  <w:style w:type="character" w:customStyle="1" w:styleId="Titulonegro4Car">
    <w:name w:val="Titulo negro 4 Car"/>
    <w:basedOn w:val="Titulogris3Car"/>
    <w:link w:val="Titulonegro4"/>
    <w:rsid w:val="00945A22"/>
    <w:rPr>
      <w:rFonts w:ascii="Open Sans" w:eastAsia="Times New Roman" w:hAnsi="Open Sans" w:cs="Open Sans"/>
      <w:bCs/>
      <w:color w:val="7F7F7F" w:themeColor="text1" w:themeTint="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7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13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3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3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9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3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9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5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0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23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78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0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83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43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9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6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0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1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9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8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93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1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0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6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9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9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9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1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14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95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318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5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3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0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0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72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56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37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60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6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3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0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92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1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413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8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0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4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an\Desktop\JUAN%20DEL%20SOL\PR-RG-IT%20IPYC\IPYC%20Plantill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FB32C-2929-4C59-B9A0-B407C8912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IPYC Plantilla</Template>
  <TotalTime>37</TotalTime>
  <Pages>1</Pages>
  <Words>279</Words>
  <Characters>1513</Characters>
  <Application>Microsoft Office Word</Application>
  <DocSecurity>0</DocSecurity>
  <Lines>45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Links>
    <vt:vector size="264" baseType="variant">
      <vt:variant>
        <vt:i4>2162809</vt:i4>
      </vt:variant>
      <vt:variant>
        <vt:i4>129</vt:i4>
      </vt:variant>
      <vt:variant>
        <vt:i4>0</vt:i4>
      </vt:variant>
      <vt:variant>
        <vt:i4>5</vt:i4>
      </vt:variant>
      <vt:variant>
        <vt:lpwstr>https://www.youtube.com/watch?v=7v9yHL8thIU</vt:lpwstr>
      </vt:variant>
      <vt:variant>
        <vt:lpwstr/>
      </vt:variant>
      <vt:variant>
        <vt:i4>2818096</vt:i4>
      </vt:variant>
      <vt:variant>
        <vt:i4>126</vt:i4>
      </vt:variant>
      <vt:variant>
        <vt:i4>0</vt:i4>
      </vt:variant>
      <vt:variant>
        <vt:i4>5</vt:i4>
      </vt:variant>
      <vt:variant>
        <vt:lpwstr>https://www.youtube.com/watch?v=SHXtzgj8D7E</vt:lpwstr>
      </vt:variant>
      <vt:variant>
        <vt:lpwstr/>
      </vt:variant>
      <vt:variant>
        <vt:i4>3407923</vt:i4>
      </vt:variant>
      <vt:variant>
        <vt:i4>123</vt:i4>
      </vt:variant>
      <vt:variant>
        <vt:i4>0</vt:i4>
      </vt:variant>
      <vt:variant>
        <vt:i4>5</vt:i4>
      </vt:variant>
      <vt:variant>
        <vt:lpwstr>https://www.youtube.com/watch?v=9ZRL3iKdOp8</vt:lpwstr>
      </vt:variant>
      <vt:variant>
        <vt:lpwstr/>
      </vt:variant>
      <vt:variant>
        <vt:i4>7995451</vt:i4>
      </vt:variant>
      <vt:variant>
        <vt:i4>120</vt:i4>
      </vt:variant>
      <vt:variant>
        <vt:i4>0</vt:i4>
      </vt:variant>
      <vt:variant>
        <vt:i4>5</vt:i4>
      </vt:variant>
      <vt:variant>
        <vt:lpwstr>https://www.youtube.com/watch?v=R4eMLnUDZV8</vt:lpwstr>
      </vt:variant>
      <vt:variant>
        <vt:lpwstr/>
      </vt:variant>
      <vt:variant>
        <vt:i4>7929896</vt:i4>
      </vt:variant>
      <vt:variant>
        <vt:i4>117</vt:i4>
      </vt:variant>
      <vt:variant>
        <vt:i4>0</vt:i4>
      </vt:variant>
      <vt:variant>
        <vt:i4>5</vt:i4>
      </vt:variant>
      <vt:variant>
        <vt:lpwstr>https://www.wearemarketing.com/blog/como-hacer-un-cuadro-de-mando-integral-en-excel</vt:lpwstr>
      </vt:variant>
      <vt:variant>
        <vt:lpwstr/>
      </vt:variant>
      <vt:variant>
        <vt:i4>655382</vt:i4>
      </vt:variant>
      <vt:variant>
        <vt:i4>114</vt:i4>
      </vt:variant>
      <vt:variant>
        <vt:i4>0</vt:i4>
      </vt:variant>
      <vt:variant>
        <vt:i4>5</vt:i4>
      </vt:variant>
      <vt:variant>
        <vt:lpwstr>https://www.balancedscorecard.org/Resources/About-the-Balanced-Scorecard</vt:lpwstr>
      </vt:variant>
      <vt:variant>
        <vt:lpwstr/>
      </vt:variant>
      <vt:variant>
        <vt:i4>65645</vt:i4>
      </vt:variant>
      <vt:variant>
        <vt:i4>108</vt:i4>
      </vt:variant>
      <vt:variant>
        <vt:i4>0</vt:i4>
      </vt:variant>
      <vt:variant>
        <vt:i4>5</vt:i4>
      </vt:variant>
      <vt:variant>
        <vt:lpwstr>https://www.google.es/search?q=ejercicios+diagramas+de+flujo&amp;ie=utf-8&amp;oe=utf-8&amp;client=firefox-b&amp;gfe_rd=cr&amp;ei=tZGuWJevJqWp8weV1p6ABg</vt:lpwstr>
      </vt:variant>
      <vt:variant>
        <vt:lpwstr>q=diagrama+de+flujo+ejemplos+de+empresas</vt:lpwstr>
      </vt:variant>
      <vt:variant>
        <vt:i4>3080317</vt:i4>
      </vt:variant>
      <vt:variant>
        <vt:i4>105</vt:i4>
      </vt:variant>
      <vt:variant>
        <vt:i4>0</vt:i4>
      </vt:variant>
      <vt:variant>
        <vt:i4>5</vt:i4>
      </vt:variant>
      <vt:variant>
        <vt:lpwstr>https://es.slideshare.net/Araque18/flujogramas-23542379</vt:lpwstr>
      </vt:variant>
      <vt:variant>
        <vt:lpwstr/>
      </vt:variant>
      <vt:variant>
        <vt:i4>6619219</vt:i4>
      </vt:variant>
      <vt:variant>
        <vt:i4>102</vt:i4>
      </vt:variant>
      <vt:variant>
        <vt:i4>0</vt:i4>
      </vt:variant>
      <vt:variant>
        <vt:i4>5</vt:i4>
      </vt:variant>
      <vt:variant>
        <vt:lpwstr>http://roble.pntic.mec.es/jars0022/cac_practica/eval1/tema1/organigrama.htm</vt:lpwstr>
      </vt:variant>
      <vt:variant>
        <vt:lpwstr/>
      </vt:variant>
      <vt:variant>
        <vt:i4>7340034</vt:i4>
      </vt:variant>
      <vt:variant>
        <vt:i4>99</vt:i4>
      </vt:variant>
      <vt:variant>
        <vt:i4>0</vt:i4>
      </vt:variant>
      <vt:variant>
        <vt:i4>5</vt:i4>
      </vt:variant>
      <vt:variant>
        <vt:lpwstr>https://es.wikipedia.org/wiki/Competencia_%28econom%C3%ADa%29</vt:lpwstr>
      </vt:variant>
      <vt:variant>
        <vt:lpwstr/>
      </vt:variant>
      <vt:variant>
        <vt:i4>5439561</vt:i4>
      </vt:variant>
      <vt:variant>
        <vt:i4>96</vt:i4>
      </vt:variant>
      <vt:variant>
        <vt:i4>0</vt:i4>
      </vt:variant>
      <vt:variant>
        <vt:i4>5</vt:i4>
      </vt:variant>
      <vt:variant>
        <vt:lpwstr>https://es.wikipedia.org/wiki/Jerarqu%C3%ADa</vt:lpwstr>
      </vt:variant>
      <vt:variant>
        <vt:lpwstr/>
      </vt:variant>
      <vt:variant>
        <vt:i4>3014780</vt:i4>
      </vt:variant>
      <vt:variant>
        <vt:i4>93</vt:i4>
      </vt:variant>
      <vt:variant>
        <vt:i4>0</vt:i4>
      </vt:variant>
      <vt:variant>
        <vt:i4>5</vt:i4>
      </vt:variant>
      <vt:variant>
        <vt:lpwstr>http://www.iesport.es/metodologia/145.html</vt:lpwstr>
      </vt:variant>
      <vt:variant>
        <vt:lpwstr/>
      </vt:variant>
      <vt:variant>
        <vt:i4>7667812</vt:i4>
      </vt:variant>
      <vt:variant>
        <vt:i4>90</vt:i4>
      </vt:variant>
      <vt:variant>
        <vt:i4>0</vt:i4>
      </vt:variant>
      <vt:variant>
        <vt:i4>5</vt:i4>
      </vt:variant>
      <vt:variant>
        <vt:lpwstr>https://www.youtube.com/watch?v=sKsYu2Hc6Is</vt:lpwstr>
      </vt:variant>
      <vt:variant>
        <vt:lpwstr/>
      </vt:variant>
      <vt:variant>
        <vt:i4>852074</vt:i4>
      </vt:variant>
      <vt:variant>
        <vt:i4>87</vt:i4>
      </vt:variant>
      <vt:variant>
        <vt:i4>0</vt:i4>
      </vt:variant>
      <vt:variant>
        <vt:i4>5</vt:i4>
      </vt:variant>
      <vt:variant>
        <vt:lpwstr>https://www.youtube.com/watch?v=vAXU-UelC_o</vt:lpwstr>
      </vt:variant>
      <vt:variant>
        <vt:lpwstr/>
      </vt:variant>
      <vt:variant>
        <vt:i4>6488107</vt:i4>
      </vt:variant>
      <vt:variant>
        <vt:i4>84</vt:i4>
      </vt:variant>
      <vt:variant>
        <vt:i4>0</vt:i4>
      </vt:variant>
      <vt:variant>
        <vt:i4>5</vt:i4>
      </vt:variant>
      <vt:variant>
        <vt:lpwstr>http://www.integramasmas.com/la-matriz-de-steven-covey-y-su-aplicacion-a-la-productividad/</vt:lpwstr>
      </vt:variant>
      <vt:variant>
        <vt:lpwstr/>
      </vt:variant>
      <vt:variant>
        <vt:i4>2687028</vt:i4>
      </vt:variant>
      <vt:variant>
        <vt:i4>81</vt:i4>
      </vt:variant>
      <vt:variant>
        <vt:i4>0</vt:i4>
      </vt:variant>
      <vt:variant>
        <vt:i4>5</vt:i4>
      </vt:variant>
      <vt:variant>
        <vt:lpwstr>https://www.youtube.com/watch?v=LgvrDkUZpRc</vt:lpwstr>
      </vt:variant>
      <vt:variant>
        <vt:lpwstr/>
      </vt:variant>
      <vt:variant>
        <vt:i4>5242940</vt:i4>
      </vt:variant>
      <vt:variant>
        <vt:i4>78</vt:i4>
      </vt:variant>
      <vt:variant>
        <vt:i4>0</vt:i4>
      </vt:variant>
      <vt:variant>
        <vt:i4>5</vt:i4>
      </vt:variant>
      <vt:variant>
        <vt:lpwstr>https://www.google.es/search?q=CICLO+PCA&amp;ie=utf-8&amp;oe=utf-8&amp;client=firefox-b&amp;gfe_rd=cr&amp;ei=7oiuWIOaAYnY8geEm6GgBg</vt:lpwstr>
      </vt:variant>
      <vt:variant>
        <vt:lpwstr>q=CICLO+PDCA</vt:lpwstr>
      </vt:variant>
      <vt:variant>
        <vt:i4>3211315</vt:i4>
      </vt:variant>
      <vt:variant>
        <vt:i4>75</vt:i4>
      </vt:variant>
      <vt:variant>
        <vt:i4>0</vt:i4>
      </vt:variant>
      <vt:variant>
        <vt:i4>5</vt:i4>
      </vt:variant>
      <vt:variant>
        <vt:lpwstr>http://www.pdcahome.com/4022/introduccion-a-los-requisitos-de-un-sistema-de-gestion-ambiental-basado-en-iso-14001/</vt:lpwstr>
      </vt:variant>
      <vt:variant>
        <vt:lpwstr/>
      </vt:variant>
      <vt:variant>
        <vt:i4>4063289</vt:i4>
      </vt:variant>
      <vt:variant>
        <vt:i4>72</vt:i4>
      </vt:variant>
      <vt:variant>
        <vt:i4>0</vt:i4>
      </vt:variant>
      <vt:variant>
        <vt:i4>5</vt:i4>
      </vt:variant>
      <vt:variant>
        <vt:lpwstr>http://www.pdcahome.com/4134/introduccion-a-los-requisitos-de-un-sistema-de-gestion-de-calidad-basado-en-iso-9001/</vt:lpwstr>
      </vt:variant>
      <vt:variant>
        <vt:lpwstr/>
      </vt:variant>
      <vt:variant>
        <vt:i4>7405672</vt:i4>
      </vt:variant>
      <vt:variant>
        <vt:i4>66</vt:i4>
      </vt:variant>
      <vt:variant>
        <vt:i4>0</vt:i4>
      </vt:variant>
      <vt:variant>
        <vt:i4>5</vt:i4>
      </vt:variant>
      <vt:variant>
        <vt:lpwstr>http://www.pdcahome.com/wp-content/uploads/2014/01/isoo.jpg</vt:lpwstr>
      </vt:variant>
      <vt:variant>
        <vt:lpwstr/>
      </vt:variant>
      <vt:variant>
        <vt:i4>4325442</vt:i4>
      </vt:variant>
      <vt:variant>
        <vt:i4>63</vt:i4>
      </vt:variant>
      <vt:variant>
        <vt:i4>0</vt:i4>
      </vt:variant>
      <vt:variant>
        <vt:i4>5</vt:i4>
      </vt:variant>
      <vt:variant>
        <vt:lpwstr>http://www.pdcahome.com/wp-content/uploads/2013/08/ciclo-pdca-iso.png</vt:lpwstr>
      </vt:variant>
      <vt:variant>
        <vt:lpwstr/>
      </vt:variant>
      <vt:variant>
        <vt:i4>8257652</vt:i4>
      </vt:variant>
      <vt:variant>
        <vt:i4>60</vt:i4>
      </vt:variant>
      <vt:variant>
        <vt:i4>0</vt:i4>
      </vt:variant>
      <vt:variant>
        <vt:i4>5</vt:i4>
      </vt:variant>
      <vt:variant>
        <vt:lpwstr>http://www.pdcahome.com/metodo-kaizen/</vt:lpwstr>
      </vt:variant>
      <vt:variant>
        <vt:lpwstr/>
      </vt:variant>
      <vt:variant>
        <vt:i4>917508</vt:i4>
      </vt:variant>
      <vt:variant>
        <vt:i4>57</vt:i4>
      </vt:variant>
      <vt:variant>
        <vt:i4>0</vt:i4>
      </vt:variant>
      <vt:variant>
        <vt:i4>5</vt:i4>
      </vt:variant>
      <vt:variant>
        <vt:lpwstr>http://www.pdcahome.com/4157/metodologia-5s-guia-de-implantacion/</vt:lpwstr>
      </vt:variant>
      <vt:variant>
        <vt:lpwstr/>
      </vt:variant>
      <vt:variant>
        <vt:i4>3145826</vt:i4>
      </vt:variant>
      <vt:variant>
        <vt:i4>54</vt:i4>
      </vt:variant>
      <vt:variant>
        <vt:i4>0</vt:i4>
      </vt:variant>
      <vt:variant>
        <vt:i4>5</vt:i4>
      </vt:variant>
      <vt:variant>
        <vt:lpwstr>http://www.pdcahome.com/seis-sigma</vt:lpwstr>
      </vt:variant>
      <vt:variant>
        <vt:lpwstr/>
      </vt:variant>
      <vt:variant>
        <vt:i4>7929899</vt:i4>
      </vt:variant>
      <vt:variant>
        <vt:i4>51</vt:i4>
      </vt:variant>
      <vt:variant>
        <vt:i4>0</vt:i4>
      </vt:variant>
      <vt:variant>
        <vt:i4>5</vt:i4>
      </vt:variant>
      <vt:variant>
        <vt:lpwstr>http://www.pdcahome.com/4187/implantar-lean-manufacturing-mejora-en-la-competitividad-y-aumento-del-valor-anadido/</vt:lpwstr>
      </vt:variant>
      <vt:variant>
        <vt:lpwstr/>
      </vt:variant>
      <vt:variant>
        <vt:i4>3670052</vt:i4>
      </vt:variant>
      <vt:variant>
        <vt:i4>48</vt:i4>
      </vt:variant>
      <vt:variant>
        <vt:i4>0</vt:i4>
      </vt:variant>
      <vt:variant>
        <vt:i4>5</vt:i4>
      </vt:variant>
      <vt:variant>
        <vt:lpwstr>http://www.pdcahome.com/mejora/</vt:lpwstr>
      </vt:variant>
      <vt:variant>
        <vt:lpwstr/>
      </vt:variant>
      <vt:variant>
        <vt:i4>4456538</vt:i4>
      </vt:variant>
      <vt:variant>
        <vt:i4>45</vt:i4>
      </vt:variant>
      <vt:variant>
        <vt:i4>0</vt:i4>
      </vt:variant>
      <vt:variant>
        <vt:i4>5</vt:i4>
      </vt:variant>
      <vt:variant>
        <vt:lpwstr>http://www.pdcahome.com/6339/implantar-programa-de-acciones-correctivas-mejora-continua/</vt:lpwstr>
      </vt:variant>
      <vt:variant>
        <vt:lpwstr/>
      </vt:variant>
      <vt:variant>
        <vt:i4>3080236</vt:i4>
      </vt:variant>
      <vt:variant>
        <vt:i4>42</vt:i4>
      </vt:variant>
      <vt:variant>
        <vt:i4>0</vt:i4>
      </vt:variant>
      <vt:variant>
        <vt:i4>5</vt:i4>
      </vt:variant>
      <vt:variant>
        <vt:lpwstr>http://www.pdcahome.com/evaluacion/</vt:lpwstr>
      </vt:variant>
      <vt:variant>
        <vt:lpwstr/>
      </vt:variant>
      <vt:variant>
        <vt:i4>7798822</vt:i4>
      </vt:variant>
      <vt:variant>
        <vt:i4>39</vt:i4>
      </vt:variant>
      <vt:variant>
        <vt:i4>0</vt:i4>
      </vt:variant>
      <vt:variant>
        <vt:i4>5</vt:i4>
      </vt:variant>
      <vt:variant>
        <vt:lpwstr>http://www.pdcahome.com/planificacion/</vt:lpwstr>
      </vt:variant>
      <vt:variant>
        <vt:lpwstr/>
      </vt:variant>
      <vt:variant>
        <vt:i4>131166</vt:i4>
      </vt:variant>
      <vt:variant>
        <vt:i4>33</vt:i4>
      </vt:variant>
      <vt:variant>
        <vt:i4>0</vt:i4>
      </vt:variant>
      <vt:variant>
        <vt:i4>5</vt:i4>
      </vt:variant>
      <vt:variant>
        <vt:lpwstr>http://www.pdcahome.com/wp-content/uploads/2013/08/ciclo-pdca.jpg</vt:lpwstr>
      </vt:variant>
      <vt:variant>
        <vt:lpwstr/>
      </vt:variant>
      <vt:variant>
        <vt:i4>7864419</vt:i4>
      </vt:variant>
      <vt:variant>
        <vt:i4>30</vt:i4>
      </vt:variant>
      <vt:variant>
        <vt:i4>0</vt:i4>
      </vt:variant>
      <vt:variant>
        <vt:i4>5</vt:i4>
      </vt:variant>
      <vt:variant>
        <vt:lpwstr>http://pdcahome.com/english/267/pdca-cycle-continuous-improvement/</vt:lpwstr>
      </vt:variant>
      <vt:variant>
        <vt:lpwstr/>
      </vt:variant>
      <vt:variant>
        <vt:i4>5767289</vt:i4>
      </vt:variant>
      <vt:variant>
        <vt:i4>27</vt:i4>
      </vt:variant>
      <vt:variant>
        <vt:i4>0</vt:i4>
      </vt:variant>
      <vt:variant>
        <vt:i4>5</vt:i4>
      </vt:variant>
      <vt:variant>
        <vt:lpwstr>http://www.aenor.es/aenor/certificacion/resp_social/respsocial.asp</vt:lpwstr>
      </vt:variant>
      <vt:variant>
        <vt:lpwstr>.WK6H__IeqzU</vt:lpwstr>
      </vt:variant>
      <vt:variant>
        <vt:i4>3145791</vt:i4>
      </vt:variant>
      <vt:variant>
        <vt:i4>24</vt:i4>
      </vt:variant>
      <vt:variant>
        <vt:i4>0</vt:i4>
      </vt:variant>
      <vt:variant>
        <vt:i4>5</vt:i4>
      </vt:variant>
      <vt:variant>
        <vt:lpwstr>http://ipyc.net/sistemas-de-gestion/socio-sanitario/rsc-responsabilidad-social-corporativa.html</vt:lpwstr>
      </vt:variant>
      <vt:variant>
        <vt:lpwstr/>
      </vt:variant>
      <vt:variant>
        <vt:i4>5046359</vt:i4>
      </vt:variant>
      <vt:variant>
        <vt:i4>21</vt:i4>
      </vt:variant>
      <vt:variant>
        <vt:i4>0</vt:i4>
      </vt:variant>
      <vt:variant>
        <vt:i4>5</vt:i4>
      </vt:variant>
      <vt:variant>
        <vt:lpwstr>http://www.sedexglobal.com/es</vt:lpwstr>
      </vt:variant>
      <vt:variant>
        <vt:lpwstr/>
      </vt:variant>
      <vt:variant>
        <vt:i4>4325385</vt:i4>
      </vt:variant>
      <vt:variant>
        <vt:i4>15</vt:i4>
      </vt:variant>
      <vt:variant>
        <vt:i4>0</vt:i4>
      </vt:variant>
      <vt:variant>
        <vt:i4>5</vt:i4>
      </vt:variant>
      <vt:variant>
        <vt:lpwstr>https://aprendeconomia.files.wordpress.com/2010/11/balance-social.jpg</vt:lpwstr>
      </vt:variant>
      <vt:variant>
        <vt:lpwstr/>
      </vt:variant>
      <vt:variant>
        <vt:i4>393229</vt:i4>
      </vt:variant>
      <vt:variant>
        <vt:i4>12</vt:i4>
      </vt:variant>
      <vt:variant>
        <vt:i4>0</vt:i4>
      </vt:variant>
      <vt:variant>
        <vt:i4>5</vt:i4>
      </vt:variant>
      <vt:variant>
        <vt:lpwstr>https://aprendeconomia.files.wordpress.com/2010/11/contaminacion.jpg</vt:lpwstr>
      </vt:variant>
      <vt:variant>
        <vt:lpwstr/>
      </vt:variant>
      <vt:variant>
        <vt:i4>2031707</vt:i4>
      </vt:variant>
      <vt:variant>
        <vt:i4>9</vt:i4>
      </vt:variant>
      <vt:variant>
        <vt:i4>0</vt:i4>
      </vt:variant>
      <vt:variant>
        <vt:i4>5</vt:i4>
      </vt:variant>
      <vt:variant>
        <vt:lpwstr>http://www20.gencat.cat/portal/site/treball/</vt:lpwstr>
      </vt:variant>
      <vt:variant>
        <vt:lpwstr/>
      </vt:variant>
      <vt:variant>
        <vt:i4>2752603</vt:i4>
      </vt:variant>
      <vt:variant>
        <vt:i4>6</vt:i4>
      </vt:variant>
      <vt:variant>
        <vt:i4>0</vt:i4>
      </vt:variant>
      <vt:variant>
        <vt:i4>5</vt:i4>
      </vt:variant>
      <vt:variant>
        <vt:lpwstr>https://aprendeconomia.wordpress.com/wp-admin/post-new.php</vt:lpwstr>
      </vt:variant>
      <vt:variant>
        <vt:lpwstr>_ftnref1</vt:lpwstr>
      </vt:variant>
      <vt:variant>
        <vt:i4>8257615</vt:i4>
      </vt:variant>
      <vt:variant>
        <vt:i4>3</vt:i4>
      </vt:variant>
      <vt:variant>
        <vt:i4>0</vt:i4>
      </vt:variant>
      <vt:variant>
        <vt:i4>5</vt:i4>
      </vt:variant>
      <vt:variant>
        <vt:lpwstr>https://aprendeconomia.wordpress.com/wp-admin/post-new.php</vt:lpwstr>
      </vt:variant>
      <vt:variant>
        <vt:lpwstr>_ftn1</vt:lpwstr>
      </vt:variant>
      <vt:variant>
        <vt:i4>6684713</vt:i4>
      </vt:variant>
      <vt:variant>
        <vt:i4>0</vt:i4>
      </vt:variant>
      <vt:variant>
        <vt:i4>0</vt:i4>
      </vt:variant>
      <vt:variant>
        <vt:i4>5</vt:i4>
      </vt:variant>
      <vt:variant>
        <vt:lpwstr>https://aprendeconomia.files.wordpress.com/2010/11/subsistemas-empresa.jpg</vt:lpwstr>
      </vt:variant>
      <vt:variant>
        <vt:lpwstr/>
      </vt:variant>
      <vt:variant>
        <vt:i4>1507359</vt:i4>
      </vt:variant>
      <vt:variant>
        <vt:i4>-1</vt:i4>
      </vt:variant>
      <vt:variant>
        <vt:i4>1026</vt:i4>
      </vt:variant>
      <vt:variant>
        <vt:i4>1</vt:i4>
      </vt:variant>
      <vt:variant>
        <vt:lpwstr>https://aprendeconomia.files.wordpress.com/2010/11/subsistemas-empresa.jpg?w=640</vt:lpwstr>
      </vt:variant>
      <vt:variant>
        <vt:lpwstr/>
      </vt:variant>
      <vt:variant>
        <vt:i4>1966098</vt:i4>
      </vt:variant>
      <vt:variant>
        <vt:i4>-1</vt:i4>
      </vt:variant>
      <vt:variant>
        <vt:i4>1028</vt:i4>
      </vt:variant>
      <vt:variant>
        <vt:i4>1</vt:i4>
      </vt:variant>
      <vt:variant>
        <vt:lpwstr>https://aprendeconomia.files.wordpress.com/2010/11/contaminacion.jpg?w=640&amp;h=524</vt:lpwstr>
      </vt:variant>
      <vt:variant>
        <vt:lpwstr/>
      </vt:variant>
      <vt:variant>
        <vt:i4>1507399</vt:i4>
      </vt:variant>
      <vt:variant>
        <vt:i4>-1</vt:i4>
      </vt:variant>
      <vt:variant>
        <vt:i4>1030</vt:i4>
      </vt:variant>
      <vt:variant>
        <vt:i4>1</vt:i4>
      </vt:variant>
      <vt:variant>
        <vt:lpwstr>http://www.pdcahome.com/wp-content/uploads/2013/08/ciclo-pdca-iso-300x204.png</vt:lpwstr>
      </vt:variant>
      <vt:variant>
        <vt:lpwstr/>
      </vt:variant>
      <vt:variant>
        <vt:i4>6619247</vt:i4>
      </vt:variant>
      <vt:variant>
        <vt:i4>-1</vt:i4>
      </vt:variant>
      <vt:variant>
        <vt:i4>1031</vt:i4>
      </vt:variant>
      <vt:variant>
        <vt:i4>1</vt:i4>
      </vt:variant>
      <vt:variant>
        <vt:lpwstr>https://image.jimcdn.com/app/cms/image/transf/none/path/s075f076504dfea8d/image/i20a6af1de4b4c2f9/version/1453999351/image.png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</dc:creator>
  <cp:keywords/>
  <cp:lastModifiedBy>Ana Mojica Garcia</cp:lastModifiedBy>
  <cp:revision>14</cp:revision>
  <cp:lastPrinted>2017-02-23T10:59:00Z</cp:lastPrinted>
  <dcterms:created xsi:type="dcterms:W3CDTF">2018-04-25T10:56:00Z</dcterms:created>
  <dcterms:modified xsi:type="dcterms:W3CDTF">2024-07-22T17:04:00Z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73d2b6e73f8a3cdceb9cc97698aea0b155e84693041bcedf5b2b42138a595878</vt:lpwstr>
  </property>
</Properties>
</file>