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1F" w:rsidRDefault="00AB411F" w:rsidP="00AB411F">
      <w:pPr>
        <w:rPr>
          <w:color w:val="000000"/>
        </w:rPr>
      </w:pPr>
      <w:bookmarkStart w:id="0" w:name="_GoBack"/>
      <w:bookmarkEnd w:id="0"/>
      <w:r w:rsidRPr="00AB411F">
        <w:rPr>
          <w:b/>
          <w:bCs/>
          <w:color w:val="000000"/>
        </w:rPr>
        <w:t xml:space="preserve">ANEXO I: </w:t>
      </w:r>
      <w:r w:rsidRPr="00AB411F">
        <w:rPr>
          <w:color w:val="000000"/>
        </w:rPr>
        <w:t>Tampones para la extracción de ADN</w:t>
      </w:r>
    </w:p>
    <w:p w:rsidR="00AB411F" w:rsidRDefault="00AB411F" w:rsidP="00AB411F">
      <w:pPr>
        <w:rPr>
          <w:color w:val="000000"/>
        </w:rPr>
      </w:pPr>
      <w:r w:rsidRPr="00AB411F">
        <w:rPr>
          <w:color w:val="000000"/>
        </w:rPr>
        <w:br/>
      </w:r>
      <w:r w:rsidRPr="00AB411F">
        <w:rPr>
          <w:color w:val="000000"/>
          <w:u w:val="single"/>
        </w:rPr>
        <w:t>1. Tampón de extracción</w:t>
      </w:r>
    </w:p>
    <w:p w:rsidR="00AB411F" w:rsidRPr="00AB411F" w:rsidRDefault="00AB411F" w:rsidP="00AB411F">
      <w:pPr>
        <w:pStyle w:val="Prrafodelista"/>
        <w:numPr>
          <w:ilvl w:val="0"/>
          <w:numId w:val="1"/>
        </w:numPr>
      </w:pPr>
      <w:r w:rsidRPr="00AB411F">
        <w:rPr>
          <w:color w:val="000000"/>
        </w:rPr>
        <w:t>2% (peso/volumen) CTAB (</w:t>
      </w:r>
      <w:r>
        <w:rPr>
          <w:color w:val="000000"/>
        </w:rPr>
        <w:t xml:space="preserve">bromuro de </w:t>
      </w:r>
      <w:proofErr w:type="spellStart"/>
      <w:r>
        <w:rPr>
          <w:color w:val="000000"/>
        </w:rPr>
        <w:t>cetiltrimetilamonio</w:t>
      </w:r>
      <w:proofErr w:type="spellEnd"/>
      <w:r>
        <w:rPr>
          <w:color w:val="000000"/>
        </w:rPr>
        <w:t>)</w:t>
      </w:r>
    </w:p>
    <w:p w:rsidR="00AB411F" w:rsidRPr="00AB411F" w:rsidRDefault="00AB411F" w:rsidP="00AB411F">
      <w:pPr>
        <w:pStyle w:val="Prrafodelista"/>
        <w:numPr>
          <w:ilvl w:val="0"/>
          <w:numId w:val="1"/>
        </w:numPr>
      </w:pPr>
      <w:r w:rsidRPr="00AB411F">
        <w:rPr>
          <w:color w:val="000000"/>
        </w:rPr>
        <w:t xml:space="preserve">20 </w:t>
      </w:r>
      <w:proofErr w:type="spellStart"/>
      <w:r w:rsidRPr="00AB411F">
        <w:rPr>
          <w:color w:val="000000"/>
        </w:rPr>
        <w:t>mM</w:t>
      </w:r>
      <w:proofErr w:type="spellEnd"/>
      <w:r w:rsidRPr="00AB411F">
        <w:rPr>
          <w:color w:val="000000"/>
        </w:rPr>
        <w:t xml:space="preserve"> EDTA (ác</w:t>
      </w:r>
      <w:r>
        <w:rPr>
          <w:color w:val="000000"/>
        </w:rPr>
        <w:t xml:space="preserve">ido </w:t>
      </w:r>
      <w:proofErr w:type="spellStart"/>
      <w:r>
        <w:rPr>
          <w:color w:val="000000"/>
        </w:rPr>
        <w:t>etilen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diaminotetraacético</w:t>
      </w:r>
      <w:proofErr w:type="spellEnd"/>
      <w:r>
        <w:rPr>
          <w:color w:val="000000"/>
        </w:rPr>
        <w:t>)</w:t>
      </w:r>
    </w:p>
    <w:p w:rsidR="00AB411F" w:rsidRPr="00AB411F" w:rsidRDefault="00AB411F" w:rsidP="00AB411F">
      <w:pPr>
        <w:pStyle w:val="Prrafodelista"/>
        <w:numPr>
          <w:ilvl w:val="0"/>
          <w:numId w:val="1"/>
        </w:numPr>
      </w:pPr>
      <w:r w:rsidRPr="00AB411F">
        <w:rPr>
          <w:color w:val="000000"/>
        </w:rPr>
        <w:t xml:space="preserve">100 </w:t>
      </w:r>
      <w:proofErr w:type="spellStart"/>
      <w:r w:rsidRPr="00AB411F">
        <w:rPr>
          <w:color w:val="000000"/>
        </w:rPr>
        <w:t>mM</w:t>
      </w:r>
      <w:proofErr w:type="spellEnd"/>
      <w:r w:rsidRPr="00AB411F">
        <w:rPr>
          <w:color w:val="000000"/>
        </w:rPr>
        <w:t xml:space="preserve"> Tris (tris (</w:t>
      </w:r>
      <w:proofErr w:type="spellStart"/>
      <w:r w:rsidRPr="00AB411F">
        <w:rPr>
          <w:color w:val="000000"/>
        </w:rPr>
        <w:t>hidroximetil</w:t>
      </w:r>
      <w:proofErr w:type="spellEnd"/>
      <w:r w:rsidRPr="00AB411F">
        <w:rPr>
          <w:color w:val="000000"/>
        </w:rPr>
        <w:t xml:space="preserve">) </w:t>
      </w:r>
      <w:proofErr w:type="spellStart"/>
      <w:r w:rsidRPr="00AB411F">
        <w:rPr>
          <w:color w:val="000000"/>
        </w:rPr>
        <w:t>aminometano</w:t>
      </w:r>
      <w:proofErr w:type="spellEnd"/>
      <w:r w:rsidRPr="00AB411F">
        <w:rPr>
          <w:color w:val="000000"/>
        </w:rPr>
        <w:t>)</w:t>
      </w:r>
    </w:p>
    <w:p w:rsidR="00AB411F" w:rsidRPr="00AB411F" w:rsidRDefault="00AB411F" w:rsidP="00AB411F">
      <w:pPr>
        <w:pStyle w:val="Prrafodelista"/>
        <w:numPr>
          <w:ilvl w:val="0"/>
          <w:numId w:val="1"/>
        </w:numPr>
      </w:pPr>
      <w:r w:rsidRPr="00AB411F">
        <w:rPr>
          <w:color w:val="000000"/>
        </w:rPr>
        <w:t xml:space="preserve">1,42 M </w:t>
      </w:r>
      <w:proofErr w:type="spellStart"/>
      <w:r w:rsidRPr="00AB411F">
        <w:rPr>
          <w:color w:val="000000"/>
        </w:rPr>
        <w:t>NaCl</w:t>
      </w:r>
      <w:proofErr w:type="spellEnd"/>
    </w:p>
    <w:p w:rsidR="00AB411F" w:rsidRPr="00AB411F" w:rsidRDefault="00AB411F" w:rsidP="00AB411F">
      <w:pPr>
        <w:ind w:left="360"/>
        <w:rPr>
          <w:color w:val="000000"/>
        </w:rPr>
      </w:pPr>
      <w:r w:rsidRPr="00AB411F">
        <w:rPr>
          <w:color w:val="000000"/>
        </w:rPr>
        <w:t>Ajustar el pH a 8</w:t>
      </w:r>
    </w:p>
    <w:p w:rsidR="00AB411F" w:rsidRDefault="00AB411F" w:rsidP="00AB411F">
      <w:pPr>
        <w:rPr>
          <w:color w:val="000000"/>
          <w:u w:val="single"/>
        </w:rPr>
      </w:pPr>
      <w:r w:rsidRPr="00AB411F">
        <w:rPr>
          <w:color w:val="000000"/>
          <w:u w:val="single"/>
        </w:rPr>
        <w:t>2. Tampón TE</w:t>
      </w:r>
    </w:p>
    <w:p w:rsidR="00AB411F" w:rsidRDefault="00AB411F" w:rsidP="00AB411F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10 </w:t>
      </w:r>
      <w:proofErr w:type="spellStart"/>
      <w:r>
        <w:rPr>
          <w:color w:val="000000"/>
        </w:rPr>
        <w:t>mM</w:t>
      </w:r>
      <w:proofErr w:type="spellEnd"/>
      <w:r>
        <w:rPr>
          <w:color w:val="000000"/>
        </w:rPr>
        <w:t xml:space="preserve"> Tris </w:t>
      </w:r>
    </w:p>
    <w:p w:rsidR="00AB411F" w:rsidRDefault="00AB411F" w:rsidP="00AB411F">
      <w:pPr>
        <w:pStyle w:val="Prrafodelista"/>
        <w:numPr>
          <w:ilvl w:val="0"/>
          <w:numId w:val="2"/>
        </w:numPr>
        <w:rPr>
          <w:color w:val="000000"/>
        </w:rPr>
      </w:pPr>
      <w:r w:rsidRPr="00AB411F">
        <w:rPr>
          <w:color w:val="000000"/>
        </w:rPr>
        <w:t xml:space="preserve">1 </w:t>
      </w:r>
      <w:proofErr w:type="spellStart"/>
      <w:r w:rsidRPr="00AB411F">
        <w:rPr>
          <w:color w:val="000000"/>
        </w:rPr>
        <w:t>mM</w:t>
      </w:r>
      <w:proofErr w:type="spellEnd"/>
      <w:r w:rsidRPr="00AB411F">
        <w:rPr>
          <w:color w:val="000000"/>
        </w:rPr>
        <w:t xml:space="preserve"> EDTA</w:t>
      </w:r>
    </w:p>
    <w:p w:rsidR="00AB411F" w:rsidRDefault="00AB411F" w:rsidP="00AB411F">
      <w:pPr>
        <w:ind w:left="360"/>
        <w:rPr>
          <w:color w:val="000000"/>
        </w:rPr>
      </w:pPr>
      <w:r w:rsidRPr="00AB411F">
        <w:rPr>
          <w:color w:val="000000"/>
        </w:rPr>
        <w:t>Ajustar el pH a 8</w:t>
      </w:r>
    </w:p>
    <w:p w:rsidR="00AB411F" w:rsidRDefault="00AB411F" w:rsidP="00AB411F">
      <w:pPr>
        <w:rPr>
          <w:color w:val="000000"/>
        </w:rPr>
      </w:pPr>
      <w:r w:rsidRPr="00AB411F">
        <w:rPr>
          <w:color w:val="000000"/>
        </w:rPr>
        <w:br/>
      </w:r>
      <w:r w:rsidRPr="00AB411F">
        <w:rPr>
          <w:b/>
          <w:bCs/>
          <w:color w:val="000000"/>
        </w:rPr>
        <w:t xml:space="preserve">ANEXO II: </w:t>
      </w:r>
      <w:r w:rsidRPr="00AB411F">
        <w:rPr>
          <w:color w:val="000000"/>
        </w:rPr>
        <w:t>Tampones para la electroforesis y para el gel.</w:t>
      </w:r>
    </w:p>
    <w:p w:rsidR="00AB411F" w:rsidRDefault="00A16B13" w:rsidP="00AB411F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1. </w:t>
      </w:r>
      <w:r w:rsidR="00AB411F" w:rsidRPr="00AB411F">
        <w:rPr>
          <w:color w:val="000000"/>
          <w:u w:val="single"/>
        </w:rPr>
        <w:t>Tampón de electroforesis (TBE 10X)</w:t>
      </w:r>
    </w:p>
    <w:p w:rsidR="00A16B13" w:rsidRDefault="00AB411F" w:rsidP="00AB411F">
      <w:pPr>
        <w:pStyle w:val="Prrafodelista"/>
        <w:numPr>
          <w:ilvl w:val="0"/>
          <w:numId w:val="6"/>
        </w:numPr>
        <w:rPr>
          <w:color w:val="000000"/>
        </w:rPr>
      </w:pPr>
      <w:r w:rsidRPr="00A16B13">
        <w:rPr>
          <w:color w:val="000000"/>
        </w:rPr>
        <w:t>0,9 M Tris</w:t>
      </w:r>
    </w:p>
    <w:p w:rsidR="00A16B13" w:rsidRDefault="00AB411F" w:rsidP="00AB411F">
      <w:pPr>
        <w:pStyle w:val="Prrafodelista"/>
        <w:numPr>
          <w:ilvl w:val="0"/>
          <w:numId w:val="6"/>
        </w:numPr>
        <w:rPr>
          <w:color w:val="000000"/>
        </w:rPr>
      </w:pPr>
      <w:r w:rsidRPr="00A16B13">
        <w:rPr>
          <w:color w:val="000000"/>
        </w:rPr>
        <w:t>0,9 M Ácido bórico</w:t>
      </w:r>
    </w:p>
    <w:p w:rsidR="00A16B13" w:rsidRDefault="00A16B13" w:rsidP="00A16B13">
      <w:pPr>
        <w:pStyle w:val="Prrafodelista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20 </w:t>
      </w:r>
      <w:proofErr w:type="spellStart"/>
      <w:r>
        <w:rPr>
          <w:color w:val="000000"/>
        </w:rPr>
        <w:t>mM</w:t>
      </w:r>
      <w:proofErr w:type="spellEnd"/>
      <w:r>
        <w:rPr>
          <w:color w:val="000000"/>
        </w:rPr>
        <w:t xml:space="preserve"> EDTA</w:t>
      </w:r>
    </w:p>
    <w:p w:rsidR="00A16B13" w:rsidRDefault="00AB411F" w:rsidP="00A16B13">
      <w:pPr>
        <w:ind w:left="410"/>
        <w:rPr>
          <w:color w:val="000000"/>
        </w:rPr>
      </w:pPr>
      <w:r w:rsidRPr="00A16B13">
        <w:rPr>
          <w:color w:val="000000"/>
        </w:rPr>
        <w:t>Ajustar el pH a 8</w:t>
      </w:r>
    </w:p>
    <w:p w:rsidR="00A16B13" w:rsidRDefault="00AB411F" w:rsidP="00A16B13">
      <w:r w:rsidRPr="00A16B13">
        <w:rPr>
          <w:color w:val="000000"/>
        </w:rPr>
        <w:br/>
      </w:r>
      <w:r w:rsidRPr="00A16B13">
        <w:rPr>
          <w:color w:val="000000"/>
          <w:u w:val="single"/>
        </w:rPr>
        <w:t>2. Tampón de carga (LB 6X)</w:t>
      </w:r>
      <w:r w:rsidRPr="00A16B13">
        <w:rPr>
          <w:color w:val="000000"/>
        </w:rPr>
        <w:br/>
      </w:r>
    </w:p>
    <w:p w:rsidR="00A16B13" w:rsidRDefault="00AB411F" w:rsidP="00A16B13">
      <w:pPr>
        <w:pStyle w:val="Prrafodelista"/>
        <w:numPr>
          <w:ilvl w:val="0"/>
          <w:numId w:val="7"/>
        </w:numPr>
        <w:rPr>
          <w:color w:val="000000"/>
        </w:rPr>
      </w:pPr>
      <w:r w:rsidRPr="00A16B13">
        <w:rPr>
          <w:color w:val="000000"/>
        </w:rPr>
        <w:t>40% (peso/volumen) de sacarosa</w:t>
      </w:r>
    </w:p>
    <w:p w:rsidR="00A16B13" w:rsidRDefault="00AB411F" w:rsidP="00A16B13">
      <w:pPr>
        <w:pStyle w:val="Prrafodelista"/>
        <w:numPr>
          <w:ilvl w:val="0"/>
          <w:numId w:val="7"/>
        </w:numPr>
        <w:rPr>
          <w:color w:val="000000"/>
        </w:rPr>
      </w:pPr>
      <w:r w:rsidRPr="00A16B13">
        <w:rPr>
          <w:color w:val="000000"/>
        </w:rPr>
        <w:t xml:space="preserve">0,25% azul de </w:t>
      </w:r>
      <w:proofErr w:type="spellStart"/>
      <w:r w:rsidRPr="00A16B13">
        <w:rPr>
          <w:color w:val="000000"/>
        </w:rPr>
        <w:t>bromofenol</w:t>
      </w:r>
      <w:proofErr w:type="spellEnd"/>
    </w:p>
    <w:p w:rsidR="00AB411F" w:rsidRPr="00A16B13" w:rsidRDefault="00AB411F" w:rsidP="00A16B13">
      <w:pPr>
        <w:pStyle w:val="Prrafodelista"/>
        <w:numPr>
          <w:ilvl w:val="0"/>
          <w:numId w:val="7"/>
        </w:numPr>
        <w:rPr>
          <w:color w:val="000000"/>
        </w:rPr>
      </w:pPr>
      <w:r w:rsidRPr="00A16B13">
        <w:rPr>
          <w:color w:val="000000"/>
        </w:rPr>
        <w:t>0,1 M EDTA</w:t>
      </w:r>
    </w:p>
    <w:sectPr w:rsidR="00AB411F" w:rsidRPr="00A16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4A9"/>
    <w:multiLevelType w:val="hybridMultilevel"/>
    <w:tmpl w:val="0AD265C2"/>
    <w:lvl w:ilvl="0" w:tplc="B5C4D24A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B8B0B1E"/>
    <w:multiLevelType w:val="hybridMultilevel"/>
    <w:tmpl w:val="38F0BCBE"/>
    <w:lvl w:ilvl="0" w:tplc="B5C4D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90BF3"/>
    <w:multiLevelType w:val="hybridMultilevel"/>
    <w:tmpl w:val="2E98089E"/>
    <w:lvl w:ilvl="0" w:tplc="B5C4D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77F8D"/>
    <w:multiLevelType w:val="hybridMultilevel"/>
    <w:tmpl w:val="46BCF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E1009"/>
    <w:multiLevelType w:val="hybridMultilevel"/>
    <w:tmpl w:val="E188DBEA"/>
    <w:lvl w:ilvl="0" w:tplc="B5C4D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F0989"/>
    <w:multiLevelType w:val="hybridMultilevel"/>
    <w:tmpl w:val="F708B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5CC0"/>
    <w:multiLevelType w:val="hybridMultilevel"/>
    <w:tmpl w:val="6E4AA2B4"/>
    <w:lvl w:ilvl="0" w:tplc="BF2684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1F"/>
    <w:rsid w:val="000112B7"/>
    <w:rsid w:val="0009322C"/>
    <w:rsid w:val="000A3209"/>
    <w:rsid w:val="00150524"/>
    <w:rsid w:val="001E4E24"/>
    <w:rsid w:val="003259EA"/>
    <w:rsid w:val="00337A4E"/>
    <w:rsid w:val="00347639"/>
    <w:rsid w:val="0041624F"/>
    <w:rsid w:val="004F4AFA"/>
    <w:rsid w:val="005470C2"/>
    <w:rsid w:val="00555E6E"/>
    <w:rsid w:val="005737F9"/>
    <w:rsid w:val="00586EBA"/>
    <w:rsid w:val="005B01F9"/>
    <w:rsid w:val="006367C3"/>
    <w:rsid w:val="006B3899"/>
    <w:rsid w:val="006C7A5F"/>
    <w:rsid w:val="00716554"/>
    <w:rsid w:val="007B06BB"/>
    <w:rsid w:val="007D0219"/>
    <w:rsid w:val="008772C7"/>
    <w:rsid w:val="00890AE7"/>
    <w:rsid w:val="0094678C"/>
    <w:rsid w:val="00972AFD"/>
    <w:rsid w:val="00986E1B"/>
    <w:rsid w:val="009B6AA9"/>
    <w:rsid w:val="00A16B13"/>
    <w:rsid w:val="00A44A47"/>
    <w:rsid w:val="00AB411F"/>
    <w:rsid w:val="00B95451"/>
    <w:rsid w:val="00BC0422"/>
    <w:rsid w:val="00BF3051"/>
    <w:rsid w:val="00C434EE"/>
    <w:rsid w:val="00C63A10"/>
    <w:rsid w:val="00DA569B"/>
    <w:rsid w:val="00DA6973"/>
    <w:rsid w:val="00E11AA6"/>
    <w:rsid w:val="00E173E6"/>
    <w:rsid w:val="00E46B86"/>
    <w:rsid w:val="00E64DFC"/>
    <w:rsid w:val="00E71951"/>
    <w:rsid w:val="00E72F05"/>
    <w:rsid w:val="00E777E4"/>
    <w:rsid w:val="00EB5CC7"/>
    <w:rsid w:val="00EE3B56"/>
    <w:rsid w:val="00EF3890"/>
    <w:rsid w:val="00F43C95"/>
    <w:rsid w:val="00FC2513"/>
    <w:rsid w:val="00F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2015-06-29T15:15:00Z</dcterms:created>
  <dcterms:modified xsi:type="dcterms:W3CDTF">2015-06-29T15:36:00Z</dcterms:modified>
</cp:coreProperties>
</file>