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3F8C" w:rsidRPr="007D3F8C" w:rsidRDefault="007D3F8C" w:rsidP="007D3F8C">
      <w:pPr>
        <w:rPr>
          <w:rFonts w:ascii="Calibri" w:hAnsi="Calibri"/>
        </w:rPr>
      </w:pPr>
      <w:r w:rsidRPr="007D3F8C">
        <w:rPr>
          <w:rFonts w:ascii="Calibri" w:hAnsi="Calibri"/>
        </w:rPr>
        <w:t xml:space="preserve">La construcción de infraestructuras ferroviarias requiere de grandes inversiones, </w:t>
      </w:r>
      <w:r w:rsidR="00D74615">
        <w:rPr>
          <w:rFonts w:ascii="Calibri" w:hAnsi="Calibri"/>
        </w:rPr>
        <w:t xml:space="preserve">largos plazos de planificación y </w:t>
      </w:r>
      <w:r w:rsidRPr="007D3F8C">
        <w:rPr>
          <w:rFonts w:ascii="Calibri" w:hAnsi="Calibri"/>
        </w:rPr>
        <w:t xml:space="preserve">ejecución y </w:t>
      </w:r>
      <w:r w:rsidR="00D74615">
        <w:rPr>
          <w:rFonts w:ascii="Calibri" w:hAnsi="Calibri"/>
        </w:rPr>
        <w:t xml:space="preserve">los </w:t>
      </w:r>
      <w:r w:rsidRPr="007D3F8C">
        <w:rPr>
          <w:rFonts w:ascii="Calibri" w:hAnsi="Calibri"/>
        </w:rPr>
        <w:t>ciclos de vida</w:t>
      </w:r>
      <w:r w:rsidR="00D74615">
        <w:rPr>
          <w:rFonts w:ascii="Calibri" w:hAnsi="Calibri"/>
        </w:rPr>
        <w:t xml:space="preserve"> totales son muy largos </w:t>
      </w:r>
      <w:r w:rsidR="00AB6AD5">
        <w:rPr>
          <w:rFonts w:ascii="Calibri" w:hAnsi="Calibri"/>
        </w:rPr>
        <w:t>también</w:t>
      </w:r>
      <w:r w:rsidRPr="007D3F8C">
        <w:rPr>
          <w:rFonts w:ascii="Calibri" w:hAnsi="Calibri"/>
        </w:rPr>
        <w:t xml:space="preserve">. </w:t>
      </w:r>
    </w:p>
    <w:p w:rsidR="007D3F8C" w:rsidRPr="007D3F8C" w:rsidRDefault="007D3F8C" w:rsidP="007D3F8C">
      <w:pPr>
        <w:rPr>
          <w:rFonts w:ascii="Calibri" w:hAnsi="Calibri"/>
        </w:rPr>
      </w:pPr>
      <w:r w:rsidRPr="007D3F8C">
        <w:rPr>
          <w:rFonts w:ascii="Calibri" w:hAnsi="Calibri"/>
        </w:rPr>
        <w:t xml:space="preserve">Dentro de los proyectos que se realizan en este tipo de infraestructuras, una parte muy importante son las actuaciones sobre líneas en servicio, que se denominan actuaciones de mantenimiento, rehabilitación y mejora (MR&amp;I por sus siglas en ingles de Maintenance, Renewal and Improvement). Las actuaciones de MR&amp;I tienen un gran efecto a corto plazo al afectar al rendimiento de instalaciones que ya están en servicio en el momento de la actuación . La asignación eficaz de los escasos recursos disponibles para MR&amp;I por parte de los gestores de infraestructuras es clave para </w:t>
      </w:r>
      <w:r w:rsidR="00AB6AD5">
        <w:rPr>
          <w:rFonts w:ascii="Calibri" w:hAnsi="Calibri"/>
        </w:rPr>
        <w:t xml:space="preserve">mantener y mejorar </w:t>
      </w:r>
      <w:r w:rsidRPr="007D3F8C">
        <w:rPr>
          <w:rFonts w:ascii="Calibri" w:hAnsi="Calibri"/>
        </w:rPr>
        <w:t>el desempeño general de la red.</w:t>
      </w:r>
    </w:p>
    <w:p w:rsidR="007D3F8C" w:rsidRPr="007D3F8C" w:rsidRDefault="007D3F8C" w:rsidP="007D3F8C">
      <w:pPr>
        <w:rPr>
          <w:rFonts w:ascii="Calibri" w:hAnsi="Calibri"/>
        </w:rPr>
      </w:pPr>
      <w:r w:rsidRPr="007D3F8C">
        <w:rPr>
          <w:rFonts w:ascii="Calibri" w:hAnsi="Calibri"/>
        </w:rPr>
        <w:t xml:space="preserve">Cada año el gestor de una zona de la red se enfrenta </w:t>
      </w:r>
      <w:r w:rsidR="00BB3BA4">
        <w:rPr>
          <w:rFonts w:ascii="Calibri" w:hAnsi="Calibri"/>
        </w:rPr>
        <w:t>a</w:t>
      </w:r>
      <w:r w:rsidR="00BB3BA4" w:rsidRPr="007D3F8C">
        <w:rPr>
          <w:rFonts w:ascii="Calibri" w:hAnsi="Calibri"/>
        </w:rPr>
        <w:t xml:space="preserve"> </w:t>
      </w:r>
      <w:r w:rsidRPr="007D3F8C">
        <w:rPr>
          <w:rFonts w:ascii="Calibri" w:hAnsi="Calibri"/>
        </w:rPr>
        <w:t>diferentes necesidades de mantenimiento, reh</w:t>
      </w:r>
      <w:r w:rsidR="00D74615">
        <w:rPr>
          <w:rFonts w:ascii="Calibri" w:hAnsi="Calibri"/>
        </w:rPr>
        <w:t>abilitación y mejora de la red</w:t>
      </w:r>
      <w:r w:rsidRPr="007D3F8C">
        <w:rPr>
          <w:rFonts w:ascii="Calibri" w:hAnsi="Calibri"/>
        </w:rPr>
        <w:t xml:space="preserve">, por tanto, tiene </w:t>
      </w:r>
      <w:r w:rsidR="00D63622">
        <w:rPr>
          <w:rFonts w:ascii="Calibri" w:hAnsi="Calibri"/>
        </w:rPr>
        <w:t xml:space="preserve">conjunto muy grande </w:t>
      </w:r>
      <w:r w:rsidRPr="007D3F8C">
        <w:rPr>
          <w:rFonts w:ascii="Calibri" w:hAnsi="Calibri"/>
        </w:rPr>
        <w:t xml:space="preserve"> de proyectos de MR&amp;I y un presupuesto limitado para ejecutarlos. El problema que se </w:t>
      </w:r>
      <w:r w:rsidR="00BB3BA4">
        <w:rPr>
          <w:rFonts w:ascii="Calibri" w:hAnsi="Calibri"/>
        </w:rPr>
        <w:t>plantea</w:t>
      </w:r>
      <w:r w:rsidR="00BB3BA4" w:rsidRPr="007D3F8C">
        <w:rPr>
          <w:rFonts w:ascii="Calibri" w:hAnsi="Calibri"/>
        </w:rPr>
        <w:t xml:space="preserve"> </w:t>
      </w:r>
      <w:r w:rsidRPr="007D3F8C">
        <w:rPr>
          <w:rFonts w:ascii="Calibri" w:hAnsi="Calibri"/>
        </w:rPr>
        <w:t xml:space="preserve">es seleccionar qué proyectos tienen prioridad a la hora de su ejecución y qué criterios ha de considerar para establecer esa prioridad. Es un problema complejo debido al amplio número de proyectos posibles y de criterios a considerar. </w:t>
      </w:r>
    </w:p>
    <w:p w:rsidR="007901F4" w:rsidRDefault="007D3F8C" w:rsidP="007901F4">
      <w:pPr>
        <w:rPr>
          <w:rFonts w:ascii="Calibri" w:hAnsi="Calibri"/>
        </w:rPr>
      </w:pPr>
      <w:r w:rsidRPr="007D3F8C">
        <w:rPr>
          <w:rFonts w:ascii="Calibri" w:hAnsi="Calibri"/>
        </w:rPr>
        <w:t xml:space="preserve">Los </w:t>
      </w:r>
      <w:r w:rsidR="00D74615">
        <w:rPr>
          <w:rFonts w:ascii="Calibri" w:hAnsi="Calibri"/>
        </w:rPr>
        <w:t>métodos clásicos más utilizados</w:t>
      </w:r>
      <w:r w:rsidRPr="007D3F8C">
        <w:rPr>
          <w:rFonts w:ascii="Calibri" w:hAnsi="Calibri"/>
        </w:rPr>
        <w:t xml:space="preserve"> se basan en el enfoque de análisis coste-beneficio</w:t>
      </w:r>
      <w:r>
        <w:rPr>
          <w:rFonts w:ascii="Calibri" w:hAnsi="Calibri"/>
        </w:rPr>
        <w:t>,</w:t>
      </w:r>
      <w:r w:rsidRPr="007D3F8C">
        <w:rPr>
          <w:rFonts w:ascii="Calibri" w:hAnsi="Calibri"/>
        </w:rPr>
        <w:t xml:space="preserve"> pero existen grandes variaciones</w:t>
      </w:r>
      <w:r w:rsidR="00BB3BA4">
        <w:rPr>
          <w:rFonts w:ascii="Calibri" w:hAnsi="Calibri"/>
        </w:rPr>
        <w:t xml:space="preserve"> e incertidumbres</w:t>
      </w:r>
      <w:r w:rsidRPr="007D3F8C">
        <w:rPr>
          <w:rFonts w:ascii="Calibri" w:hAnsi="Calibri"/>
        </w:rPr>
        <w:t xml:space="preserve"> a la hora de </w:t>
      </w:r>
      <w:r w:rsidR="00D74615">
        <w:rPr>
          <w:rFonts w:ascii="Calibri" w:hAnsi="Calibri"/>
        </w:rPr>
        <w:t>obtener los valores económicos y l</w:t>
      </w:r>
      <w:r w:rsidRPr="007D3F8C">
        <w:rPr>
          <w:rFonts w:ascii="Calibri" w:hAnsi="Calibri"/>
        </w:rPr>
        <w:t>os resultados del análisis dependen mucho de la metodología específica adoptada</w:t>
      </w:r>
      <w:r>
        <w:rPr>
          <w:rFonts w:ascii="Calibri" w:hAnsi="Calibri"/>
        </w:rPr>
        <w:t>.</w:t>
      </w:r>
      <w:r w:rsidR="00D74615">
        <w:rPr>
          <w:rFonts w:ascii="Calibri" w:hAnsi="Calibri"/>
        </w:rPr>
        <w:t xml:space="preserve"> </w:t>
      </w:r>
      <w:r w:rsidRPr="007D3F8C">
        <w:rPr>
          <w:rFonts w:ascii="Calibri" w:hAnsi="Calibri"/>
        </w:rPr>
        <w:t>Los métodos basados en el Análisis Multicriterio de Decisiones (Multiple Criteria Decision Analysis MCDA) permitan integrar valoraciones cuantitativas y cualitativas, agregar las preferencias de varios expertos y, en general</w:t>
      </w:r>
      <w:r w:rsidR="00BB3BA4">
        <w:rPr>
          <w:rFonts w:ascii="Calibri" w:hAnsi="Calibri"/>
        </w:rPr>
        <w:t>,</w:t>
      </w:r>
      <w:r w:rsidRPr="007D3F8C">
        <w:rPr>
          <w:rFonts w:ascii="Calibri" w:hAnsi="Calibri"/>
        </w:rPr>
        <w:t xml:space="preserve"> obtener ordenaciones de proyectos m</w:t>
      </w:r>
      <w:r w:rsidR="00BB3BA4">
        <w:rPr>
          <w:rFonts w:ascii="Calibri" w:hAnsi="Calibri"/>
        </w:rPr>
        <w:t>á</w:t>
      </w:r>
      <w:r w:rsidRPr="007D3F8C">
        <w:rPr>
          <w:rFonts w:ascii="Calibri" w:hAnsi="Calibri"/>
        </w:rPr>
        <w:t>s robustas que el CBA.</w:t>
      </w:r>
      <w:r w:rsidR="007901F4">
        <w:rPr>
          <w:rFonts w:ascii="Calibri" w:hAnsi="Calibri"/>
        </w:rPr>
        <w:t xml:space="preserve"> No existe apenas evidencia de la aplicación de MCDA al problema planteado</w:t>
      </w:r>
      <w:r w:rsidR="00BB3BA4">
        <w:rPr>
          <w:rFonts w:ascii="Calibri" w:hAnsi="Calibri"/>
        </w:rPr>
        <w:t xml:space="preserve"> en la literatura científica</w:t>
      </w:r>
      <w:r w:rsidR="007901F4">
        <w:rPr>
          <w:rFonts w:ascii="Calibri" w:hAnsi="Calibri"/>
        </w:rPr>
        <w:t>.</w:t>
      </w:r>
    </w:p>
    <w:p w:rsidR="007D3F8C" w:rsidRPr="007D3F8C" w:rsidRDefault="00AB6AD5" w:rsidP="007901F4">
      <w:pPr>
        <w:rPr>
          <w:rFonts w:ascii="Calibri" w:hAnsi="Calibri"/>
        </w:rPr>
      </w:pPr>
      <w:r>
        <w:rPr>
          <w:rFonts w:ascii="Calibri" w:hAnsi="Calibri"/>
        </w:rPr>
        <w:t>La investigación presentada en esta tesis</w:t>
      </w:r>
      <w:r w:rsidR="007D3F8C" w:rsidRPr="007D3F8C">
        <w:rPr>
          <w:rFonts w:ascii="Calibri" w:hAnsi="Calibri"/>
        </w:rPr>
        <w:t xml:space="preserve"> </w:t>
      </w:r>
      <w:r>
        <w:rPr>
          <w:rFonts w:ascii="Calibri" w:hAnsi="Calibri"/>
        </w:rPr>
        <w:t>estudia</w:t>
      </w:r>
      <w:r w:rsidR="007D3F8C" w:rsidRPr="007D3F8C">
        <w:rPr>
          <w:rFonts w:ascii="Calibri" w:hAnsi="Calibri"/>
        </w:rPr>
        <w:t xml:space="preserve"> el proceso de toma de decisiones para la selección de proyectos de MR&amp;I en una red ferroviaria. </w:t>
      </w:r>
      <w:r>
        <w:rPr>
          <w:rFonts w:ascii="Calibri" w:hAnsi="Calibri"/>
        </w:rPr>
        <w:t>S</w:t>
      </w:r>
      <w:r w:rsidR="007D3F8C" w:rsidRPr="007D3F8C">
        <w:rPr>
          <w:rFonts w:ascii="Calibri" w:hAnsi="Calibri"/>
        </w:rPr>
        <w:t xml:space="preserve">e </w:t>
      </w:r>
      <w:r>
        <w:rPr>
          <w:rFonts w:ascii="Calibri" w:hAnsi="Calibri"/>
        </w:rPr>
        <w:t>dota</w:t>
      </w:r>
      <w:r w:rsidR="007D3F8C" w:rsidRPr="007D3F8C">
        <w:rPr>
          <w:rFonts w:ascii="Calibri" w:hAnsi="Calibri"/>
        </w:rPr>
        <w:t xml:space="preserve"> a los técnicos responsables y a los gestores del mantenimiento de los </w:t>
      </w:r>
      <w:r w:rsidR="007901F4" w:rsidRPr="007D3F8C">
        <w:rPr>
          <w:rFonts w:ascii="Calibri" w:hAnsi="Calibri"/>
        </w:rPr>
        <w:t>administradores</w:t>
      </w:r>
      <w:r w:rsidR="007D3F8C" w:rsidRPr="007D3F8C">
        <w:rPr>
          <w:rFonts w:ascii="Calibri" w:hAnsi="Calibri"/>
        </w:rPr>
        <w:t xml:space="preserve"> ferroviarios de una herramienta metodológica que les ayude a establecer una prioridad entre la cartera de proyectos de MR&amp;I. El  problema se afronta como una toma de decisión multicriterio (MCDM) en la que se </w:t>
      </w:r>
      <w:r w:rsidR="007901F4">
        <w:rPr>
          <w:rFonts w:ascii="Calibri" w:hAnsi="Calibri"/>
        </w:rPr>
        <w:t xml:space="preserve">han </w:t>
      </w:r>
      <w:r w:rsidR="007D3F8C" w:rsidRPr="007D3F8C">
        <w:rPr>
          <w:rFonts w:ascii="Calibri" w:hAnsi="Calibri"/>
        </w:rPr>
        <w:t>utiliza</w:t>
      </w:r>
      <w:r w:rsidR="007901F4">
        <w:rPr>
          <w:rFonts w:ascii="Calibri" w:hAnsi="Calibri"/>
        </w:rPr>
        <w:t xml:space="preserve">do tres </w:t>
      </w:r>
      <w:r w:rsidR="00BB3BA4">
        <w:rPr>
          <w:rFonts w:ascii="Calibri" w:hAnsi="Calibri"/>
        </w:rPr>
        <w:t>modelos del método ANP</w:t>
      </w:r>
      <w:r>
        <w:rPr>
          <w:rFonts w:ascii="Calibri" w:hAnsi="Calibri"/>
        </w:rPr>
        <w:t xml:space="preserve">, comparando los resultados entre </w:t>
      </w:r>
      <w:r w:rsidR="00BB3BA4">
        <w:rPr>
          <w:rFonts w:ascii="Calibri" w:hAnsi="Calibri"/>
        </w:rPr>
        <w:t>sí</w:t>
      </w:r>
      <w:r w:rsidR="007901F4">
        <w:rPr>
          <w:rFonts w:ascii="Calibri" w:hAnsi="Calibri"/>
        </w:rPr>
        <w:t>:</w:t>
      </w:r>
      <w:r w:rsidR="007D3F8C" w:rsidRPr="007D3F8C">
        <w:rPr>
          <w:rFonts w:ascii="Calibri" w:hAnsi="Calibri"/>
        </w:rPr>
        <w:t xml:space="preserve"> el </w:t>
      </w:r>
      <w:r w:rsidR="00BB3BA4">
        <w:rPr>
          <w:rFonts w:ascii="Calibri" w:hAnsi="Calibri"/>
        </w:rPr>
        <w:t xml:space="preserve">modelo jerárquico basado en el </w:t>
      </w:r>
      <w:r w:rsidR="00BB3BA4" w:rsidRPr="007D3F8C">
        <w:rPr>
          <w:rFonts w:ascii="Calibri" w:hAnsi="Calibri"/>
        </w:rPr>
        <w:t xml:space="preserve"> </w:t>
      </w:r>
      <w:r w:rsidR="007D3F8C" w:rsidRPr="007D3F8C">
        <w:rPr>
          <w:rFonts w:ascii="Calibri" w:hAnsi="Calibri"/>
        </w:rPr>
        <w:t xml:space="preserve">Proceso Analítico </w:t>
      </w:r>
      <w:r>
        <w:rPr>
          <w:rFonts w:ascii="Calibri" w:hAnsi="Calibri"/>
        </w:rPr>
        <w:t>Jerárquico</w:t>
      </w:r>
      <w:r w:rsidR="007901F4">
        <w:rPr>
          <w:rFonts w:ascii="Calibri" w:hAnsi="Calibri"/>
        </w:rPr>
        <w:t xml:space="preserve"> (AHP) , el proceso </w:t>
      </w:r>
      <w:r>
        <w:rPr>
          <w:rFonts w:ascii="Calibri" w:hAnsi="Calibri"/>
        </w:rPr>
        <w:t>analítico</w:t>
      </w:r>
      <w:r w:rsidR="007901F4">
        <w:rPr>
          <w:rFonts w:ascii="Calibri" w:hAnsi="Calibri"/>
        </w:rPr>
        <w:t xml:space="preserve"> en red con </w:t>
      </w:r>
      <w:r w:rsidR="00BB3BA4">
        <w:rPr>
          <w:rFonts w:ascii="Calibri" w:hAnsi="Calibri"/>
        </w:rPr>
        <w:t xml:space="preserve">una subred de </w:t>
      </w:r>
      <w:r w:rsidR="007901F4">
        <w:rPr>
          <w:rFonts w:ascii="Calibri" w:hAnsi="Calibri"/>
        </w:rPr>
        <w:t xml:space="preserve">costes y </w:t>
      </w:r>
      <w:r w:rsidR="00BB3BA4">
        <w:rPr>
          <w:rFonts w:ascii="Calibri" w:hAnsi="Calibri"/>
        </w:rPr>
        <w:t xml:space="preserve"> otra de </w:t>
      </w:r>
      <w:r w:rsidR="007901F4">
        <w:rPr>
          <w:rFonts w:ascii="Calibri" w:hAnsi="Calibri"/>
        </w:rPr>
        <w:t xml:space="preserve">beneficios (ANP-BC) y el proceso </w:t>
      </w:r>
      <w:r>
        <w:rPr>
          <w:rFonts w:ascii="Calibri" w:hAnsi="Calibri"/>
        </w:rPr>
        <w:t>analítico</w:t>
      </w:r>
      <w:r w:rsidR="007901F4">
        <w:rPr>
          <w:rFonts w:ascii="Calibri" w:hAnsi="Calibri"/>
        </w:rPr>
        <w:t xml:space="preserve"> en red con </w:t>
      </w:r>
      <w:r w:rsidR="00BB3BA4">
        <w:rPr>
          <w:rFonts w:ascii="Calibri" w:hAnsi="Calibri"/>
        </w:rPr>
        <w:t xml:space="preserve">cuatro subredes: </w:t>
      </w:r>
      <w:r w:rsidR="007901F4">
        <w:rPr>
          <w:rFonts w:ascii="Calibri" w:hAnsi="Calibri"/>
        </w:rPr>
        <w:t>beneficios, oportunidades, costes y riesgos (ANP-BOCR)</w:t>
      </w:r>
      <w:r w:rsidR="00BB3BA4">
        <w:rPr>
          <w:rFonts w:ascii="Calibri" w:hAnsi="Calibri"/>
        </w:rPr>
        <w:t>.</w:t>
      </w:r>
    </w:p>
    <w:p w:rsidR="002A344E" w:rsidRPr="007D3F8C" w:rsidRDefault="002A344E" w:rsidP="00FB69D5">
      <w:pPr>
        <w:rPr>
          <w:rFonts w:ascii="Calibri" w:hAnsi="Calibri"/>
        </w:rPr>
      </w:pPr>
      <w:r w:rsidRPr="007D3F8C">
        <w:rPr>
          <w:rFonts w:ascii="Calibri" w:hAnsi="Calibri"/>
        </w:rPr>
        <w:t>Las principales contribuciones de este trabajo son:</w:t>
      </w:r>
    </w:p>
    <w:p w:rsidR="002A344E" w:rsidRPr="007D3F8C" w:rsidRDefault="002A344E" w:rsidP="007D3F8C">
      <w:pPr>
        <w:pStyle w:val="Prrafodelista"/>
        <w:numPr>
          <w:ilvl w:val="0"/>
          <w:numId w:val="10"/>
        </w:numPr>
        <w:rPr>
          <w:rFonts w:ascii="Calibri" w:hAnsi="Calibri"/>
        </w:rPr>
      </w:pPr>
      <w:r w:rsidRPr="007D3F8C">
        <w:rPr>
          <w:rFonts w:ascii="Calibri" w:hAnsi="Calibri"/>
        </w:rPr>
        <w:t xml:space="preserve">El profundo </w:t>
      </w:r>
      <w:r w:rsidR="007901F4" w:rsidRPr="007D3F8C">
        <w:rPr>
          <w:rFonts w:ascii="Calibri" w:hAnsi="Calibri"/>
        </w:rPr>
        <w:t>análisis</w:t>
      </w:r>
      <w:r w:rsidRPr="007D3F8C">
        <w:rPr>
          <w:rFonts w:ascii="Calibri" w:hAnsi="Calibri"/>
        </w:rPr>
        <w:t xml:space="preserve"> realizado sobre los criterios de decisión.</w:t>
      </w:r>
    </w:p>
    <w:p w:rsidR="002A344E" w:rsidRPr="007D3F8C" w:rsidRDefault="00BB3BA4" w:rsidP="007D3F8C">
      <w:pPr>
        <w:pStyle w:val="Prrafodelista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Se ha diseñado un procedimiento para </w:t>
      </w:r>
      <w:r w:rsidR="002A344E" w:rsidRPr="007D3F8C">
        <w:rPr>
          <w:rFonts w:ascii="Calibri" w:hAnsi="Calibri"/>
        </w:rPr>
        <w:t xml:space="preserve">evaluar </w:t>
      </w:r>
      <w:r>
        <w:rPr>
          <w:rFonts w:ascii="Calibri" w:hAnsi="Calibri"/>
        </w:rPr>
        <w:t xml:space="preserve"> un conjunto muy numeroso de</w:t>
      </w:r>
      <w:r w:rsidR="002A344E" w:rsidRPr="007D3F8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actuaciones </w:t>
      </w:r>
      <w:r w:rsidR="002A344E" w:rsidRPr="007D3F8C">
        <w:rPr>
          <w:rFonts w:ascii="Calibri" w:hAnsi="Calibri"/>
        </w:rPr>
        <w:t>alternativas.</w:t>
      </w:r>
    </w:p>
    <w:p w:rsidR="002A344E" w:rsidRPr="007D3F8C" w:rsidRDefault="00BB3BA4" w:rsidP="007D3F8C">
      <w:pPr>
        <w:pStyle w:val="Prrafodelista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Se ha obtenido </w:t>
      </w:r>
      <w:r w:rsidR="002A344E" w:rsidRPr="007D3F8C">
        <w:rPr>
          <w:rFonts w:ascii="Calibri" w:hAnsi="Calibri"/>
        </w:rPr>
        <w:t xml:space="preserve"> un proceso de toma de decisiones riguroso y </w:t>
      </w:r>
      <w:r w:rsidR="004A0278">
        <w:rPr>
          <w:rFonts w:ascii="Calibri" w:hAnsi="Calibri"/>
        </w:rPr>
        <w:t>sistemático</w:t>
      </w:r>
      <w:r>
        <w:rPr>
          <w:rFonts w:ascii="Calibri" w:hAnsi="Calibri"/>
        </w:rPr>
        <w:t xml:space="preserve"> que se puede generalizar para otras zonas de gestión de la Compañía Gestora de las Infraestructuras ferroviarias</w:t>
      </w:r>
    </w:p>
    <w:p w:rsidR="002A344E" w:rsidRDefault="002A344E" w:rsidP="002A344E">
      <w:pPr>
        <w:rPr>
          <w:rFonts w:ascii="Calibri" w:hAnsi="Calibri"/>
        </w:rPr>
      </w:pPr>
      <w:r w:rsidRPr="007D3F8C">
        <w:rPr>
          <w:rFonts w:ascii="Calibri" w:hAnsi="Calibri"/>
        </w:rPr>
        <w:t>El resultado permite utilizar el presupuesto en los proyectos mejor valorados  de acuerdo a los criterios establecidos por el decisor.</w:t>
      </w:r>
      <w:r w:rsidR="004A0278">
        <w:rPr>
          <w:rFonts w:ascii="Calibri" w:hAnsi="Calibri"/>
        </w:rPr>
        <w:t xml:space="preserve"> </w:t>
      </w:r>
      <w:r w:rsidR="00F97295">
        <w:rPr>
          <w:rFonts w:ascii="Calibri" w:hAnsi="Calibri"/>
        </w:rPr>
        <w:t>Obteniéndose</w:t>
      </w:r>
      <w:r w:rsidR="004A0278">
        <w:rPr>
          <w:rFonts w:ascii="Calibri" w:hAnsi="Calibri"/>
        </w:rPr>
        <w:t xml:space="preserve"> la priorización de forma transparente y documentada.</w:t>
      </w:r>
    </w:p>
    <w:p w:rsidR="00F97295" w:rsidRDefault="00F97295" w:rsidP="002A344E">
      <w:pPr>
        <w:rPr>
          <w:rFonts w:ascii="Calibri" w:hAnsi="Calibri"/>
        </w:rPr>
      </w:pPr>
    </w:p>
    <w:p w:rsidR="007D3F8C" w:rsidRPr="007D3F8C" w:rsidRDefault="007D3F8C" w:rsidP="00FB69D5">
      <w:pPr>
        <w:rPr>
          <w:rFonts w:ascii="Calibri" w:hAnsi="Calibri"/>
        </w:rPr>
      </w:pPr>
      <w:bookmarkStart w:id="0" w:name="_GoBack"/>
      <w:bookmarkEnd w:id="0"/>
    </w:p>
    <w:sectPr w:rsidR="007D3F8C" w:rsidRPr="007D3F8C" w:rsidSect="007D3F8C">
      <w:pgSz w:w="11900" w:h="16840"/>
      <w:pgMar w:top="1417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3D563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if Fago No Medium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dif Fago Co Regular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A405DE"/>
    <w:multiLevelType w:val="hybridMultilevel"/>
    <w:tmpl w:val="9E580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3BBE"/>
    <w:multiLevelType w:val="hybridMultilevel"/>
    <w:tmpl w:val="64B02A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9C2"/>
    <w:multiLevelType w:val="multilevel"/>
    <w:tmpl w:val="31AA9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BF0"/>
    <w:multiLevelType w:val="hybridMultilevel"/>
    <w:tmpl w:val="9A7E5D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230"/>
    <w:multiLevelType w:val="hybridMultilevel"/>
    <w:tmpl w:val="E3525E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17588"/>
    <w:multiLevelType w:val="hybridMultilevel"/>
    <w:tmpl w:val="6F4A0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D4D"/>
    <w:multiLevelType w:val="hybridMultilevel"/>
    <w:tmpl w:val="C58E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B076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9876DD"/>
    <w:multiLevelType w:val="hybridMultilevel"/>
    <w:tmpl w:val="9C5E3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4115"/>
    <w:multiLevelType w:val="hybridMultilevel"/>
    <w:tmpl w:val="0C92B59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blo Aragonés Beltrán">
    <w15:presenceInfo w15:providerId="AD" w15:userId="S-1-5-21-102064544-280963791-1022575233-2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EB3A70"/>
    <w:rsid w:val="002A344E"/>
    <w:rsid w:val="004512B6"/>
    <w:rsid w:val="004A0278"/>
    <w:rsid w:val="004A1C52"/>
    <w:rsid w:val="004D6046"/>
    <w:rsid w:val="0067278E"/>
    <w:rsid w:val="007901F4"/>
    <w:rsid w:val="007D3F8C"/>
    <w:rsid w:val="00AB6AD5"/>
    <w:rsid w:val="00BB3BA4"/>
    <w:rsid w:val="00D63622"/>
    <w:rsid w:val="00D74615"/>
    <w:rsid w:val="00EB3A70"/>
    <w:rsid w:val="00F97295"/>
    <w:rsid w:val="00FB69D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70"/>
    <w:rPr>
      <w:rFonts w:ascii="Adif Fago No Medium" w:hAnsi="Adif Fago No Medium"/>
    </w:rPr>
  </w:style>
  <w:style w:type="paragraph" w:styleId="Ttulo1">
    <w:name w:val="heading 1"/>
    <w:basedOn w:val="Normal"/>
    <w:next w:val="Normal"/>
    <w:link w:val="Ttulo1Car"/>
    <w:uiPriority w:val="9"/>
    <w:qFormat/>
    <w:rsid w:val="00EB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3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A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A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A7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3A70"/>
    <w:rPr>
      <w:rFonts w:ascii="Adif Fago No Medium" w:hAnsi="Adif Fago No Medium"/>
    </w:rPr>
  </w:style>
  <w:style w:type="paragraph" w:styleId="Piedepgina">
    <w:name w:val="footer"/>
    <w:basedOn w:val="Normal"/>
    <w:link w:val="PiedepginaCar"/>
    <w:uiPriority w:val="99"/>
    <w:unhideWhenUsed/>
    <w:rsid w:val="00EB3A7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A70"/>
    <w:rPr>
      <w:rFonts w:ascii="Adif Fago No Medium" w:hAnsi="Adif Fago No Medium"/>
    </w:rPr>
  </w:style>
  <w:style w:type="character" w:styleId="Refdecomentario">
    <w:name w:val="annotation reference"/>
    <w:basedOn w:val="Fuentedeprrafopredeter"/>
    <w:unhideWhenUsed/>
    <w:rsid w:val="00EB3A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B3A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3A70"/>
    <w:rPr>
      <w:rFonts w:ascii="Adif Fago No Medium" w:hAnsi="Adif Fago No Medium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3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3A70"/>
    <w:rPr>
      <w:rFonts w:ascii="Adif Fago No Medium" w:hAnsi="Adif Fago No Medium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A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A70"/>
    <w:rPr>
      <w:rFonts w:ascii="Segoe UI" w:hAnsi="Segoe UI" w:cs="Segoe UI"/>
      <w:sz w:val="18"/>
      <w:szCs w:val="18"/>
    </w:rPr>
  </w:style>
  <w:style w:type="character" w:customStyle="1" w:styleId="longtext">
    <w:name w:val="long_text"/>
    <w:basedOn w:val="Fuentedeprrafopredeter"/>
    <w:uiPriority w:val="99"/>
    <w:rsid w:val="00EB3A70"/>
  </w:style>
  <w:style w:type="character" w:customStyle="1" w:styleId="hps">
    <w:name w:val="hps"/>
    <w:basedOn w:val="Fuentedeprrafopredeter"/>
    <w:rsid w:val="00EB3A70"/>
  </w:style>
  <w:style w:type="paragraph" w:customStyle="1" w:styleId="body0020text">
    <w:name w:val="body_0020text"/>
    <w:basedOn w:val="Normal"/>
    <w:rsid w:val="00EB3A70"/>
    <w:pPr>
      <w:spacing w:after="0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hpsatn">
    <w:name w:val="hps atn"/>
    <w:basedOn w:val="Fuentedeprrafopredeter"/>
    <w:rsid w:val="00EB3A70"/>
  </w:style>
  <w:style w:type="character" w:customStyle="1" w:styleId="normalchar1">
    <w:name w:val="normal__char1"/>
    <w:basedOn w:val="Fuentedeprrafopredeter"/>
    <w:rsid w:val="00EB3A70"/>
    <w:rPr>
      <w:rFonts w:ascii="Times New Roman" w:hAnsi="Times New Roman" w:cs="Times New Roman" w:hint="default"/>
      <w:sz w:val="24"/>
      <w:szCs w:val="24"/>
    </w:rPr>
  </w:style>
  <w:style w:type="paragraph" w:styleId="Textodecuerpo">
    <w:name w:val="Body Text"/>
    <w:basedOn w:val="Normal"/>
    <w:link w:val="TextodecuerpoCar"/>
    <w:rsid w:val="00EB3A70"/>
    <w:pPr>
      <w:spacing w:after="0"/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EB3A70"/>
    <w:rPr>
      <w:rFonts w:ascii="Times New Roman" w:eastAsia="Times New Roman" w:hAnsi="Times New Roman" w:cs="Times New Roman"/>
      <w:lang w:val="es-ES" w:eastAsia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3A7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ADIF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Montesinos Valera</dc:creator>
  <cp:keywords/>
  <cp:lastModifiedBy>Jesus Montesinos Valera</cp:lastModifiedBy>
  <cp:revision>2</cp:revision>
  <dcterms:created xsi:type="dcterms:W3CDTF">2015-04-30T06:11:00Z</dcterms:created>
  <dcterms:modified xsi:type="dcterms:W3CDTF">2015-04-30T06:11:00Z</dcterms:modified>
</cp:coreProperties>
</file>