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0" w:rsidRDefault="00ED1E30" w:rsidP="00ED1E30">
      <w:pPr>
        <w:jc w:val="both"/>
      </w:pPr>
      <w:r>
        <w:t xml:space="preserve">El espumante de vino de naranja es obtenido por segunda fermentación del vino de naranja y elaborado por </w:t>
      </w:r>
      <w:proofErr w:type="spellStart"/>
      <w:r>
        <w:t>biotransformación</w:t>
      </w:r>
      <w:proofErr w:type="spellEnd"/>
      <w:r>
        <w:t xml:space="preserve"> del jugo de esta fruta. Argentina es uno de los mayores productores del MERCOSUR, el 60% de la naranja que se produce corresponde a Entre Ríos. Esta situación hace imprescindible pensar en productos que se puedan elaborar cuando la exportación o el mercado interno no son rentables. El mercado interno de comercialización de </w:t>
      </w:r>
      <w:proofErr w:type="gramStart"/>
      <w:r>
        <w:t>¿</w:t>
      </w:r>
      <w:proofErr w:type="gramEnd"/>
      <w:r>
        <w:t>vinos espumantes ¿se encuentra poco desarrollado debido a los hábitos de consumo de nuestra población, sin embargo en países orientales y de Europa, tiene un reconocimiento ganado y presenta buenas perspectivas para el futuro por lo que el espumante de vino de naranja  significa una alternativa para obtener un producto con valor agregado en el mercado interno o externo si se considera la importante producción de materia prima en la región.</w:t>
      </w:r>
    </w:p>
    <w:p w:rsidR="00ED1E30" w:rsidRDefault="00ED1E30" w:rsidP="00ED1E30">
      <w:pPr>
        <w:jc w:val="both"/>
      </w:pPr>
      <w:r>
        <w:t xml:space="preserve"> El diseño de un nuevo producto implica caracterizarlo;  una parte fundamental de esta tarea es conocer los compuestos responsables del aroma y sabor. Se plantea estudiar la fracción aromática del espumante de vino de naranja por métodos instrumentales (GC-MS y GC-O) y realizar su correlación con la  evaluación sensorial. Los resultados que se alcancen serán utilizados para desarrollar posteriores investigaciones sobre el tema.</w:t>
      </w:r>
    </w:p>
    <w:p w:rsidR="00836F9A" w:rsidRDefault="00836F9A"/>
    <w:sectPr w:rsidR="00836F9A" w:rsidSect="0083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D1E30"/>
    <w:rsid w:val="00836F9A"/>
    <w:rsid w:val="00E97961"/>
    <w:rsid w:val="00ED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Company>UPV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mgrasro</dc:creator>
  <cp:keywords/>
  <dc:description/>
  <cp:lastModifiedBy>mgrasro</cp:lastModifiedBy>
  <cp:revision>1</cp:revision>
  <dcterms:created xsi:type="dcterms:W3CDTF">2013-07-30T11:17:00Z</dcterms:created>
  <dcterms:modified xsi:type="dcterms:W3CDTF">2013-07-30T11:21:00Z</dcterms:modified>
</cp:coreProperties>
</file>