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Aplicación del modelo de Kano al análisis de la satisfacción de los estudiantes en los cursos de formación </w:t>
      </w:r>
      <w:r w:rsidRPr="00047D14">
        <w:rPr>
          <w:rFonts w:ascii="Verdana" w:hAnsi="Verdana" w:cs="Arial"/>
          <w:b/>
          <w:i/>
          <w:sz w:val="24"/>
          <w:szCs w:val="24"/>
        </w:rPr>
        <w:t>online</w:t>
      </w:r>
      <w:r>
        <w:rPr>
          <w:rFonts w:ascii="Verdana" w:hAnsi="Verdana" w:cs="Arial"/>
          <w:b/>
          <w:sz w:val="24"/>
          <w:szCs w:val="24"/>
        </w:rPr>
        <w:t>.</w:t>
      </w:r>
    </w:p>
    <w:p w:rsid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47D14" w:rsidRP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047D14">
        <w:rPr>
          <w:rFonts w:ascii="Verdana" w:hAnsi="Verdana" w:cs="Arial"/>
          <w:b/>
          <w:sz w:val="24"/>
          <w:szCs w:val="24"/>
        </w:rPr>
        <w:t>RESUMEN</w:t>
      </w:r>
    </w:p>
    <w:p w:rsidR="00356BF9" w:rsidRDefault="00356BF9" w:rsidP="00356BF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56BF9">
        <w:rPr>
          <w:rFonts w:ascii="Verdana" w:hAnsi="Verdana" w:cs="Arial"/>
          <w:sz w:val="20"/>
          <w:szCs w:val="20"/>
        </w:rPr>
        <w:t xml:space="preserve">La implantación de la formación </w:t>
      </w:r>
      <w:r w:rsidRPr="00356BF9">
        <w:rPr>
          <w:rFonts w:ascii="Verdana" w:hAnsi="Verdana" w:cs="Arial"/>
          <w:i/>
          <w:sz w:val="20"/>
          <w:szCs w:val="20"/>
        </w:rPr>
        <w:t>online</w:t>
      </w:r>
      <w:r w:rsidRPr="00356BF9">
        <w:rPr>
          <w:rFonts w:ascii="Verdana" w:hAnsi="Verdana" w:cs="Arial"/>
          <w:sz w:val="20"/>
          <w:szCs w:val="20"/>
        </w:rPr>
        <w:t xml:space="preserve"> está creciendo mucho en los últimos años.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Las cifras de negocio del </w:t>
      </w:r>
      <w:r w:rsidRPr="00356BF9">
        <w:rPr>
          <w:rFonts w:ascii="Verdana" w:hAnsi="Verdana" w:cs="Arial"/>
          <w:i/>
          <w:sz w:val="20"/>
          <w:szCs w:val="20"/>
        </w:rPr>
        <w:t>e-learning</w:t>
      </w:r>
      <w:r w:rsidRPr="00356BF9">
        <w:rPr>
          <w:rFonts w:ascii="Verdana" w:hAnsi="Verdana" w:cs="Arial"/>
          <w:sz w:val="20"/>
          <w:szCs w:val="20"/>
        </w:rPr>
        <w:t xml:space="preserve"> se incrementan anualmente en todo el mundo.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Una capacitación adecuada es un factor clave para acceder y mantenerse en activo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en un mercado laboral tan cambiante y exigente </w:t>
      </w:r>
      <w:r>
        <w:rPr>
          <w:rFonts w:ascii="Verdana" w:hAnsi="Verdana" w:cs="Arial"/>
          <w:sz w:val="20"/>
          <w:szCs w:val="20"/>
        </w:rPr>
        <w:t>como el actual. Proveedores pri</w:t>
      </w:r>
      <w:r w:rsidRPr="00356BF9">
        <w:rPr>
          <w:rFonts w:ascii="Verdana" w:hAnsi="Verdana" w:cs="Arial"/>
          <w:sz w:val="20"/>
          <w:szCs w:val="20"/>
        </w:rPr>
        <w:t xml:space="preserve">vados de formación </w:t>
      </w:r>
      <w:r w:rsidRPr="00356BF9">
        <w:rPr>
          <w:rFonts w:ascii="Verdana" w:hAnsi="Verdana" w:cs="Arial"/>
          <w:i/>
          <w:sz w:val="20"/>
          <w:szCs w:val="20"/>
        </w:rPr>
        <w:t>online</w:t>
      </w:r>
      <w:r w:rsidRPr="00356BF9">
        <w:rPr>
          <w:rFonts w:ascii="Verdana" w:hAnsi="Verdana" w:cs="Arial"/>
          <w:sz w:val="20"/>
          <w:szCs w:val="20"/>
        </w:rPr>
        <w:t>, gobiernos e instituciones académicas están trabajando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activamente en el desarrollo e impartición de este tipo de formación.</w:t>
      </w:r>
    </w:p>
    <w:p w:rsidR="00356BF9" w:rsidRDefault="00356BF9" w:rsidP="00356BF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56BF9">
        <w:rPr>
          <w:rFonts w:ascii="Verdana" w:hAnsi="Verdana" w:cs="Arial"/>
          <w:sz w:val="20"/>
          <w:szCs w:val="20"/>
        </w:rPr>
        <w:t>En este contexto de incremento continuo de la competencia, es natural que haya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crecido el interés por la investigación sobre la satisfacción de los estudiantes en un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entorno </w:t>
      </w:r>
      <w:r w:rsidRPr="00356BF9">
        <w:rPr>
          <w:rFonts w:ascii="Verdana" w:hAnsi="Verdana" w:cs="Arial"/>
          <w:i/>
          <w:sz w:val="20"/>
          <w:szCs w:val="20"/>
        </w:rPr>
        <w:t>online</w:t>
      </w:r>
      <w:r w:rsidRPr="00356BF9">
        <w:rPr>
          <w:rFonts w:ascii="Verdana" w:hAnsi="Verdana" w:cs="Arial"/>
          <w:sz w:val="20"/>
          <w:szCs w:val="20"/>
        </w:rPr>
        <w:t>. La satisfacción del estudiante es uno de los resultados del proceso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de enseñanza-aprendizaje y su importancia es relevante por su relación directa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con el aprendizaje cognitivo, la transferencia del aprendizaje al entorno laboral, su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in</w:t>
      </w:r>
      <w:r>
        <w:rPr>
          <w:rFonts w:ascii="Verdana" w:hAnsi="Verdana" w:cs="Arial"/>
          <w:sz w:val="20"/>
          <w:szCs w:val="20"/>
        </w:rPr>
        <w:t>f</w:t>
      </w:r>
      <w:r w:rsidRPr="00356BF9">
        <w:rPr>
          <w:rFonts w:ascii="Verdana" w:hAnsi="Verdana" w:cs="Arial"/>
          <w:sz w:val="20"/>
          <w:szCs w:val="20"/>
        </w:rPr>
        <w:t xml:space="preserve">uencia en la continuidad del alumno y la </w:t>
      </w:r>
      <w:r>
        <w:rPr>
          <w:rFonts w:ascii="Verdana" w:hAnsi="Verdana" w:cs="Arial"/>
          <w:sz w:val="20"/>
          <w:szCs w:val="20"/>
        </w:rPr>
        <w:t>fi</w:t>
      </w:r>
      <w:r w:rsidRPr="00356BF9">
        <w:rPr>
          <w:rFonts w:ascii="Verdana" w:hAnsi="Verdana" w:cs="Arial"/>
          <w:sz w:val="20"/>
          <w:szCs w:val="20"/>
        </w:rPr>
        <w:t>deliza</w:t>
      </w:r>
      <w:r>
        <w:rPr>
          <w:rFonts w:ascii="Verdana" w:hAnsi="Verdana" w:cs="Arial"/>
          <w:sz w:val="20"/>
          <w:szCs w:val="20"/>
        </w:rPr>
        <w:t xml:space="preserve">ción del mismo, y por supuesto, </w:t>
      </w:r>
      <w:r w:rsidRPr="00356BF9">
        <w:rPr>
          <w:rFonts w:ascii="Verdana" w:hAnsi="Verdana" w:cs="Arial"/>
          <w:sz w:val="20"/>
          <w:szCs w:val="20"/>
        </w:rPr>
        <w:t>como indicador del éxito en la prestación de un servicio de formación.</w:t>
      </w:r>
    </w:p>
    <w:p w:rsidR="00356BF9" w:rsidRDefault="00356BF9" w:rsidP="00356BF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56BF9">
        <w:rPr>
          <w:rFonts w:ascii="Verdana" w:hAnsi="Verdana" w:cs="Arial"/>
          <w:sz w:val="20"/>
          <w:szCs w:val="20"/>
        </w:rPr>
        <w:t>La investigación sobre la satisfacción de los estudi</w:t>
      </w:r>
      <w:r>
        <w:rPr>
          <w:rFonts w:ascii="Verdana" w:hAnsi="Verdana" w:cs="Arial"/>
          <w:sz w:val="20"/>
          <w:szCs w:val="20"/>
        </w:rPr>
        <w:t xml:space="preserve">antes en </w:t>
      </w:r>
      <w:r w:rsidRPr="00356BF9">
        <w:rPr>
          <w:rFonts w:ascii="Verdana" w:hAnsi="Verdana" w:cs="Arial"/>
          <w:i/>
          <w:sz w:val="20"/>
          <w:szCs w:val="20"/>
        </w:rPr>
        <w:t>e-learning</w:t>
      </w:r>
      <w:r>
        <w:rPr>
          <w:rFonts w:ascii="Verdana" w:hAnsi="Verdana" w:cs="Arial"/>
          <w:sz w:val="20"/>
          <w:szCs w:val="20"/>
        </w:rPr>
        <w:t xml:space="preserve"> admite enfo</w:t>
      </w:r>
      <w:r w:rsidRPr="00356BF9">
        <w:rPr>
          <w:rFonts w:ascii="Verdana" w:hAnsi="Verdana" w:cs="Arial"/>
          <w:sz w:val="20"/>
          <w:szCs w:val="20"/>
        </w:rPr>
        <w:t>ques teóricos muy distintos. El empleo de diferentes enfoques analíticos determina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el uso de variables dispares, lo que resulta en una variedad de factores de in</w:t>
      </w:r>
      <w:r>
        <w:rPr>
          <w:rFonts w:ascii="Verdana" w:hAnsi="Verdana" w:cs="Arial"/>
          <w:sz w:val="20"/>
          <w:szCs w:val="20"/>
        </w:rPr>
        <w:t>fl</w:t>
      </w:r>
      <w:r w:rsidRPr="00356BF9">
        <w:rPr>
          <w:rFonts w:ascii="Verdana" w:hAnsi="Verdana" w:cs="Arial"/>
          <w:sz w:val="20"/>
          <w:szCs w:val="20"/>
        </w:rPr>
        <w:t>uencia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en la satisfacción. Para las entidades que elaboran e imparten formación </w:t>
      </w:r>
      <w:r w:rsidRPr="00356BF9">
        <w:rPr>
          <w:rFonts w:ascii="Verdana" w:hAnsi="Verdana" w:cs="Arial"/>
          <w:i/>
          <w:sz w:val="20"/>
          <w:szCs w:val="20"/>
        </w:rPr>
        <w:t>online</w:t>
      </w:r>
      <w:r w:rsidRPr="00356BF9">
        <w:rPr>
          <w:rFonts w:ascii="Verdana" w:hAnsi="Verdana" w:cs="Arial"/>
          <w:sz w:val="20"/>
          <w:szCs w:val="20"/>
        </w:rPr>
        <w:t xml:space="preserve"> es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crucial conocer cuáles son los factores que in</w:t>
      </w:r>
      <w:r>
        <w:rPr>
          <w:rFonts w:ascii="Verdana" w:hAnsi="Verdana" w:cs="Arial"/>
          <w:sz w:val="20"/>
          <w:szCs w:val="20"/>
        </w:rPr>
        <w:t>fl</w:t>
      </w:r>
      <w:r w:rsidRPr="00356BF9">
        <w:rPr>
          <w:rFonts w:ascii="Verdana" w:hAnsi="Verdana" w:cs="Arial"/>
          <w:sz w:val="20"/>
          <w:szCs w:val="20"/>
        </w:rPr>
        <w:t xml:space="preserve">uyen </w:t>
      </w:r>
      <w:r>
        <w:rPr>
          <w:rFonts w:ascii="Verdana" w:hAnsi="Verdana" w:cs="Arial"/>
          <w:sz w:val="20"/>
          <w:szCs w:val="20"/>
        </w:rPr>
        <w:t>en la satisfacción del estudian</w:t>
      </w:r>
      <w:r w:rsidRPr="00356BF9">
        <w:rPr>
          <w:rFonts w:ascii="Verdana" w:hAnsi="Verdana" w:cs="Arial"/>
          <w:sz w:val="20"/>
          <w:szCs w:val="20"/>
        </w:rPr>
        <w:t xml:space="preserve">te de </w:t>
      </w:r>
      <w:r w:rsidRPr="00356BF9">
        <w:rPr>
          <w:rFonts w:ascii="Verdana" w:hAnsi="Verdana" w:cs="Arial"/>
          <w:i/>
          <w:sz w:val="20"/>
          <w:szCs w:val="20"/>
        </w:rPr>
        <w:t>e-learning</w:t>
      </w:r>
      <w:r w:rsidRPr="00356BF9">
        <w:rPr>
          <w:rFonts w:ascii="Verdana" w:hAnsi="Verdana" w:cs="Arial"/>
          <w:sz w:val="20"/>
          <w:szCs w:val="20"/>
        </w:rPr>
        <w:t xml:space="preserve"> para diseñar cursos ajustados a las características, necesidades y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percepciones de sus alumnos y que sean capaces de producir en ellos un grado de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satisfacción adecuado.</w:t>
      </w:r>
    </w:p>
    <w:p w:rsidR="00356BF9" w:rsidRPr="00356BF9" w:rsidRDefault="00356BF9" w:rsidP="00356BF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56BF9">
        <w:rPr>
          <w:rFonts w:ascii="Verdana" w:hAnsi="Verdana" w:cs="Arial"/>
          <w:sz w:val="20"/>
          <w:szCs w:val="20"/>
        </w:rPr>
        <w:t xml:space="preserve">A pesar de la importancia del e-learning en la </w:t>
      </w:r>
      <w:r>
        <w:rPr>
          <w:rFonts w:ascii="Verdana" w:hAnsi="Verdana" w:cs="Arial"/>
          <w:sz w:val="20"/>
          <w:szCs w:val="20"/>
        </w:rPr>
        <w:t>formación continua de trabajado</w:t>
      </w:r>
      <w:r w:rsidRPr="00356BF9">
        <w:rPr>
          <w:rFonts w:ascii="Verdana" w:hAnsi="Verdana" w:cs="Arial"/>
          <w:sz w:val="20"/>
          <w:szCs w:val="20"/>
        </w:rPr>
        <w:t>res en activo, son escasos los estudios centrados en analizar la satisfacción entre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este per</w:t>
      </w:r>
      <w:r>
        <w:rPr>
          <w:rFonts w:ascii="Verdana" w:hAnsi="Verdana" w:cs="Arial"/>
          <w:sz w:val="20"/>
          <w:szCs w:val="20"/>
        </w:rPr>
        <w:t>fi</w:t>
      </w:r>
      <w:r w:rsidRPr="00356BF9">
        <w:rPr>
          <w:rFonts w:ascii="Verdana" w:hAnsi="Verdana" w:cs="Arial"/>
          <w:sz w:val="20"/>
          <w:szCs w:val="20"/>
        </w:rPr>
        <w:t>l de estudiantes. Por otra parte, los métodos más utilizados de análisis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estadístico en la literatura de investigación en e</w:t>
      </w:r>
      <w:r>
        <w:rPr>
          <w:rFonts w:ascii="Verdana" w:hAnsi="Verdana" w:cs="Arial"/>
          <w:sz w:val="20"/>
          <w:szCs w:val="20"/>
        </w:rPr>
        <w:t>l tema suponen que existe linea</w:t>
      </w:r>
      <w:r w:rsidRPr="00356BF9">
        <w:rPr>
          <w:rFonts w:ascii="Verdana" w:hAnsi="Verdana" w:cs="Arial"/>
          <w:sz w:val="20"/>
          <w:szCs w:val="20"/>
        </w:rPr>
        <w:t>lidad en la manera en que un determinado factor in</w:t>
      </w:r>
      <w:r>
        <w:rPr>
          <w:rFonts w:ascii="Verdana" w:hAnsi="Verdana" w:cs="Arial"/>
          <w:sz w:val="20"/>
          <w:szCs w:val="20"/>
        </w:rPr>
        <w:t>fl</w:t>
      </w:r>
      <w:r w:rsidRPr="00356BF9">
        <w:rPr>
          <w:rFonts w:ascii="Verdana" w:hAnsi="Verdana" w:cs="Arial"/>
          <w:sz w:val="20"/>
          <w:szCs w:val="20"/>
        </w:rPr>
        <w:t>uye en la satisfacción global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del estudiante. Sin embargo, estos factores pueden presentar un comportamiento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asimétrico, donde los factores que producen satisfacción pueden no ser los mismos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que los que producen insatisfacción. Recientemente, algunos estudios realizados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en el sudeste asiático han superado esta limitación aplicando el modelo de Kano</w:t>
      </w:r>
      <w:r>
        <w:rPr>
          <w:rFonts w:ascii="Verdana" w:hAnsi="Verdana" w:cs="Arial"/>
          <w:sz w:val="20"/>
          <w:szCs w:val="20"/>
        </w:rPr>
        <w:t>,</w:t>
      </w:r>
      <w:r w:rsidRPr="00356BF9">
        <w:rPr>
          <w:rFonts w:ascii="Verdana" w:hAnsi="Verdana" w:cs="Arial"/>
          <w:sz w:val="20"/>
          <w:szCs w:val="20"/>
        </w:rPr>
        <w:t xml:space="preserve"> que considera que la relación entre la cobert</w:t>
      </w:r>
      <w:r>
        <w:rPr>
          <w:rFonts w:ascii="Verdana" w:hAnsi="Verdana" w:cs="Arial"/>
          <w:sz w:val="20"/>
          <w:szCs w:val="20"/>
        </w:rPr>
        <w:t>ura de una necesidad y la satis</w:t>
      </w:r>
      <w:r w:rsidRPr="00356BF9">
        <w:rPr>
          <w:rFonts w:ascii="Verdana" w:hAnsi="Verdana" w:cs="Arial"/>
          <w:sz w:val="20"/>
          <w:szCs w:val="20"/>
        </w:rPr>
        <w:t>facción o insatisfacción experimentada no es necesariamente lineal. Sin embargo,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en el ámbito occidental no hay precedentes en la aplicación de este método al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i/>
          <w:sz w:val="20"/>
          <w:szCs w:val="20"/>
        </w:rPr>
        <w:t>e-learning</w:t>
      </w:r>
      <w:r w:rsidRPr="00356BF9">
        <w:rPr>
          <w:rFonts w:ascii="Verdana" w:hAnsi="Verdana" w:cs="Arial"/>
          <w:sz w:val="20"/>
          <w:szCs w:val="20"/>
        </w:rPr>
        <w:t>.</w:t>
      </w:r>
    </w:p>
    <w:p w:rsidR="00047D14" w:rsidRPr="00047D14" w:rsidRDefault="00356BF9" w:rsidP="00356BF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</w:rPr>
      </w:pPr>
      <w:r w:rsidRPr="00356BF9">
        <w:rPr>
          <w:rFonts w:ascii="Verdana" w:hAnsi="Verdana" w:cs="Arial"/>
          <w:sz w:val="20"/>
          <w:szCs w:val="20"/>
        </w:rPr>
        <w:t>El objetivo de esta investigación es desarrollar un modelo teórico de análisis de la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satisfacción en cursos </w:t>
      </w:r>
      <w:r w:rsidRPr="00356BF9">
        <w:rPr>
          <w:rFonts w:ascii="Verdana" w:hAnsi="Verdana" w:cs="Arial"/>
          <w:i/>
          <w:sz w:val="20"/>
          <w:szCs w:val="20"/>
        </w:rPr>
        <w:t>online</w:t>
      </w:r>
      <w:r w:rsidRPr="00356BF9">
        <w:rPr>
          <w:rFonts w:ascii="Verdana" w:hAnsi="Verdana" w:cs="Arial"/>
          <w:sz w:val="20"/>
          <w:szCs w:val="20"/>
        </w:rPr>
        <w:t xml:space="preserve"> dirigidos a trabajadores en activo, el establecimiento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de un modelo predictivo y la identi</w:t>
      </w:r>
      <w:r>
        <w:rPr>
          <w:rFonts w:ascii="Verdana" w:hAnsi="Verdana" w:cs="Arial"/>
          <w:sz w:val="20"/>
          <w:szCs w:val="20"/>
        </w:rPr>
        <w:t>fi</w:t>
      </w:r>
      <w:r w:rsidRPr="00356BF9">
        <w:rPr>
          <w:rFonts w:ascii="Verdana" w:hAnsi="Verdana" w:cs="Arial"/>
          <w:sz w:val="20"/>
          <w:szCs w:val="20"/>
        </w:rPr>
        <w:t xml:space="preserve">cación de los </w:t>
      </w:r>
      <w:r>
        <w:rPr>
          <w:rFonts w:ascii="Verdana" w:hAnsi="Verdana" w:cs="Arial"/>
          <w:sz w:val="20"/>
          <w:szCs w:val="20"/>
        </w:rPr>
        <w:t>factores más importantes median</w:t>
      </w:r>
      <w:r w:rsidRPr="00356BF9">
        <w:rPr>
          <w:rFonts w:ascii="Verdana" w:hAnsi="Verdana" w:cs="Arial"/>
          <w:sz w:val="20"/>
          <w:szCs w:val="20"/>
        </w:rPr>
        <w:t xml:space="preserve">te un modelo de calidad percibida no lineal, como el modelo de Kano. </w:t>
      </w:r>
      <w:r>
        <w:rPr>
          <w:rFonts w:ascii="Verdana" w:hAnsi="Verdana" w:cs="Arial"/>
          <w:sz w:val="20"/>
          <w:szCs w:val="20"/>
        </w:rPr>
        <w:t>P</w:t>
      </w:r>
      <w:r w:rsidRPr="00356BF9">
        <w:rPr>
          <w:rFonts w:ascii="Verdana" w:hAnsi="Verdana" w:cs="Arial"/>
          <w:sz w:val="20"/>
          <w:szCs w:val="20"/>
        </w:rPr>
        <w:t>ara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alcanzar este objetivo, en este trabajo se ha revisado cuáles son los principales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enfoques teóricos utilizados en la literatura sobre satisfacción de los estudiantes de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i/>
          <w:sz w:val="20"/>
          <w:szCs w:val="20"/>
        </w:rPr>
        <w:t>e-learning</w:t>
      </w:r>
      <w:r>
        <w:rPr>
          <w:rFonts w:ascii="Verdana" w:hAnsi="Verdana" w:cs="Arial"/>
          <w:sz w:val="20"/>
          <w:szCs w:val="20"/>
        </w:rPr>
        <w:t>, se ha identifi</w:t>
      </w:r>
      <w:r w:rsidRPr="00356BF9">
        <w:rPr>
          <w:rFonts w:ascii="Verdana" w:hAnsi="Verdana" w:cs="Arial"/>
          <w:sz w:val="20"/>
          <w:szCs w:val="20"/>
        </w:rPr>
        <w:t>cado las variables que han demostrado su in</w:t>
      </w:r>
      <w:r>
        <w:rPr>
          <w:rFonts w:ascii="Verdana" w:hAnsi="Verdana" w:cs="Arial"/>
          <w:sz w:val="20"/>
          <w:szCs w:val="20"/>
        </w:rPr>
        <w:t>f</w:t>
      </w:r>
      <w:r w:rsidR="007B6CEE">
        <w:rPr>
          <w:rFonts w:ascii="Verdana" w:hAnsi="Verdana" w:cs="Arial"/>
          <w:sz w:val="20"/>
          <w:szCs w:val="20"/>
        </w:rPr>
        <w:t>l</w:t>
      </w:r>
      <w:r w:rsidRPr="00356BF9">
        <w:rPr>
          <w:rFonts w:ascii="Verdana" w:hAnsi="Verdana" w:cs="Arial"/>
          <w:sz w:val="20"/>
          <w:szCs w:val="20"/>
        </w:rPr>
        <w:t>uencia en la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satisfacción y se ha propuesto un modelo teórico para su análisis. Se ha estudiado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la linealidad de la in</w:t>
      </w:r>
      <w:r>
        <w:rPr>
          <w:rFonts w:ascii="Verdana" w:hAnsi="Verdana" w:cs="Arial"/>
          <w:sz w:val="20"/>
          <w:szCs w:val="20"/>
        </w:rPr>
        <w:t>f</w:t>
      </w:r>
      <w:r w:rsidR="007B6CEE">
        <w:rPr>
          <w:rFonts w:ascii="Verdana" w:hAnsi="Verdana" w:cs="Arial"/>
          <w:sz w:val="20"/>
          <w:szCs w:val="20"/>
        </w:rPr>
        <w:t>l</w:t>
      </w:r>
      <w:r w:rsidRPr="00356BF9">
        <w:rPr>
          <w:rFonts w:ascii="Verdana" w:hAnsi="Verdana" w:cs="Arial"/>
          <w:sz w:val="20"/>
          <w:szCs w:val="20"/>
        </w:rPr>
        <w:t xml:space="preserve">uencia de los </w:t>
      </w:r>
      <w:bookmarkStart w:id="0" w:name="_GoBack"/>
      <w:r w:rsidRPr="00356BF9">
        <w:rPr>
          <w:rFonts w:ascii="Verdana" w:hAnsi="Verdana" w:cs="Arial"/>
          <w:sz w:val="20"/>
          <w:szCs w:val="20"/>
        </w:rPr>
        <w:t>f</w:t>
      </w:r>
      <w:bookmarkEnd w:id="0"/>
      <w:r w:rsidRPr="00356BF9">
        <w:rPr>
          <w:rFonts w:ascii="Verdana" w:hAnsi="Verdana" w:cs="Arial"/>
          <w:sz w:val="20"/>
          <w:szCs w:val="20"/>
        </w:rPr>
        <w:t>actores de satisfacción de los estudiantes sobre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un conj</w:t>
      </w:r>
      <w:r>
        <w:rPr>
          <w:rFonts w:ascii="Verdana" w:hAnsi="Verdana" w:cs="Arial"/>
          <w:sz w:val="20"/>
          <w:szCs w:val="20"/>
        </w:rPr>
        <w:t>unto de cursos dirigidos específi</w:t>
      </w:r>
      <w:r w:rsidRPr="00356BF9">
        <w:rPr>
          <w:rFonts w:ascii="Verdana" w:hAnsi="Verdana" w:cs="Arial"/>
          <w:sz w:val="20"/>
          <w:szCs w:val="20"/>
        </w:rPr>
        <w:t>camente a trabajadores en activo mediante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 xml:space="preserve">la aplicación de modelos de regresión lineal y el modelo de Kano. Y </w:t>
      </w:r>
      <w:r>
        <w:rPr>
          <w:rFonts w:ascii="Verdana" w:hAnsi="Verdana" w:cs="Arial"/>
          <w:sz w:val="20"/>
          <w:szCs w:val="20"/>
        </w:rPr>
        <w:t>fi</w:t>
      </w:r>
      <w:r w:rsidRPr="00356BF9">
        <w:rPr>
          <w:rFonts w:ascii="Verdana" w:hAnsi="Verdana" w:cs="Arial"/>
          <w:sz w:val="20"/>
          <w:szCs w:val="20"/>
        </w:rPr>
        <w:t>nalmente, se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ha propuesto y validado un modelo predictivo para el análisis de la satisfacción de</w:t>
      </w:r>
      <w:r>
        <w:rPr>
          <w:rFonts w:ascii="Verdana" w:hAnsi="Verdana" w:cs="Arial"/>
          <w:sz w:val="20"/>
          <w:szCs w:val="20"/>
        </w:rPr>
        <w:t xml:space="preserve"> </w:t>
      </w:r>
      <w:r w:rsidRPr="00356BF9">
        <w:rPr>
          <w:rFonts w:ascii="Verdana" w:hAnsi="Verdana" w:cs="Arial"/>
          <w:sz w:val="20"/>
          <w:szCs w:val="20"/>
        </w:rPr>
        <w:t>este per</w:t>
      </w:r>
      <w:r>
        <w:rPr>
          <w:rFonts w:ascii="Verdana" w:hAnsi="Verdana" w:cs="Arial"/>
          <w:sz w:val="20"/>
          <w:szCs w:val="20"/>
        </w:rPr>
        <w:t>fi</w:t>
      </w:r>
      <w:r w:rsidRPr="00356BF9">
        <w:rPr>
          <w:rFonts w:ascii="Verdana" w:hAnsi="Verdana" w:cs="Arial"/>
          <w:sz w:val="20"/>
          <w:szCs w:val="20"/>
        </w:rPr>
        <w:t>l de estudiantes.</w:t>
      </w:r>
    </w:p>
    <w:sectPr w:rsidR="00047D14" w:rsidRPr="0004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4"/>
    <w:rsid w:val="00047D14"/>
    <w:rsid w:val="00356BF9"/>
    <w:rsid w:val="003E0C06"/>
    <w:rsid w:val="007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2015-11-20T12:28:00Z</dcterms:created>
  <dcterms:modified xsi:type="dcterms:W3CDTF">2015-11-20T12:28:00Z</dcterms:modified>
</cp:coreProperties>
</file>