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5" w:rsidRPr="00AE0DFD" w:rsidRDefault="004E24A5" w:rsidP="004E24A5">
      <w:pPr>
        <w:autoSpaceDE w:val="0"/>
        <w:autoSpaceDN w:val="0"/>
        <w:adjustRightInd w:val="0"/>
        <w:spacing w:after="0"/>
        <w:ind w:left="284" w:right="112"/>
        <w:jc w:val="both"/>
        <w:rPr>
          <w:rStyle w:val="Ttulodellibro"/>
          <w:rFonts w:asciiTheme="minorHAnsi" w:hAnsiTheme="minorHAnsi"/>
          <w:b w:val="0"/>
          <w:sz w:val="28"/>
        </w:rPr>
      </w:pPr>
      <w:bookmarkStart w:id="0" w:name="_Toc438060955"/>
      <w:r w:rsidRPr="00AE0DFD">
        <w:rPr>
          <w:rStyle w:val="Ttulodellibro"/>
          <w:rFonts w:asciiTheme="minorHAnsi" w:hAnsiTheme="minorHAnsi"/>
          <w:b w:val="0"/>
          <w:sz w:val="28"/>
        </w:rPr>
        <w:t>Caracterización y modelación del transporte preferencial de plaguicidas organofosforados en suelos productivos bajo riego. Aplicación al Distrito Colonia Centenario, Patagonia Argentina</w:t>
      </w:r>
    </w:p>
    <w:p w:rsidR="004E24A5" w:rsidRPr="00AE0DFD" w:rsidRDefault="004E24A5" w:rsidP="004E24A5">
      <w:pPr>
        <w:jc w:val="center"/>
        <w:rPr>
          <w:rFonts w:asciiTheme="minorHAnsi" w:hAnsiTheme="minorHAnsi"/>
          <w:smallCaps/>
          <w:spacing w:val="20"/>
          <w:sz w:val="36"/>
        </w:rPr>
      </w:pPr>
    </w:p>
    <w:p w:rsidR="004E24A5" w:rsidRPr="00AE0DFD" w:rsidRDefault="004E24A5" w:rsidP="004E24A5">
      <w:pPr>
        <w:spacing w:after="120"/>
        <w:jc w:val="center"/>
        <w:rPr>
          <w:rFonts w:asciiTheme="minorHAnsi" w:hAnsiTheme="minorHAnsi"/>
          <w:smallCaps/>
          <w:spacing w:val="20"/>
          <w:sz w:val="28"/>
        </w:rPr>
      </w:pPr>
      <w:r w:rsidRPr="00AE0DFD">
        <w:rPr>
          <w:rFonts w:asciiTheme="minorHAnsi" w:hAnsiTheme="minorHAnsi"/>
          <w:smallCaps/>
          <w:spacing w:val="20"/>
          <w:sz w:val="28"/>
        </w:rPr>
        <w:t>Tesis doctoral</w:t>
      </w:r>
    </w:p>
    <w:p w:rsidR="004E24A5" w:rsidRDefault="004E24A5" w:rsidP="004E24A5">
      <w:pPr>
        <w:pStyle w:val="TITULO"/>
        <w:spacing w:line="240" w:lineRule="auto"/>
        <w:rPr>
          <w:rFonts w:ascii="Calibri" w:eastAsia="Calibri" w:hAnsi="Calibri" w:cs="Times New Roman"/>
          <w:b w:val="0"/>
          <w:bCs w:val="0"/>
          <w:sz w:val="18"/>
          <w:szCs w:val="18"/>
        </w:rPr>
      </w:pPr>
      <w:bookmarkStart w:id="1" w:name="_GoBack"/>
      <w:bookmarkEnd w:id="1"/>
    </w:p>
    <w:sdt>
      <w:sdtPr>
        <w:rPr>
          <w:rFonts w:ascii="Calibri" w:eastAsia="Calibri" w:hAnsi="Calibri" w:cs="Times New Roman"/>
          <w:b w:val="0"/>
          <w:bCs w:val="0"/>
          <w:sz w:val="18"/>
          <w:szCs w:val="18"/>
        </w:rPr>
        <w:id w:val="256179287"/>
        <w:docPartObj>
          <w:docPartGallery w:val="Table of Contents"/>
          <w:docPartUnique/>
        </w:docPartObj>
      </w:sdtPr>
      <w:sdtEndPr>
        <w:rPr>
          <w:rFonts w:asciiTheme="minorHAnsi" w:hAnsiTheme="minorHAnsi"/>
          <w:color w:val="auto"/>
        </w:rPr>
      </w:sdtEndPr>
      <w:sdtContent>
        <w:p w:rsidR="004E24A5" w:rsidRPr="00201760" w:rsidRDefault="004E24A5" w:rsidP="004E24A5">
          <w:pPr>
            <w:pStyle w:val="TITULO"/>
            <w:spacing w:line="240" w:lineRule="auto"/>
            <w:rPr>
              <w:rStyle w:val="Ttulodellibro"/>
              <w:b/>
              <w:sz w:val="36"/>
              <w:szCs w:val="18"/>
            </w:rPr>
          </w:pPr>
          <w:proofErr w:type="spellStart"/>
          <w:r w:rsidRPr="00201760">
            <w:rPr>
              <w:rStyle w:val="Ttulodellibro"/>
              <w:sz w:val="36"/>
              <w:szCs w:val="18"/>
            </w:rPr>
            <w:t>Indice</w:t>
          </w:r>
          <w:proofErr w:type="spellEnd"/>
          <w:r w:rsidRPr="00201760">
            <w:rPr>
              <w:rStyle w:val="Ttulodellibro"/>
              <w:sz w:val="36"/>
              <w:szCs w:val="18"/>
            </w:rPr>
            <w:t xml:space="preserve"> general</w:t>
          </w:r>
          <w:bookmarkEnd w:id="0"/>
        </w:p>
        <w:p w:rsidR="004E24A5" w:rsidRDefault="004E24A5" w:rsidP="004E24A5">
          <w:pPr>
            <w:pStyle w:val="TDC2"/>
          </w:pPr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r w:rsidRPr="001B305A">
            <w:fldChar w:fldCharType="begin"/>
          </w:r>
          <w:r w:rsidRPr="001B305A">
            <w:instrText xml:space="preserve"> TOC \o "1-3" \h \z \u </w:instrText>
          </w:r>
          <w:r w:rsidRPr="001B305A">
            <w:fldChar w:fldCharType="separate"/>
          </w:r>
          <w:hyperlink w:anchor="_Toc438060951" w:history="1">
            <w:r w:rsidRPr="001B305A">
              <w:rPr>
                <w:rStyle w:val="Hipervnculo"/>
                <w:sz w:val="18"/>
              </w:rPr>
              <w:t>Agradecimientos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_Toc438060951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V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52" w:history="1">
            <w:r w:rsidRPr="001B305A">
              <w:rPr>
                <w:rStyle w:val="Hipervnculo"/>
                <w:sz w:val="18"/>
              </w:rPr>
              <w:t>Resumen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_Toc438060952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VII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53" w:history="1">
            <w:r w:rsidRPr="001B305A">
              <w:rPr>
                <w:rStyle w:val="Hipervnculo"/>
              </w:rPr>
              <w:t>RESUM</w:t>
            </w:r>
            <w:r w:rsidRPr="001B305A">
              <w:rPr>
                <w:rStyle w:val="Hipervnculo"/>
                <w:webHidden/>
                <w:sz w:val="14"/>
              </w:rPr>
              <w:tab/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_Toc438060953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IX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54" w:history="1">
            <w:r w:rsidRPr="001B305A">
              <w:rPr>
                <w:rStyle w:val="Hipervnculo"/>
              </w:rPr>
              <w:t>ABSTRACT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_Toc438060954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XI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55" w:history="1">
            <w:r w:rsidRPr="001B305A">
              <w:rPr>
                <w:rStyle w:val="Hipervnculo"/>
                <w:sz w:val="18"/>
              </w:rPr>
              <w:t>Indice general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_Toc438060955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XIII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56" w:history="1">
            <w:r w:rsidRPr="001B305A">
              <w:rPr>
                <w:rStyle w:val="Hipervnculo"/>
                <w:sz w:val="18"/>
              </w:rPr>
              <w:t>Indice de figuras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_Toc438060956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XVII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57" w:history="1">
            <w:r w:rsidRPr="001B305A">
              <w:rPr>
                <w:rStyle w:val="Hipervnculo"/>
                <w:sz w:val="18"/>
              </w:rPr>
              <w:t>Indice de tablas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_Toc438060957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XXI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58" w:history="1">
            <w:r w:rsidRPr="001B305A">
              <w:rPr>
                <w:rStyle w:val="Hipervnculo"/>
                <w:sz w:val="18"/>
              </w:rPr>
              <w:t>Glosario</w:t>
            </w:r>
            <w:r w:rsidRPr="001B305A">
              <w:rPr>
                <w:rStyle w:val="Hipervnculo"/>
                <w:sz w:val="18"/>
              </w:rPr>
              <w:tab/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_Toc438060958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XXIII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1"/>
            <w:tabs>
              <w:tab w:val="left" w:pos="440"/>
              <w:tab w:val="right" w:leader="dot" w:pos="719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59" w:history="1"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Introducción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_Toc438060959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60" w:history="1">
            <w:r w:rsidRPr="001B305A">
              <w:rPr>
                <w:rStyle w:val="Hipervnculo"/>
                <w:sz w:val="18"/>
              </w:rPr>
              <w:t>1.1.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Objetivos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_Toc438060960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3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61" w:history="1">
            <w:r w:rsidRPr="001B305A">
              <w:rPr>
                <w:rStyle w:val="Hipervnculo"/>
                <w:sz w:val="18"/>
              </w:rPr>
              <w:t>1.2.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Estructura de la tesis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_Toc438060961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3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1"/>
            <w:tabs>
              <w:tab w:val="left" w:pos="440"/>
              <w:tab w:val="right" w:leader="dot" w:pos="719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62" w:history="1">
            <w:r w:rsidRPr="001B305A">
              <w:rPr>
                <w:rStyle w:val="Hipervnculo"/>
                <w:rFonts w:asciiTheme="minorHAnsi" w:hAnsiTheme="minorHAnsi"/>
                <w:noProof/>
                <w:spacing w:val="5"/>
                <w:sz w:val="18"/>
                <w:szCs w:val="18"/>
              </w:rPr>
              <w:t>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Flujo y transporte preferencial en medios porosos no saturados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_Toc438060962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5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63" w:history="1">
            <w:r w:rsidRPr="001B305A">
              <w:rPr>
                <w:rStyle w:val="Hipervnculo"/>
                <w:sz w:val="18"/>
              </w:rPr>
              <w:t>2.1.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El flujo preferencial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_Toc438060963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5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64" w:history="1">
            <w:r w:rsidRPr="001B305A">
              <w:rPr>
                <w:rStyle w:val="Hipervnculo"/>
                <w:sz w:val="18"/>
              </w:rPr>
              <w:t>2.2.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Mecanismos y tipos de flujo preferencial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_Toc438060964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7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65" w:history="1">
            <w:r w:rsidRPr="001B305A">
              <w:rPr>
                <w:rStyle w:val="Hipervnculo"/>
                <w:sz w:val="18"/>
                <w:lang w:val="en-US"/>
              </w:rPr>
              <w:t>2.3.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  <w:lang w:val="en-US"/>
              </w:rPr>
              <w:t>Modelos conceptuales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_Toc438060965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8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66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2.3.1.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Flujo en medio poroso no saturado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_Toc438060966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10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67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2.3.2.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Transporte de solutos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_Toc438060967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12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68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2.3.3.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Transferencia de masa entre macroporos y microporos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_Toc438060968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12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69" w:history="1">
            <w:r w:rsidRPr="001B305A">
              <w:rPr>
                <w:rStyle w:val="Hipervnculo"/>
                <w:sz w:val="18"/>
              </w:rPr>
              <w:t>2.4.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  <w:lang w:val="en-US"/>
              </w:rPr>
              <w:t>Complejidad</w:t>
            </w:r>
            <w:r w:rsidRPr="001B305A">
              <w:rPr>
                <w:rStyle w:val="Hipervnculo"/>
                <w:sz w:val="18"/>
              </w:rPr>
              <w:t xml:space="preserve"> y aplicabilidad de los modelos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_Toc438060969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13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70" w:history="1">
            <w:r w:rsidRPr="001B305A">
              <w:rPr>
                <w:rStyle w:val="Hipervnculo"/>
                <w:sz w:val="18"/>
              </w:rPr>
              <w:t>2.5.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  <w:lang w:val="en-US"/>
              </w:rPr>
              <w:t>Parametrización</w:t>
            </w:r>
            <w:r w:rsidRPr="001B305A">
              <w:rPr>
                <w:rStyle w:val="Hipervnculo"/>
                <w:sz w:val="18"/>
              </w:rPr>
              <w:t xml:space="preserve"> de los modelos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_Toc438060970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16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71" w:history="1">
            <w:r w:rsidRPr="001B305A">
              <w:rPr>
                <w:rStyle w:val="Hipervnculo"/>
                <w:sz w:val="18"/>
              </w:rPr>
              <w:t>2.6.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Ensayos de campo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_Toc438060971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17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1"/>
            <w:tabs>
              <w:tab w:val="left" w:pos="440"/>
              <w:tab w:val="right" w:leader="dot" w:pos="719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72" w:history="1"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El sector agrícola en el Valle Inferior del Río Neuquén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_Toc438060972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23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73" w:history="1">
            <w:r w:rsidRPr="001B305A">
              <w:rPr>
                <w:rStyle w:val="Hipervnculo"/>
                <w:sz w:val="18"/>
              </w:rPr>
              <w:t>3.1.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Características regionales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_Toc438060973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23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74" w:history="1">
            <w:r w:rsidRPr="001B305A">
              <w:rPr>
                <w:rStyle w:val="Hipervnculo"/>
                <w:sz w:val="18"/>
              </w:rPr>
              <w:t>3.2.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La llanura aluvial del Río Neuquén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_Toc438060974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25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75" w:history="1">
            <w:r w:rsidRPr="001B305A">
              <w:rPr>
                <w:rStyle w:val="Hipervnculo"/>
                <w:sz w:val="18"/>
              </w:rPr>
              <w:t>3.3.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Actividades agrícolas en el Distrito de Riego Colonia Centenario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_Toc438060975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27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76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3.3.1.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Sistema productivo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_Toc438060976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27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77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3.3.2.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Control de plagas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_Toc438060977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28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1"/>
            <w:tabs>
              <w:tab w:val="left" w:pos="440"/>
              <w:tab w:val="right" w:leader="dot" w:pos="719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78" w:history="1"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4.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Modelado del flujo y transporte preferencial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_Toc438060978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31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79" w:history="1">
            <w:r w:rsidRPr="001B305A">
              <w:rPr>
                <w:rStyle w:val="Hipervnculo"/>
                <w:sz w:val="18"/>
              </w:rPr>
              <w:t>4.1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Modelo MACRO de porosidad dual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_Toc438060979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31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80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4.1.1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Bases conceptuales del modelo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_Toc438060980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31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81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4.1.2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Variables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 xml:space="preserve">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conductoras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_Toc438060981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33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82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4.1.3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 xml:space="preserve">Flujo del agua en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el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 xml:space="preserve"> suelo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_Toc438060982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34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83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4.1.4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Transporte de solutos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_Toc438060983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42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84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4.1.5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 xml:space="preserve">Temperatura del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suelo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_Toc438060984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45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85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4.1.6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Impacto de las prácticas agrícolas sobre las propiedades de los suelos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_Toc438060985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46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86" w:history="1">
            <w:r w:rsidRPr="001B305A">
              <w:rPr>
                <w:rStyle w:val="Hipervnculo"/>
                <w:sz w:val="18"/>
              </w:rPr>
              <w:t>4.2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Parámetros del modelo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_Toc438060986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49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87" w:history="1">
            <w:r w:rsidRPr="001B305A">
              <w:rPr>
                <w:rStyle w:val="Hipervnculo"/>
                <w:sz w:val="18"/>
              </w:rPr>
              <w:t>4.3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Parámetros relevantes en los resultados del modelo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_Toc438060987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51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88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>4.3.1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 xml:space="preserve">Parámetros de la curva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de</w:t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 xml:space="preserve">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retención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_Toc438060988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52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89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</w:rPr>
              <w:t>4.3.2.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</w:rPr>
              <w:t>Propiedades hidráulicas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_Toc438060989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54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90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>4.3.3.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 xml:space="preserve">Longitud de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difusión</w:t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 xml:space="preserve"> efectiva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_Toc438060990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55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91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</w:rPr>
              <w:t>4.3.4.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Factor de tortuosidad en macroporos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_Toc438060991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58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92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>4.3.5.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 xml:space="preserve">Propiedades de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los</w:t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 xml:space="preserve">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plaguicidas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_Toc438060992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58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93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>4.3.6.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 w:eastAsia="es-AR"/>
              </w:rPr>
              <w:t xml:space="preserve">Fracción para sitios de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sorción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_Toc438060993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58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94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</w:rPr>
              <w:t>4.3.7.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Dispersividad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_Toc438060994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59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95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val="es-AR"/>
              </w:rPr>
              <w:t>4.3.8.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Impacto de las condiciones iniciales sobre los resultados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_Toc438060995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60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96" w:history="1">
            <w:r w:rsidRPr="001B305A">
              <w:rPr>
                <w:rStyle w:val="Hipervnculo"/>
                <w:rFonts w:eastAsia="Times New Roman"/>
                <w:sz w:val="18"/>
              </w:rPr>
              <w:t>4.4.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Calibración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_Toc438060996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60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97" w:history="1">
            <w:r w:rsidRPr="001B305A">
              <w:rPr>
                <w:rStyle w:val="Hipervnculo"/>
                <w:rFonts w:eastAsia="Times New Roman"/>
                <w:sz w:val="18"/>
              </w:rPr>
              <w:t>4.5.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Validación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_Toc438060997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62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0998" w:history="1">
            <w:r w:rsidRPr="001B305A">
              <w:rPr>
                <w:rStyle w:val="Hipervnculo"/>
                <w:rFonts w:eastAsia="Times New Roman"/>
                <w:sz w:val="18"/>
              </w:rPr>
              <w:t>4.6.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Análisis de sensibilidad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_Toc438060998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63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1"/>
            <w:tabs>
              <w:tab w:val="left" w:pos="440"/>
              <w:tab w:val="right" w:leader="dot" w:pos="719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0999" w:history="1"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5.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Aplicación del modelo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_Toc438060999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67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00" w:history="1">
            <w:r w:rsidRPr="001B305A">
              <w:rPr>
                <w:rStyle w:val="Hipervnculo"/>
                <w:sz w:val="18"/>
              </w:rPr>
              <w:t>5.1.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Caracterización del área de estudio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_Toc438061000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67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01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5.1.1.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Selección de sitios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_Toc438061001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67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02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5.1.2.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Clima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_Toc438061002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68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03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5.1.3.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Suelos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_Toc438061003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69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04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5.1.4.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Riego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_Toc438061004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79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05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5.1.5.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Aplicación de plaguicidas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_Toc438061005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79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06" w:history="1">
            <w:r w:rsidRPr="001B305A">
              <w:rPr>
                <w:rStyle w:val="Hipervnculo"/>
                <w:sz w:val="18"/>
              </w:rPr>
              <w:t>5.2.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Clasificación de sitios mediante análisis multivariado de parámetros hidráulicos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_Toc438061006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80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07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5.2.1.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Características principales de los tipos de suelos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_Toc438061007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82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08" w:history="1">
            <w:r w:rsidRPr="001B305A">
              <w:rPr>
                <w:rStyle w:val="Hipervnculo"/>
                <w:sz w:val="18"/>
              </w:rPr>
              <w:t>5.3.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Diseño del modelo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_Toc438061008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83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09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5.3.1.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Discretización del perfil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_Toc438061009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83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10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5.3.2.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Condiciones de borde e iniciales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_Toc438061010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83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11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5.3.3.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Parametrización del modelo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_Toc438061011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84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12" w:history="1">
            <w:r w:rsidRPr="001B305A">
              <w:rPr>
                <w:rStyle w:val="Hipervnculo"/>
                <w:sz w:val="18"/>
              </w:rPr>
              <w:t>5.4.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Resultados de la calibración del modelo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_Toc438061012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96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13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5.4.1.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Balance hidrológico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_Toc438061013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96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14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5.4.2.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Niveles freáticos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_Toc438061014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97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15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5.4.3.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Metil azinfos en el suelo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_Toc438061015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99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16" w:history="1">
            <w:r w:rsidRPr="001B305A">
              <w:rPr>
                <w:rStyle w:val="Hipervnculo"/>
                <w:sz w:val="18"/>
              </w:rPr>
              <w:t>5.5.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Validación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_Toc438061016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103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17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5.5.1.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Clorpirifós en suelo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_Toc438061017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103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18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5.5.2.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val="es-AR"/>
              </w:rPr>
              <w:t>Propiedades químicas de clorpirifós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_Toc438061018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104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19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5.5.3.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Resultados de la validación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_Toc438061019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106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20" w:history="1">
            <w:r w:rsidRPr="001B305A">
              <w:rPr>
                <w:rStyle w:val="Hipervnculo"/>
                <w:sz w:val="18"/>
              </w:rPr>
              <w:t>5.6.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Análisis de sensibilidad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_Toc438061020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109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1"/>
            <w:tabs>
              <w:tab w:val="left" w:pos="440"/>
              <w:tab w:val="right" w:leader="dot" w:pos="719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21" w:history="1"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6.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Resultados de la simulación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_Toc438061021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115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22" w:history="1">
            <w:r w:rsidRPr="001B305A">
              <w:rPr>
                <w:rStyle w:val="Hipervnculo"/>
                <w:rFonts w:cs="Times New Roman"/>
                <w:sz w:val="18"/>
              </w:rPr>
              <w:t>6.1.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Balance de masas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_Toc438061022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115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23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6.1.1.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Balance hidrológico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_Toc438061023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115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24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6.1.2.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Balance de solutos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_Toc438061024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119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25" w:history="1">
            <w:r w:rsidRPr="001B305A">
              <w:rPr>
                <w:rStyle w:val="Hipervnculo"/>
                <w:rFonts w:cs="Times New Roman"/>
                <w:sz w:val="18"/>
              </w:rPr>
              <w:t>6.2.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Dinámica del agua en el perfil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_Toc438061025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124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26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eastAsia="es-AR"/>
              </w:rPr>
              <w:t>6.2.1.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Absorción</w:t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eastAsia="es-AR"/>
              </w:rPr>
              <w:t xml:space="preserve"> de agua en raíces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_Toc438061026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124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27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6.2.2.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Humedad en el suelo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_Toc438061027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125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28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>6.2.3.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 xml:space="preserve">Tensión 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del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 xml:space="preserve"> agua en el suelo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_Toc438061028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130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29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>6.2.4.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>Movimiento del agua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_Toc438061029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133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30" w:history="1">
            <w:r w:rsidRPr="001B305A">
              <w:rPr>
                <w:rStyle w:val="Hipervnculo"/>
                <w:rFonts w:eastAsia="Times New Roman" w:cs="Times New Roman"/>
                <w:sz w:val="18"/>
              </w:rPr>
              <w:t>6.3.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Dinámica</w:t>
            </w:r>
            <w:r w:rsidRPr="001B305A">
              <w:rPr>
                <w:rStyle w:val="Hipervnculo"/>
                <w:rFonts w:eastAsia="Times New Roman"/>
                <w:sz w:val="18"/>
              </w:rPr>
              <w:t xml:space="preserve"> de los plaguicidas en el perfil del suelo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_Toc438061030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138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31" w:history="1"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eastAsia="es-AR"/>
              </w:rPr>
              <w:t>6.3.1.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Concentración</w:t>
            </w:r>
            <w:r w:rsidRPr="001B305A">
              <w:rPr>
                <w:rStyle w:val="Hipervnculo"/>
                <w:rFonts w:asciiTheme="minorHAnsi" w:eastAsia="Times New Roman" w:hAnsiTheme="minorHAnsi"/>
                <w:noProof/>
                <w:sz w:val="18"/>
                <w:szCs w:val="18"/>
                <w:lang w:eastAsia="es-AR"/>
              </w:rPr>
              <w:t xml:space="preserve"> de plaguicidas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_Toc438061031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138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32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6.3.2.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Movimiento de plaguicidas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_Toc438061032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146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33" w:history="1">
            <w:r w:rsidRPr="001B305A">
              <w:rPr>
                <w:rStyle w:val="Hipervnculo"/>
                <w:rFonts w:eastAsia="Times New Roman" w:cs="Times New Roman"/>
                <w:sz w:val="18"/>
              </w:rPr>
              <w:t>6.4.</w:t>
            </w:r>
            <w:r w:rsidRPr="001B305A">
              <w:rPr>
                <w:spacing w:val="0"/>
              </w:rPr>
              <w:tab/>
            </w:r>
            <w:r w:rsidRPr="001B305A">
              <w:rPr>
                <w:rStyle w:val="Hipervnculo"/>
                <w:sz w:val="18"/>
              </w:rPr>
              <w:t>Alternativas</w:t>
            </w:r>
            <w:r w:rsidRPr="001B305A">
              <w:rPr>
                <w:rStyle w:val="Hipervnculo"/>
                <w:rFonts w:eastAsia="Times New Roman"/>
                <w:sz w:val="18"/>
              </w:rPr>
              <w:t xml:space="preserve"> para disminuir la lixiviación al acuífero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_Toc438061033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151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34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>6.4.1.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>Planteo de alternativas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_Toc438061034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151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35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6.4.2.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>Escenario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 xml:space="preserve"> de lixiviación más desfavorable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_Toc438061035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154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36" w:history="1"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>6.4.3.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  <w:lang w:eastAsia="es-AR"/>
              </w:rPr>
              <w:t>Impacto</w:t>
            </w:r>
            <w:r w:rsidRPr="001B305A">
              <w:rPr>
                <w:rStyle w:val="Hipervnculo"/>
                <w:rFonts w:asciiTheme="minorHAnsi" w:hAnsiTheme="minorHAnsi"/>
                <w:noProof/>
                <w:sz w:val="18"/>
                <w:szCs w:val="18"/>
              </w:rPr>
              <w:t xml:space="preserve"> de las alternativas sobre el lixiviado al acuífero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_Toc438061036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155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1"/>
            <w:tabs>
              <w:tab w:val="left" w:pos="440"/>
              <w:tab w:val="right" w:leader="dot" w:pos="719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lang w:val="es-AR" w:eastAsia="es-AR"/>
            </w:rPr>
          </w:pPr>
          <w:hyperlink w:anchor="_Toc438061037" w:history="1">
            <w:r w:rsidRPr="001B305A">
              <w:rPr>
                <w:rStyle w:val="Hipervnculo"/>
                <w:rFonts w:asciiTheme="minorHAnsi" w:hAnsiTheme="minorHAnsi"/>
                <w:noProof/>
                <w:spacing w:val="5"/>
                <w:sz w:val="18"/>
                <w:szCs w:val="18"/>
              </w:rPr>
              <w:t>7.</w:t>
            </w:r>
            <w:r w:rsidRPr="001B305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val="es-AR" w:eastAsia="es-AR"/>
              </w:rPr>
              <w:tab/>
            </w:r>
            <w:r w:rsidRPr="001B305A">
              <w:rPr>
                <w:rStyle w:val="Hipervnculo"/>
                <w:rFonts w:asciiTheme="minorHAnsi" w:hAnsiTheme="minorHAnsi"/>
                <w:smallCaps/>
                <w:noProof/>
                <w:spacing w:val="5"/>
                <w:sz w:val="18"/>
                <w:szCs w:val="18"/>
              </w:rPr>
              <w:t>Conclusiones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ab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begin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instrText xml:space="preserve"> PAGEREF _Toc438061037 \h </w:instrTex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separate"/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t>157</w:t>
            </w:r>
            <w:r w:rsidRPr="001B305A">
              <w:rPr>
                <w:rFonts w:asciiTheme="minorHAnsi" w:hAnsiTheme="min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38" w:history="1">
            <w:r w:rsidRPr="001B305A">
              <w:rPr>
                <w:rStyle w:val="Hipervnculo"/>
                <w:sz w:val="18"/>
              </w:rPr>
              <w:t>Existencia</w:t>
            </w:r>
            <w:r w:rsidRPr="001B305A">
              <w:rPr>
                <w:rStyle w:val="Hipervnculo"/>
                <w:sz w:val="18"/>
                <w:lang w:val="es-CL"/>
              </w:rPr>
              <w:t xml:space="preserve"> de flujo preferencial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_Toc438061038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157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39" w:history="1">
            <w:r w:rsidRPr="001B305A">
              <w:rPr>
                <w:rStyle w:val="Hipervnculo"/>
                <w:sz w:val="18"/>
                <w:lang w:val="es-CL"/>
              </w:rPr>
              <w:t>Modelación del transporte de plaguicidas y su incertidumbre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_Toc438061039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158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40" w:history="1">
            <w:r w:rsidRPr="001B305A">
              <w:rPr>
                <w:rStyle w:val="Hipervnculo"/>
                <w:sz w:val="18"/>
                <w:lang w:val="es-CL"/>
              </w:rPr>
              <w:t>Dinámica del flujo preferencial de agua y plaguicidas en el suelo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_Toc438061040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159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41" w:history="1">
            <w:r w:rsidRPr="001B305A">
              <w:rPr>
                <w:rStyle w:val="Hipervnculo"/>
                <w:sz w:val="18"/>
                <w:lang w:val="es-CL"/>
              </w:rPr>
              <w:t>Lixiviación de plaguicidas al acuífero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_Toc438061041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159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42" w:history="1">
            <w:r w:rsidRPr="001B305A">
              <w:rPr>
                <w:rStyle w:val="Hipervnculo"/>
                <w:sz w:val="18"/>
                <w:lang w:val="es-CL"/>
              </w:rPr>
              <w:t>Alternativas para disminuir la lixiviación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_Toc438061042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160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rPr>
              <w:spacing w:val="0"/>
            </w:rPr>
          </w:pPr>
          <w:hyperlink w:anchor="_Toc438061043" w:history="1">
            <w:r w:rsidRPr="001B305A">
              <w:rPr>
                <w:rStyle w:val="Hipervnculo"/>
                <w:sz w:val="18"/>
                <w:lang w:val="es-CL"/>
              </w:rPr>
              <w:t>Líneas de investigación futuras</w:t>
            </w:r>
            <w:r w:rsidRPr="001B305A"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_Toc438061043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160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ind w:left="0"/>
            <w:rPr>
              <w:spacing w:val="0"/>
            </w:rPr>
          </w:pPr>
          <w:hyperlink w:anchor="_Toc438061044" w:history="1">
            <w:r w:rsidRPr="001B305A">
              <w:rPr>
                <w:rStyle w:val="Hipervnculo"/>
                <w:sz w:val="18"/>
              </w:rPr>
              <w:t>Referencias</w:t>
            </w:r>
            <w:r w:rsidRPr="001B305A">
              <w:rPr>
                <w:webHidden/>
              </w:rPr>
              <w:tab/>
            </w:r>
            <w:r>
              <w:rPr>
                <w:webHidden/>
              </w:rPr>
              <w:tab/>
            </w:r>
            <w:r w:rsidRPr="001B305A">
              <w:rPr>
                <w:webHidden/>
              </w:rPr>
              <w:fldChar w:fldCharType="begin"/>
            </w:r>
            <w:r w:rsidRPr="001B305A">
              <w:rPr>
                <w:webHidden/>
              </w:rPr>
              <w:instrText xml:space="preserve"> PAGEREF _Toc438061044 \h </w:instrText>
            </w:r>
            <w:r w:rsidRPr="001B305A">
              <w:rPr>
                <w:webHidden/>
              </w:rPr>
            </w:r>
            <w:r w:rsidRPr="001B305A">
              <w:rPr>
                <w:webHidden/>
              </w:rPr>
              <w:fldChar w:fldCharType="separate"/>
            </w:r>
            <w:r w:rsidRPr="001B305A">
              <w:rPr>
                <w:webHidden/>
              </w:rPr>
              <w:t>163</w:t>
            </w:r>
            <w:r w:rsidRPr="001B305A">
              <w:rPr>
                <w:webHidden/>
              </w:rPr>
              <w:fldChar w:fldCharType="end"/>
            </w:r>
          </w:hyperlink>
        </w:p>
        <w:p w:rsidR="004E24A5" w:rsidRPr="001B305A" w:rsidRDefault="004E24A5" w:rsidP="004E24A5">
          <w:pPr>
            <w:pStyle w:val="TDC2"/>
            <w:ind w:left="0"/>
            <w:rPr>
              <w:spacing w:val="0"/>
            </w:rPr>
          </w:pPr>
          <w:hyperlink w:anchor="_Toc438061045" w:history="1">
            <w:r w:rsidRPr="001B305A">
              <w:rPr>
                <w:rStyle w:val="Hipervnculo"/>
                <w:sz w:val="18"/>
              </w:rPr>
              <w:t>Anexos</w:t>
            </w:r>
          </w:hyperlink>
        </w:p>
        <w:p w:rsidR="004E24A5" w:rsidRDefault="004E24A5" w:rsidP="004E24A5">
          <w:pPr>
            <w:spacing w:line="240" w:lineRule="auto"/>
            <w:rPr>
              <w:rFonts w:asciiTheme="minorHAnsi" w:hAnsiTheme="minorHAnsi"/>
              <w:sz w:val="18"/>
              <w:szCs w:val="18"/>
            </w:rPr>
          </w:pPr>
          <w:r w:rsidRPr="001B305A">
            <w:rPr>
              <w:rFonts w:asciiTheme="minorHAnsi" w:hAnsiTheme="minorHAnsi"/>
              <w:b/>
              <w:bCs/>
              <w:sz w:val="18"/>
              <w:szCs w:val="18"/>
            </w:rPr>
            <w:fldChar w:fldCharType="end"/>
          </w:r>
        </w:p>
      </w:sdtContent>
    </w:sdt>
    <w:p w:rsidR="00984A8E" w:rsidRDefault="004E24A5"/>
    <w:sectPr w:rsidR="00984A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A5"/>
    <w:rsid w:val="00380BF3"/>
    <w:rsid w:val="004E24A5"/>
    <w:rsid w:val="008C7F3D"/>
    <w:rsid w:val="00D7544B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A5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4E24A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E24A5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E24A5"/>
    <w:pPr>
      <w:tabs>
        <w:tab w:val="left" w:pos="880"/>
        <w:tab w:val="right" w:leader="dot" w:pos="7190"/>
      </w:tabs>
      <w:spacing w:after="100" w:line="240" w:lineRule="auto"/>
      <w:ind w:left="220"/>
    </w:pPr>
    <w:rPr>
      <w:rFonts w:asciiTheme="minorHAnsi" w:eastAsiaTheme="minorEastAsia" w:hAnsiTheme="minorHAnsi" w:cstheme="minorBidi"/>
      <w:smallCaps/>
      <w:noProof/>
      <w:spacing w:val="5"/>
      <w:sz w:val="16"/>
      <w:szCs w:val="18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E24A5"/>
    <w:pPr>
      <w:tabs>
        <w:tab w:val="left" w:pos="1320"/>
        <w:tab w:val="right" w:leader="dot" w:pos="7190"/>
      </w:tabs>
      <w:spacing w:after="100"/>
      <w:ind w:left="440"/>
      <w:jc w:val="both"/>
    </w:pPr>
  </w:style>
  <w:style w:type="character" w:styleId="Ttulodellibro">
    <w:name w:val="Book Title"/>
    <w:basedOn w:val="Fuentedeprrafopredeter"/>
    <w:uiPriority w:val="33"/>
    <w:qFormat/>
    <w:rsid w:val="004E24A5"/>
    <w:rPr>
      <w:b/>
      <w:bCs/>
      <w:smallCaps/>
      <w:spacing w:val="5"/>
    </w:rPr>
  </w:style>
  <w:style w:type="paragraph" w:customStyle="1" w:styleId="TITULO">
    <w:name w:val="TITULO"/>
    <w:basedOn w:val="Ttulo2"/>
    <w:link w:val="TITULOCar"/>
    <w:qFormat/>
    <w:rsid w:val="004E24A5"/>
    <w:rPr>
      <w:sz w:val="28"/>
    </w:rPr>
  </w:style>
  <w:style w:type="character" w:customStyle="1" w:styleId="TITULOCar">
    <w:name w:val="TITULO Car"/>
    <w:basedOn w:val="Ttulo2Car"/>
    <w:link w:val="TITULO"/>
    <w:rsid w:val="004E24A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A5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A5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4E24A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E24A5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E24A5"/>
    <w:pPr>
      <w:tabs>
        <w:tab w:val="left" w:pos="880"/>
        <w:tab w:val="right" w:leader="dot" w:pos="7190"/>
      </w:tabs>
      <w:spacing w:after="100" w:line="240" w:lineRule="auto"/>
      <w:ind w:left="220"/>
    </w:pPr>
    <w:rPr>
      <w:rFonts w:asciiTheme="minorHAnsi" w:eastAsiaTheme="minorEastAsia" w:hAnsiTheme="minorHAnsi" w:cstheme="minorBidi"/>
      <w:smallCaps/>
      <w:noProof/>
      <w:spacing w:val="5"/>
      <w:sz w:val="16"/>
      <w:szCs w:val="18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E24A5"/>
    <w:pPr>
      <w:tabs>
        <w:tab w:val="left" w:pos="1320"/>
        <w:tab w:val="right" w:leader="dot" w:pos="7190"/>
      </w:tabs>
      <w:spacing w:after="100"/>
      <w:ind w:left="440"/>
      <w:jc w:val="both"/>
    </w:pPr>
  </w:style>
  <w:style w:type="character" w:styleId="Ttulodellibro">
    <w:name w:val="Book Title"/>
    <w:basedOn w:val="Fuentedeprrafopredeter"/>
    <w:uiPriority w:val="33"/>
    <w:qFormat/>
    <w:rsid w:val="004E24A5"/>
    <w:rPr>
      <w:b/>
      <w:bCs/>
      <w:smallCaps/>
      <w:spacing w:val="5"/>
    </w:rPr>
  </w:style>
  <w:style w:type="paragraph" w:customStyle="1" w:styleId="TITULO">
    <w:name w:val="TITULO"/>
    <w:basedOn w:val="Ttulo2"/>
    <w:link w:val="TITULOCar"/>
    <w:qFormat/>
    <w:rsid w:val="004E24A5"/>
    <w:rPr>
      <w:sz w:val="28"/>
    </w:rPr>
  </w:style>
  <w:style w:type="character" w:customStyle="1" w:styleId="TITULOCar">
    <w:name w:val="TITULO Car"/>
    <w:basedOn w:val="Ttulo2Car"/>
    <w:link w:val="TITULO"/>
    <w:rsid w:val="004E24A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A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8576</Characters>
  <Application>Microsoft Office Word</Application>
  <DocSecurity>0</DocSecurity>
  <Lines>1072</Lines>
  <Paragraphs>262</Paragraphs>
  <ScaleCrop>false</ScaleCrop>
  <Company>Toshiba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2015-12-17T01:22:00Z</dcterms:created>
  <dcterms:modified xsi:type="dcterms:W3CDTF">2015-12-17T01:25:00Z</dcterms:modified>
</cp:coreProperties>
</file>