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CB" w:rsidRDefault="001D08CB" w:rsidP="001D08CB">
      <w:pPr>
        <w:pStyle w:val="Cuerpo"/>
        <w:spacing w:line="360" w:lineRule="auto"/>
        <w:jc w:val="center"/>
        <w:rPr>
          <w:rStyle w:val="apple-converted-space"/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</w:p>
    <w:p w:rsidR="001D08CB" w:rsidRDefault="001D08CB" w:rsidP="001D08CB">
      <w:pPr>
        <w:pStyle w:val="TDC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8422218" w:history="1">
        <w:r w:rsidRPr="00010DDA">
          <w:rPr>
            <w:rStyle w:val="Hipervnculo"/>
            <w:rFonts w:ascii="Arial" w:hAnsi="Arial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19" w:history="1">
        <w:r w:rsidRPr="00010DDA">
          <w:rPr>
            <w:rStyle w:val="Hipervnculo"/>
            <w:rFonts w:ascii="Arial" w:hAnsi="Arial"/>
            <w:noProof/>
          </w:rPr>
          <w:t>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0" w:history="1">
        <w:r w:rsidRPr="00010DDA">
          <w:rPr>
            <w:rStyle w:val="Hipervnculo"/>
            <w:rFonts w:ascii="Arial" w:hAnsi="Arial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1" w:history="1">
        <w:r w:rsidRPr="00010DDA">
          <w:rPr>
            <w:rStyle w:val="Hipervnculo"/>
            <w:rFonts w:ascii="Arial" w:hAnsi="Arial"/>
            <w:noProof/>
          </w:rPr>
          <w:t>CAPITULO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2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2" w:history="1">
        <w:r w:rsidRPr="00010DDA">
          <w:rPr>
            <w:rStyle w:val="Hipervnculo"/>
            <w:rFonts w:ascii="Arial" w:hAnsi="Arial"/>
            <w:noProof/>
          </w:rPr>
          <w:t>Efecto del cloruro sódico en la inactivación de levaduras y mohos por alta presión hidrostática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3" w:history="1">
        <w:r w:rsidRPr="00010DDA">
          <w:rPr>
            <w:rStyle w:val="Hipervnculo"/>
            <w:rFonts w:ascii="Arial" w:hAnsi="Arial"/>
            <w:noProof/>
          </w:rPr>
          <w:t>CAPITULO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2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4" w:history="1">
        <w:r w:rsidRPr="00010DDA">
          <w:rPr>
            <w:rStyle w:val="Hipervnculo"/>
            <w:rFonts w:ascii="Arial" w:hAnsi="Arial"/>
            <w:noProof/>
          </w:rPr>
          <w:t>Efecto del Cloruro sódico (NaCl) en la inactivación por Altas Presiones Hidrostáticas (HHP) de Bacterias patógenas y alteradoras.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5" w:history="1">
        <w:r w:rsidRPr="00010DDA">
          <w:rPr>
            <w:rStyle w:val="Hipervnculo"/>
            <w:rFonts w:ascii="Arial" w:hAnsi="Arial"/>
            <w:noProof/>
          </w:rPr>
          <w:t>CAPITULO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2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6" w:history="1">
        <w:r w:rsidRPr="00010DDA">
          <w:rPr>
            <w:rStyle w:val="Hipervnculo"/>
            <w:rFonts w:ascii="Arial" w:hAnsi="Arial"/>
            <w:noProof/>
          </w:rPr>
          <w:t>Influencia del tratamiento de altas presiones sobre bacterias patógenas y alteradoras y las características físicas químicas del queso fresco.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7" w:history="1">
        <w:r w:rsidRPr="00010DDA">
          <w:rPr>
            <w:rStyle w:val="Hipervnculo"/>
            <w:rFonts w:ascii="Arial" w:hAnsi="Arial"/>
            <w:noProof/>
          </w:rPr>
          <w:t>CAPITULO 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2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8" w:history="1">
        <w:r w:rsidRPr="00010DDA">
          <w:rPr>
            <w:rStyle w:val="Hipervnculo"/>
            <w:rFonts w:ascii="Arial" w:hAnsi="Arial"/>
            <w:noProof/>
          </w:rPr>
          <w:t>Revalorización del lactosuero de queso como coadyuvante en la gelificación de aislado proteico de suero lácteo (WPI) mediante altas presiones hidrostáticas.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29" w:history="1">
        <w:r w:rsidRPr="00010DDA">
          <w:rPr>
            <w:rStyle w:val="Hipervnculo"/>
            <w:rFonts w:ascii="Arial" w:hAnsi="Arial" w:cs="Arial"/>
            <w:noProof/>
            <w:u w:color="FF0000"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:rsidR="001D08CB" w:rsidRDefault="001D08CB" w:rsidP="001D08CB">
      <w:pPr>
        <w:pStyle w:val="TDC1"/>
        <w:rPr>
          <w:rFonts w:asciiTheme="minorHAnsi" w:eastAsiaTheme="minorEastAsia" w:hAnsiTheme="minorHAnsi" w:cstheme="minorBidi"/>
          <w:noProof/>
          <w:color w:val="auto"/>
          <w:bdr w:val="none" w:sz="0" w:space="0" w:color="auto"/>
          <w:lang w:val="es-ES"/>
        </w:rPr>
      </w:pPr>
      <w:hyperlink w:anchor="_Toc448422230" w:history="1">
        <w:r w:rsidRPr="00010DDA">
          <w:rPr>
            <w:rStyle w:val="Hipervnculo"/>
            <w:rFonts w:ascii="Arial" w:hAnsi="Arial" w:cs="Arial"/>
            <w:noProof/>
            <w:u w:color="FF0000"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_Toc448422230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193</w:t>
        </w:r>
        <w:r>
          <w:rPr>
            <w:noProof/>
            <w:webHidden/>
          </w:rPr>
          <w:fldChar w:fldCharType="end"/>
        </w:r>
      </w:hyperlink>
    </w:p>
    <w:p w:rsidR="00024EC9" w:rsidRDefault="001D08CB" w:rsidP="001D08CB">
      <w:r>
        <w:rPr>
          <w:b/>
          <w:bCs/>
        </w:rPr>
        <w:fldChar w:fldCharType="end"/>
      </w:r>
      <w:bookmarkStart w:id="0" w:name="_GoBack"/>
      <w:bookmarkEnd w:id="0"/>
    </w:p>
    <w:sectPr w:rsidR="00024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B"/>
    <w:rsid w:val="00024EC9"/>
    <w:rsid w:val="001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FAE0F-2ABD-4851-880B-508BB62A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08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D08CB"/>
    <w:rPr>
      <w:u w:val="single"/>
    </w:rPr>
  </w:style>
  <w:style w:type="paragraph" w:customStyle="1" w:styleId="Cuerpo">
    <w:name w:val="Cuerpo"/>
    <w:rsid w:val="001D08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customStyle="1" w:styleId="apple-converted-space">
    <w:name w:val="apple-converted-space"/>
    <w:rsid w:val="001D08CB"/>
    <w:rPr>
      <w:lang w:val="es-ES_tradnl"/>
    </w:rPr>
  </w:style>
  <w:style w:type="paragraph" w:styleId="TDC1">
    <w:name w:val="toc 1"/>
    <w:uiPriority w:val="39"/>
    <w:rsid w:val="001D08CB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478"/>
      </w:tabs>
      <w:spacing w:after="1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styleId="TDC2">
    <w:name w:val="toc 2"/>
    <w:uiPriority w:val="39"/>
    <w:rsid w:val="001D08CB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478"/>
      </w:tabs>
      <w:spacing w:after="100" w:line="276" w:lineRule="auto"/>
      <w:ind w:left="220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Torres Bello</dc:creator>
  <cp:keywords/>
  <dc:description/>
  <cp:lastModifiedBy>Fabian Torres Bello</cp:lastModifiedBy>
  <cp:revision>1</cp:revision>
  <dcterms:created xsi:type="dcterms:W3CDTF">2016-06-24T08:30:00Z</dcterms:created>
  <dcterms:modified xsi:type="dcterms:W3CDTF">2016-06-24T08:33:00Z</dcterms:modified>
</cp:coreProperties>
</file>