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82406" w:rsidRPr="00014140" w:rsidRDefault="00482406" w:rsidP="00482406">
      <w:pPr>
        <w:spacing w:line="240" w:lineRule="auto"/>
        <w:jc w:val="center"/>
        <w:rPr>
          <w:rFonts w:ascii="Times New Roman" w:eastAsia="TimesNewRomanPSMT" w:hAnsi="Times New Roman" w:cs="TimesNewRomanPSMT"/>
          <w:color w:val="4BACC6" w:themeColor="accent5"/>
          <w:sz w:val="32"/>
          <w:szCs w:val="32"/>
        </w:rPr>
      </w:pPr>
    </w:p>
    <w:p w:rsidR="00482406" w:rsidRDefault="00482406" w:rsidP="00482406">
      <w:pPr>
        <w:spacing w:line="240" w:lineRule="auto"/>
        <w:jc w:val="center"/>
        <w:rPr>
          <w:rFonts w:ascii="Times New Roman" w:eastAsia="TimesNewRomanPSMT" w:hAnsi="Times New Roman" w:cs="TimesNewRomanPSMT"/>
          <w:color w:val="000000"/>
          <w:sz w:val="32"/>
          <w:szCs w:val="32"/>
        </w:rPr>
      </w:pPr>
      <w:r>
        <w:rPr>
          <w:rFonts w:ascii="Times New Roman" w:eastAsia="TimesNewRomanPSMT" w:hAnsi="Times New Roman" w:cs="TimesNewRomanPSMT"/>
          <w:noProof/>
          <w:color w:val="000000"/>
          <w:sz w:val="32"/>
          <w:szCs w:val="32"/>
          <w:lang w:eastAsia="es-ES"/>
        </w:rPr>
        <w:drawing>
          <wp:anchor distT="0" distB="0" distL="0" distR="0" simplePos="0" relativeHeight="251682816" behindDoc="0" locked="0" layoutInCell="1" allowOverlap="1">
            <wp:simplePos x="0" y="0"/>
            <wp:positionH relativeFrom="column">
              <wp:posOffset>294640</wp:posOffset>
            </wp:positionH>
            <wp:positionV relativeFrom="paragraph">
              <wp:posOffset>335915</wp:posOffset>
            </wp:positionV>
            <wp:extent cx="5018405" cy="974725"/>
            <wp:effectExtent l="19050" t="0" r="0" b="0"/>
            <wp:wrapTopAndBottom/>
            <wp:docPr id="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018405" cy="974725"/>
                    </a:xfrm>
                    <a:prstGeom prst="rect">
                      <a:avLst/>
                    </a:prstGeom>
                    <a:solidFill>
                      <a:srgbClr val="FFFFFF"/>
                    </a:solidFill>
                    <a:ln w="9525">
                      <a:noFill/>
                      <a:miter lim="800000"/>
                      <a:headEnd/>
                      <a:tailEnd/>
                    </a:ln>
                  </pic:spPr>
                </pic:pic>
              </a:graphicData>
            </a:graphic>
          </wp:anchor>
        </w:drawing>
      </w:r>
    </w:p>
    <w:p w:rsidR="00B671B1" w:rsidRPr="00B671B1" w:rsidRDefault="00B671B1" w:rsidP="00482406">
      <w:pPr>
        <w:spacing w:line="240" w:lineRule="auto"/>
        <w:jc w:val="center"/>
        <w:rPr>
          <w:rFonts w:ascii="Times New Roman" w:eastAsia="TimesNewRomanPSMT" w:hAnsi="Times New Roman" w:cs="TimesNewRomanPSMT"/>
          <w:color w:val="000000"/>
          <w:sz w:val="32"/>
          <w:szCs w:val="32"/>
        </w:rPr>
      </w:pPr>
      <w:r w:rsidRPr="00B671B1">
        <w:rPr>
          <w:rFonts w:ascii="Times New Roman" w:eastAsia="TimesNewRomanPSMT" w:hAnsi="Times New Roman" w:cs="TimesNewRomanPSMT"/>
          <w:color w:val="000000"/>
          <w:sz w:val="32"/>
          <w:szCs w:val="32"/>
        </w:rPr>
        <w:t>Universidad Politécnica de Valencia</w:t>
      </w:r>
    </w:p>
    <w:p w:rsidR="00B671B1" w:rsidRPr="00B671B1" w:rsidRDefault="00B671B1" w:rsidP="00482406">
      <w:pPr>
        <w:spacing w:line="240" w:lineRule="auto"/>
        <w:jc w:val="center"/>
        <w:rPr>
          <w:rFonts w:ascii="Times New Roman" w:eastAsia="TimesNewRomanPSMT" w:hAnsi="Times New Roman" w:cs="TimesNewRomanPSMT"/>
          <w:color w:val="000000"/>
          <w:sz w:val="28"/>
          <w:szCs w:val="28"/>
        </w:rPr>
      </w:pPr>
      <w:r w:rsidRPr="00B671B1">
        <w:rPr>
          <w:rFonts w:ascii="Times New Roman" w:eastAsia="TimesNewRomanPSMT" w:hAnsi="Times New Roman" w:cs="TimesNewRomanPSMT"/>
          <w:color w:val="000000"/>
          <w:sz w:val="28"/>
          <w:szCs w:val="28"/>
        </w:rPr>
        <w:t>Departamento de Comunicación Audiovisual,</w:t>
      </w:r>
    </w:p>
    <w:p w:rsidR="00B671B1" w:rsidRPr="00B671B1" w:rsidRDefault="00B671B1" w:rsidP="00482406">
      <w:pPr>
        <w:spacing w:line="240" w:lineRule="auto"/>
        <w:jc w:val="center"/>
        <w:rPr>
          <w:rFonts w:ascii="Times New Roman" w:eastAsia="TimesNewRomanPSMT" w:hAnsi="Times New Roman" w:cs="TimesNewRomanPSMT"/>
          <w:color w:val="000000"/>
          <w:sz w:val="28"/>
          <w:szCs w:val="28"/>
        </w:rPr>
      </w:pPr>
      <w:r w:rsidRPr="00B671B1">
        <w:rPr>
          <w:rFonts w:ascii="Times New Roman" w:eastAsia="TimesNewRomanPSMT" w:hAnsi="Times New Roman" w:cs="TimesNewRomanPSMT"/>
          <w:color w:val="000000"/>
          <w:sz w:val="28"/>
          <w:szCs w:val="28"/>
        </w:rPr>
        <w:t>Documentación e Historia del Arte</w:t>
      </w:r>
    </w:p>
    <w:p w:rsidR="00B671B1" w:rsidRPr="00B671B1" w:rsidRDefault="00B671B1" w:rsidP="00482406">
      <w:pPr>
        <w:spacing w:line="240" w:lineRule="auto"/>
        <w:jc w:val="center"/>
        <w:rPr>
          <w:rFonts w:ascii="Times New Roman" w:eastAsia="TimesNewRomanPSMT" w:hAnsi="Times New Roman" w:cs="TimesNewRomanPSMT"/>
          <w:color w:val="000000"/>
          <w:sz w:val="28"/>
          <w:szCs w:val="28"/>
        </w:rPr>
      </w:pPr>
    </w:p>
    <w:p w:rsidR="00B671B1" w:rsidRPr="00B671B1" w:rsidRDefault="00B671B1" w:rsidP="004824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40" w:lineRule="auto"/>
        <w:jc w:val="center"/>
        <w:rPr>
          <w:rFonts w:ascii="Times New Roman" w:eastAsia="TimesNewRomanPSMT" w:hAnsi="Times New Roman" w:cs="TimesNewRomanPSMT"/>
          <w:color w:val="000000"/>
          <w:sz w:val="32"/>
          <w:szCs w:val="32"/>
        </w:rPr>
      </w:pPr>
      <w:r w:rsidRPr="00B671B1">
        <w:rPr>
          <w:rFonts w:ascii="Times New Roman" w:eastAsia="TimesNewRomanPSMT" w:hAnsi="Times New Roman" w:cs="TimesNewRomanPSMT"/>
          <w:color w:val="000000"/>
          <w:sz w:val="32"/>
          <w:szCs w:val="32"/>
        </w:rPr>
        <w:t>Máster Universitario en Música</w:t>
      </w:r>
    </w:p>
    <w:p w:rsidR="00B671B1" w:rsidRPr="00B671B1" w:rsidRDefault="00B671B1" w:rsidP="004824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40" w:lineRule="auto"/>
        <w:jc w:val="center"/>
        <w:rPr>
          <w:rFonts w:ascii="Times New Roman" w:eastAsia="TimesNewRomanPSMT" w:hAnsi="Times New Roman" w:cs="TimesNewRomanPSMT"/>
          <w:color w:val="000000"/>
          <w:sz w:val="24"/>
          <w:szCs w:val="24"/>
        </w:rPr>
      </w:pPr>
    </w:p>
    <w:p w:rsidR="00B671B1" w:rsidRPr="00B671B1" w:rsidRDefault="00B671B1" w:rsidP="00482406">
      <w:pPr>
        <w:autoSpaceDE w:val="0"/>
        <w:autoSpaceDN w:val="0"/>
        <w:adjustRightInd w:val="0"/>
        <w:spacing w:after="0" w:line="240" w:lineRule="auto"/>
        <w:jc w:val="center"/>
        <w:rPr>
          <w:rFonts w:ascii="Times New Roman" w:hAnsi="Times New Roman" w:cs="Times New Roman"/>
          <w:b/>
          <w:bCs/>
          <w:sz w:val="40"/>
          <w:szCs w:val="40"/>
        </w:rPr>
      </w:pPr>
      <w:r w:rsidRPr="00B671B1">
        <w:rPr>
          <w:rFonts w:ascii="Times New Roman" w:hAnsi="Times New Roman" w:cs="Times New Roman"/>
          <w:b/>
          <w:sz w:val="40"/>
          <w:szCs w:val="40"/>
        </w:rPr>
        <w:t>El compositor en el proceso de modificación de su partitura desde el ensayo hasta el concierto: “Ab Urbe Condita” de Ramón Pastor.</w:t>
      </w:r>
    </w:p>
    <w:p w:rsidR="00B671B1" w:rsidRPr="00B671B1" w:rsidRDefault="00B671B1" w:rsidP="004824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before="200" w:line="240" w:lineRule="auto"/>
        <w:jc w:val="center"/>
        <w:rPr>
          <w:rFonts w:ascii="Times New Roman" w:eastAsia="ヒラギノ角ゴ Pro W3" w:hAnsi="Times New Roman" w:cs="Times New Roman"/>
          <w:color w:val="000000"/>
          <w:sz w:val="24"/>
          <w:szCs w:val="24"/>
          <w:lang w:eastAsia="ar-SA"/>
        </w:rPr>
      </w:pPr>
    </w:p>
    <w:p w:rsidR="00B671B1" w:rsidRPr="00B671B1" w:rsidRDefault="00B671B1" w:rsidP="004824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40" w:lineRule="auto"/>
        <w:jc w:val="center"/>
        <w:rPr>
          <w:rFonts w:ascii="Times New Roman" w:eastAsia="TimesNewRomanPSMT" w:hAnsi="Times New Roman" w:cs="TimesNewRomanPSMT"/>
          <w:color w:val="000000"/>
          <w:sz w:val="24"/>
          <w:szCs w:val="24"/>
        </w:rPr>
      </w:pPr>
      <w:proofErr w:type="gramStart"/>
      <w:r w:rsidRPr="00B671B1">
        <w:rPr>
          <w:rFonts w:ascii="Times New Roman" w:eastAsia="TimesNewRomanPSMT" w:hAnsi="Times New Roman" w:cs="TimesNewRomanPSMT"/>
          <w:color w:val="000000"/>
          <w:sz w:val="24"/>
          <w:szCs w:val="24"/>
        </w:rPr>
        <w:t>realizado</w:t>
      </w:r>
      <w:proofErr w:type="gramEnd"/>
      <w:r w:rsidRPr="00B671B1">
        <w:rPr>
          <w:rFonts w:ascii="Times New Roman" w:eastAsia="TimesNewRomanPSMT" w:hAnsi="Times New Roman" w:cs="TimesNewRomanPSMT"/>
          <w:color w:val="000000"/>
          <w:sz w:val="24"/>
          <w:szCs w:val="24"/>
        </w:rPr>
        <w:t xml:space="preserve"> por:</w:t>
      </w:r>
    </w:p>
    <w:p w:rsidR="00B671B1" w:rsidRPr="00B671B1" w:rsidRDefault="00B671B1" w:rsidP="00482406">
      <w:pPr>
        <w:autoSpaceDE w:val="0"/>
        <w:autoSpaceDN w:val="0"/>
        <w:adjustRightInd w:val="0"/>
        <w:spacing w:after="0" w:line="240" w:lineRule="auto"/>
        <w:ind w:left="2124"/>
        <w:rPr>
          <w:rFonts w:ascii="Times New Roman" w:hAnsi="Times New Roman" w:cs="Times New Roman"/>
          <w:bCs/>
          <w:sz w:val="32"/>
          <w:szCs w:val="32"/>
        </w:rPr>
      </w:pPr>
      <w:r w:rsidRPr="00B671B1">
        <w:rPr>
          <w:rFonts w:ascii="Times New Roman" w:hAnsi="Times New Roman" w:cs="Times New Roman"/>
          <w:bCs/>
          <w:sz w:val="32"/>
          <w:szCs w:val="32"/>
        </w:rPr>
        <w:t xml:space="preserve">        Ramón Pastor Gimeno</w:t>
      </w:r>
    </w:p>
    <w:p w:rsidR="00B671B1" w:rsidRPr="00B671B1" w:rsidRDefault="00B671B1" w:rsidP="004824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40" w:lineRule="auto"/>
        <w:jc w:val="center"/>
        <w:rPr>
          <w:rFonts w:ascii="Times New Roman" w:hAnsi="Times New Roman"/>
          <w:sz w:val="24"/>
          <w:szCs w:val="24"/>
        </w:rPr>
      </w:pPr>
    </w:p>
    <w:p w:rsidR="00B671B1" w:rsidRPr="00B671B1" w:rsidRDefault="00B671B1" w:rsidP="004824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40" w:lineRule="auto"/>
        <w:jc w:val="center"/>
        <w:rPr>
          <w:rFonts w:ascii="Times New Roman" w:eastAsia="TimesNewRomanPSMT" w:hAnsi="Times New Roman" w:cs="TimesNewRomanPSMT"/>
          <w:color w:val="000000"/>
          <w:sz w:val="24"/>
          <w:szCs w:val="24"/>
        </w:rPr>
      </w:pPr>
      <w:proofErr w:type="gramStart"/>
      <w:r w:rsidRPr="00B671B1">
        <w:rPr>
          <w:rFonts w:ascii="Times New Roman" w:eastAsia="TimesNewRomanPSMT" w:hAnsi="Times New Roman" w:cs="TimesNewRomanPSMT"/>
          <w:color w:val="000000"/>
          <w:sz w:val="24"/>
          <w:szCs w:val="24"/>
        </w:rPr>
        <w:t>dirigido</w:t>
      </w:r>
      <w:proofErr w:type="gramEnd"/>
      <w:r w:rsidRPr="00B671B1">
        <w:rPr>
          <w:rFonts w:ascii="Times New Roman" w:eastAsia="TimesNewRomanPSMT" w:hAnsi="Times New Roman" w:cs="TimesNewRomanPSMT"/>
          <w:color w:val="000000"/>
          <w:sz w:val="24"/>
          <w:szCs w:val="24"/>
        </w:rPr>
        <w:t xml:space="preserve"> por:</w:t>
      </w:r>
    </w:p>
    <w:p w:rsidR="00B671B1" w:rsidRPr="00B671B1" w:rsidRDefault="00B671B1" w:rsidP="004824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40" w:lineRule="auto"/>
        <w:jc w:val="center"/>
        <w:rPr>
          <w:rFonts w:ascii="Times New Roman" w:eastAsia="TimesNewRomanPSMT" w:hAnsi="Times New Roman" w:cs="TimesNewRomanPSMT"/>
          <w:color w:val="000000"/>
          <w:sz w:val="32"/>
          <w:szCs w:val="32"/>
        </w:rPr>
      </w:pPr>
      <w:r w:rsidRPr="00B671B1">
        <w:rPr>
          <w:rFonts w:ascii="Times New Roman" w:eastAsia="TimesNewRomanPSMT" w:hAnsi="Times New Roman" w:cs="TimesNewRomanPSMT"/>
          <w:color w:val="000000"/>
          <w:sz w:val="32"/>
          <w:szCs w:val="32"/>
        </w:rPr>
        <w:t>Luisa Tolosa Robledo</w:t>
      </w:r>
    </w:p>
    <w:p w:rsidR="00B671B1" w:rsidRPr="00B671B1" w:rsidRDefault="00B671B1" w:rsidP="004824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40" w:lineRule="auto"/>
        <w:jc w:val="center"/>
        <w:rPr>
          <w:rFonts w:ascii="Times New Roman" w:eastAsia="TimesNewRomanPSMT" w:hAnsi="Times New Roman" w:cs="TimesNewRomanPSMT"/>
          <w:color w:val="000000"/>
          <w:sz w:val="32"/>
          <w:szCs w:val="32"/>
        </w:rPr>
      </w:pPr>
      <w:r w:rsidRPr="00B671B1">
        <w:rPr>
          <w:rFonts w:ascii="Times New Roman" w:eastAsia="TimesNewRomanPSMT" w:hAnsi="Times New Roman" w:cs="TimesNewRomanPSMT"/>
          <w:color w:val="000000"/>
          <w:sz w:val="32"/>
          <w:szCs w:val="32"/>
        </w:rPr>
        <w:t>Vicent</w:t>
      </w:r>
      <w:r w:rsidR="00EF5832">
        <w:rPr>
          <w:rFonts w:ascii="Times New Roman" w:eastAsia="TimesNewRomanPSMT" w:hAnsi="Times New Roman" w:cs="TimesNewRomanPSMT"/>
          <w:color w:val="000000"/>
          <w:sz w:val="32"/>
          <w:szCs w:val="32"/>
        </w:rPr>
        <w:t>e</w:t>
      </w:r>
      <w:r w:rsidRPr="00B671B1">
        <w:rPr>
          <w:rFonts w:ascii="Times New Roman" w:eastAsia="TimesNewRomanPSMT" w:hAnsi="Times New Roman" w:cs="TimesNewRomanPSMT"/>
          <w:color w:val="000000"/>
          <w:sz w:val="32"/>
          <w:szCs w:val="32"/>
        </w:rPr>
        <w:t xml:space="preserve"> Llimerá Dus</w:t>
      </w:r>
    </w:p>
    <w:p w:rsidR="00B671B1" w:rsidRPr="00B671B1" w:rsidRDefault="00B671B1" w:rsidP="004824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40" w:lineRule="auto"/>
        <w:jc w:val="center"/>
        <w:rPr>
          <w:rFonts w:ascii="Times New Roman" w:hAnsi="Times New Roman"/>
          <w:sz w:val="24"/>
          <w:szCs w:val="24"/>
        </w:rPr>
      </w:pPr>
    </w:p>
    <w:p w:rsidR="00482406" w:rsidRDefault="00482406" w:rsidP="004824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40" w:lineRule="auto"/>
        <w:jc w:val="right"/>
        <w:rPr>
          <w:rFonts w:ascii="Times New Roman" w:eastAsia="TimesNewRomanPSMT" w:hAnsi="Times New Roman" w:cs="TimesNewRomanPSMT"/>
          <w:color w:val="000000"/>
          <w:sz w:val="32"/>
          <w:szCs w:val="32"/>
        </w:rPr>
      </w:pPr>
    </w:p>
    <w:p w:rsidR="00482406" w:rsidRDefault="00482406" w:rsidP="004824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40" w:lineRule="auto"/>
        <w:jc w:val="right"/>
        <w:rPr>
          <w:rFonts w:ascii="Times New Roman" w:eastAsia="TimesNewRomanPSMT" w:hAnsi="Times New Roman" w:cs="TimesNewRomanPSMT"/>
          <w:color w:val="000000"/>
          <w:sz w:val="32"/>
          <w:szCs w:val="32"/>
        </w:rPr>
      </w:pPr>
    </w:p>
    <w:p w:rsidR="00B671B1" w:rsidRPr="00B671B1" w:rsidRDefault="00B671B1" w:rsidP="004824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40" w:lineRule="auto"/>
        <w:jc w:val="right"/>
        <w:rPr>
          <w:rFonts w:ascii="Times New Roman" w:eastAsia="TimesNewRomanPSMT" w:hAnsi="Times New Roman" w:cs="TimesNewRomanPSMT"/>
          <w:color w:val="000000"/>
          <w:sz w:val="32"/>
          <w:szCs w:val="32"/>
        </w:rPr>
      </w:pPr>
      <w:r w:rsidRPr="00B671B1">
        <w:rPr>
          <w:rFonts w:ascii="Times New Roman" w:eastAsia="TimesNewRomanPSMT" w:hAnsi="Times New Roman" w:cs="TimesNewRomanPSMT"/>
          <w:color w:val="000000"/>
          <w:sz w:val="32"/>
          <w:szCs w:val="32"/>
        </w:rPr>
        <w:t>Valencia, julio de 2017</w:t>
      </w:r>
    </w:p>
    <w:p w:rsidR="00B671B1" w:rsidRDefault="00B671B1" w:rsidP="00482406">
      <w:pPr>
        <w:spacing w:line="360" w:lineRule="auto"/>
        <w:jc w:val="right"/>
        <w:rPr>
          <w:rFonts w:ascii="Times New Roman" w:hAnsi="Times New Roman" w:cs="Times New Roman"/>
          <w:sz w:val="24"/>
          <w:szCs w:val="24"/>
        </w:rPr>
      </w:pPr>
    </w:p>
    <w:p w:rsidR="00B671B1" w:rsidRDefault="00B671B1" w:rsidP="00482406">
      <w:pPr>
        <w:spacing w:line="360" w:lineRule="auto"/>
        <w:jc w:val="right"/>
        <w:rPr>
          <w:rFonts w:ascii="Times New Roman" w:hAnsi="Times New Roman" w:cs="Times New Roman"/>
          <w:sz w:val="24"/>
          <w:szCs w:val="24"/>
        </w:rPr>
      </w:pPr>
    </w:p>
    <w:p w:rsidR="00B671B1" w:rsidRDefault="00B671B1" w:rsidP="00482406">
      <w:pPr>
        <w:spacing w:line="360" w:lineRule="auto"/>
        <w:jc w:val="right"/>
        <w:rPr>
          <w:rFonts w:ascii="Times New Roman" w:hAnsi="Times New Roman" w:cs="Times New Roman"/>
          <w:sz w:val="24"/>
          <w:szCs w:val="24"/>
        </w:rPr>
      </w:pPr>
    </w:p>
    <w:p w:rsidR="00B671B1" w:rsidRDefault="00B671B1" w:rsidP="00482406">
      <w:pPr>
        <w:spacing w:line="360" w:lineRule="auto"/>
        <w:jc w:val="right"/>
        <w:rPr>
          <w:rFonts w:ascii="Times New Roman" w:hAnsi="Times New Roman" w:cs="Times New Roman"/>
          <w:sz w:val="24"/>
          <w:szCs w:val="24"/>
        </w:rPr>
      </w:pPr>
    </w:p>
    <w:p w:rsidR="00B671B1" w:rsidRDefault="00B671B1" w:rsidP="00482406">
      <w:pPr>
        <w:spacing w:line="360" w:lineRule="auto"/>
        <w:jc w:val="right"/>
        <w:rPr>
          <w:rFonts w:ascii="Times New Roman" w:hAnsi="Times New Roman" w:cs="Times New Roman"/>
          <w:sz w:val="24"/>
          <w:szCs w:val="24"/>
        </w:rPr>
      </w:pPr>
    </w:p>
    <w:p w:rsidR="00EF5832" w:rsidRDefault="00EF5832" w:rsidP="00482406">
      <w:pPr>
        <w:spacing w:line="360" w:lineRule="auto"/>
        <w:jc w:val="right"/>
        <w:rPr>
          <w:rFonts w:ascii="Times New Roman" w:hAnsi="Times New Roman" w:cs="Times New Roman"/>
          <w:sz w:val="24"/>
          <w:szCs w:val="24"/>
        </w:rPr>
      </w:pPr>
    </w:p>
    <w:p w:rsidR="00EF5832" w:rsidRDefault="00EF5832" w:rsidP="00482406">
      <w:pPr>
        <w:spacing w:line="360" w:lineRule="auto"/>
        <w:jc w:val="right"/>
        <w:rPr>
          <w:rFonts w:ascii="Times New Roman" w:hAnsi="Times New Roman" w:cs="Times New Roman"/>
          <w:sz w:val="24"/>
          <w:szCs w:val="24"/>
        </w:rPr>
      </w:pPr>
    </w:p>
    <w:p w:rsidR="00EF5832" w:rsidRDefault="00EF5832" w:rsidP="00E740EF">
      <w:pPr>
        <w:spacing w:after="0" w:line="360" w:lineRule="auto"/>
        <w:ind w:right="-57"/>
        <w:jc w:val="right"/>
        <w:rPr>
          <w:rFonts w:ascii="Times New Roman" w:hAnsi="Times New Roman" w:cs="Times New Roman"/>
          <w:sz w:val="24"/>
          <w:szCs w:val="24"/>
        </w:rPr>
      </w:pPr>
    </w:p>
    <w:p w:rsidR="00B671B1" w:rsidRPr="00E740EF" w:rsidRDefault="00B671B1" w:rsidP="00E740EF">
      <w:pPr>
        <w:spacing w:after="0" w:line="360" w:lineRule="auto"/>
        <w:ind w:right="-57"/>
        <w:jc w:val="right"/>
        <w:rPr>
          <w:rFonts w:ascii="Times New Roman" w:hAnsi="Times New Roman" w:cs="Times New Roman"/>
        </w:rPr>
      </w:pPr>
      <w:r w:rsidRPr="00E740EF">
        <w:rPr>
          <w:rFonts w:ascii="Times New Roman" w:hAnsi="Times New Roman" w:cs="Times New Roman"/>
        </w:rPr>
        <w:t>Tan solo tengo dos vicios:</w:t>
      </w:r>
    </w:p>
    <w:p w:rsidR="00B671B1" w:rsidRPr="00E740EF" w:rsidRDefault="00B671B1" w:rsidP="00E740EF">
      <w:pPr>
        <w:spacing w:after="0" w:line="360" w:lineRule="auto"/>
        <w:ind w:right="-57"/>
        <w:jc w:val="right"/>
        <w:rPr>
          <w:rFonts w:ascii="Times New Roman" w:hAnsi="Times New Roman" w:cs="Times New Roman"/>
        </w:rPr>
      </w:pPr>
      <w:proofErr w:type="gramStart"/>
      <w:r w:rsidRPr="00E740EF">
        <w:rPr>
          <w:rFonts w:ascii="Times New Roman" w:hAnsi="Times New Roman" w:cs="Times New Roman"/>
          <w:u w:val="single"/>
        </w:rPr>
        <w:t>la</w:t>
      </w:r>
      <w:proofErr w:type="gramEnd"/>
      <w:r w:rsidRPr="00E740EF">
        <w:rPr>
          <w:rFonts w:ascii="Times New Roman" w:hAnsi="Times New Roman" w:cs="Times New Roman"/>
        </w:rPr>
        <w:t xml:space="preserve"> música y </w:t>
      </w:r>
      <w:r w:rsidRPr="00E740EF">
        <w:rPr>
          <w:rFonts w:ascii="Times New Roman" w:hAnsi="Times New Roman" w:cs="Times New Roman"/>
          <w:u w:val="single"/>
        </w:rPr>
        <w:t xml:space="preserve">mi </w:t>
      </w:r>
      <w:r w:rsidR="00EF5832" w:rsidRPr="00E740EF">
        <w:rPr>
          <w:rFonts w:ascii="Times New Roman" w:hAnsi="Times New Roman" w:cs="Times New Roman"/>
        </w:rPr>
        <w:t>música;</w:t>
      </w:r>
    </w:p>
    <w:p w:rsidR="00B671B1" w:rsidRPr="00E740EF" w:rsidRDefault="00B671B1" w:rsidP="00E740EF">
      <w:pPr>
        <w:spacing w:after="0" w:line="360" w:lineRule="auto"/>
        <w:ind w:right="-57"/>
        <w:jc w:val="right"/>
        <w:rPr>
          <w:rFonts w:ascii="Times New Roman" w:hAnsi="Times New Roman" w:cs="Times New Roman"/>
        </w:rPr>
      </w:pPr>
      <w:proofErr w:type="gramStart"/>
      <w:r w:rsidRPr="00E740EF">
        <w:rPr>
          <w:rFonts w:ascii="Times New Roman" w:hAnsi="Times New Roman" w:cs="Times New Roman"/>
        </w:rPr>
        <w:t>ambas</w:t>
      </w:r>
      <w:proofErr w:type="gramEnd"/>
      <w:r w:rsidRPr="00E740EF">
        <w:rPr>
          <w:rFonts w:ascii="Times New Roman" w:hAnsi="Times New Roman" w:cs="Times New Roman"/>
        </w:rPr>
        <w:t xml:space="preserve"> me esclavizan.</w:t>
      </w:r>
    </w:p>
    <w:p w:rsidR="00B671B1" w:rsidRPr="00E740EF" w:rsidRDefault="00B671B1" w:rsidP="00E740EF">
      <w:pPr>
        <w:spacing w:after="0" w:line="360" w:lineRule="auto"/>
        <w:ind w:right="-57"/>
        <w:jc w:val="right"/>
        <w:rPr>
          <w:rFonts w:ascii="Times New Roman" w:hAnsi="Times New Roman" w:cs="Times New Roman"/>
        </w:rPr>
      </w:pPr>
      <w:r w:rsidRPr="00E740EF">
        <w:rPr>
          <w:rFonts w:ascii="Times New Roman" w:hAnsi="Times New Roman" w:cs="Times New Roman"/>
        </w:rPr>
        <w:t>Ramón Pastor</w:t>
      </w: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51D74" w:rsidRDefault="00B51D74" w:rsidP="00B51D74">
      <w:pPr>
        <w:spacing w:after="0" w:line="240" w:lineRule="auto"/>
        <w:ind w:left="3540"/>
        <w:rPr>
          <w:rFonts w:ascii="Times New Roman" w:eastAsia="Times New Roman" w:hAnsi="Times New Roman" w:cs="Times New Roman"/>
          <w:b/>
          <w:bCs/>
          <w:sz w:val="24"/>
          <w:szCs w:val="24"/>
          <w:lang w:eastAsia="es-ES"/>
        </w:rPr>
      </w:pPr>
    </w:p>
    <w:p w:rsidR="00B51D74" w:rsidRDefault="00B51D74" w:rsidP="00B51D74">
      <w:pPr>
        <w:spacing w:after="0" w:line="240" w:lineRule="auto"/>
        <w:ind w:left="3540"/>
        <w:rPr>
          <w:rFonts w:ascii="Times New Roman" w:eastAsia="Times New Roman" w:hAnsi="Times New Roman" w:cs="Times New Roman"/>
          <w:b/>
          <w:bCs/>
          <w:sz w:val="24"/>
          <w:szCs w:val="24"/>
          <w:lang w:eastAsia="es-ES"/>
        </w:rPr>
      </w:pPr>
    </w:p>
    <w:p w:rsidR="00B51D74" w:rsidRDefault="00B51D74" w:rsidP="00B51D74">
      <w:pPr>
        <w:spacing w:after="0" w:line="240" w:lineRule="auto"/>
        <w:ind w:left="3540"/>
        <w:rPr>
          <w:rFonts w:ascii="Times New Roman" w:eastAsia="Times New Roman" w:hAnsi="Times New Roman" w:cs="Times New Roman"/>
          <w:b/>
          <w:bCs/>
          <w:sz w:val="24"/>
          <w:szCs w:val="24"/>
          <w:lang w:eastAsia="es-ES"/>
        </w:rPr>
      </w:pPr>
    </w:p>
    <w:p w:rsidR="00B51D74" w:rsidRDefault="00B51D74" w:rsidP="00B51D74">
      <w:pPr>
        <w:spacing w:after="0" w:line="240" w:lineRule="auto"/>
        <w:ind w:left="3540"/>
        <w:rPr>
          <w:rFonts w:ascii="Times New Roman" w:eastAsia="Times New Roman" w:hAnsi="Times New Roman" w:cs="Times New Roman"/>
          <w:b/>
          <w:bCs/>
          <w:sz w:val="24"/>
          <w:szCs w:val="24"/>
          <w:lang w:eastAsia="es-ES"/>
        </w:rPr>
      </w:pPr>
    </w:p>
    <w:p w:rsidR="00E740EF" w:rsidRDefault="00E740EF" w:rsidP="00B51D74">
      <w:pPr>
        <w:spacing w:after="0" w:line="240" w:lineRule="auto"/>
        <w:ind w:left="3540"/>
        <w:rPr>
          <w:rFonts w:ascii="Times New Roman" w:eastAsia="Times New Roman" w:hAnsi="Times New Roman" w:cs="Times New Roman"/>
          <w:b/>
          <w:bCs/>
          <w:sz w:val="24"/>
          <w:szCs w:val="24"/>
          <w:lang w:eastAsia="es-ES"/>
        </w:rPr>
      </w:pPr>
    </w:p>
    <w:p w:rsidR="00E740EF" w:rsidRDefault="00E740EF" w:rsidP="00B51D74">
      <w:pPr>
        <w:spacing w:after="0" w:line="240" w:lineRule="auto"/>
        <w:ind w:left="3540"/>
        <w:rPr>
          <w:rFonts w:ascii="Times New Roman" w:eastAsia="Times New Roman" w:hAnsi="Times New Roman" w:cs="Times New Roman"/>
          <w:b/>
          <w:bCs/>
          <w:sz w:val="24"/>
          <w:szCs w:val="24"/>
          <w:lang w:eastAsia="es-ES"/>
        </w:rPr>
      </w:pPr>
    </w:p>
    <w:p w:rsidR="00E740EF" w:rsidRDefault="00E740EF" w:rsidP="00B51D74">
      <w:pPr>
        <w:spacing w:after="0" w:line="240" w:lineRule="auto"/>
        <w:ind w:left="3540"/>
        <w:rPr>
          <w:rFonts w:ascii="Times New Roman" w:eastAsia="Times New Roman" w:hAnsi="Times New Roman" w:cs="Times New Roman"/>
          <w:b/>
          <w:bCs/>
          <w:sz w:val="24"/>
          <w:szCs w:val="24"/>
          <w:lang w:eastAsia="es-ES"/>
        </w:rPr>
      </w:pPr>
    </w:p>
    <w:p w:rsidR="00E740EF" w:rsidRDefault="00E740EF" w:rsidP="00B51D74">
      <w:pPr>
        <w:spacing w:after="0" w:line="240" w:lineRule="auto"/>
        <w:ind w:left="3540"/>
        <w:rPr>
          <w:rFonts w:ascii="Times New Roman" w:eastAsia="Times New Roman" w:hAnsi="Times New Roman" w:cs="Times New Roman"/>
          <w:b/>
          <w:bCs/>
          <w:sz w:val="24"/>
          <w:szCs w:val="24"/>
          <w:lang w:eastAsia="es-ES"/>
        </w:rPr>
      </w:pPr>
    </w:p>
    <w:p w:rsidR="00B51D74" w:rsidRPr="00B51D74" w:rsidRDefault="00B51D74" w:rsidP="00B51D74">
      <w:pPr>
        <w:spacing w:after="0" w:line="240" w:lineRule="auto"/>
        <w:ind w:left="354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b/>
          <w:bCs/>
          <w:sz w:val="24"/>
          <w:szCs w:val="24"/>
          <w:lang w:eastAsia="es-ES"/>
        </w:rPr>
        <w:lastRenderedPageBreak/>
        <w:t>ÍNDICE</w:t>
      </w:r>
    </w:p>
    <w:p w:rsidR="00B51D74" w:rsidRPr="00B51D74" w:rsidRDefault="00B51D74" w:rsidP="00B51D74">
      <w:pPr>
        <w:spacing w:after="0" w:line="200" w:lineRule="exact"/>
        <w:rPr>
          <w:rFonts w:ascii="Times New Roman" w:eastAsiaTheme="minorEastAsia" w:hAnsi="Times New Roman" w:cs="Times New Roman"/>
          <w:sz w:val="20"/>
          <w:szCs w:val="20"/>
          <w:lang w:eastAsia="es-ES"/>
        </w:rPr>
      </w:pPr>
    </w:p>
    <w:p w:rsidR="00B51D74" w:rsidRPr="00B51D74" w:rsidRDefault="00B51D74" w:rsidP="00B51D74">
      <w:pPr>
        <w:spacing w:after="0" w:line="200" w:lineRule="exact"/>
        <w:rPr>
          <w:rFonts w:ascii="Times New Roman" w:eastAsiaTheme="minorEastAsia" w:hAnsi="Times New Roman" w:cs="Times New Roman"/>
          <w:sz w:val="20"/>
          <w:szCs w:val="20"/>
          <w:lang w:eastAsia="es-ES"/>
        </w:rPr>
      </w:pPr>
    </w:p>
    <w:p w:rsidR="00B51D74" w:rsidRPr="00B51D74" w:rsidRDefault="00B51D74" w:rsidP="00B51D74">
      <w:pPr>
        <w:spacing w:after="0" w:line="200" w:lineRule="exact"/>
        <w:rPr>
          <w:rFonts w:ascii="Times New Roman" w:eastAsiaTheme="minorEastAsia" w:hAnsi="Times New Roman" w:cs="Times New Roman"/>
          <w:sz w:val="20"/>
          <w:szCs w:val="20"/>
          <w:lang w:eastAsia="es-ES"/>
        </w:rPr>
      </w:pPr>
    </w:p>
    <w:p w:rsidR="00B51D74" w:rsidRPr="00B51D74" w:rsidRDefault="00B51D74" w:rsidP="00B51D74">
      <w:pPr>
        <w:spacing w:after="0" w:line="200" w:lineRule="exact"/>
        <w:rPr>
          <w:rFonts w:ascii="Times New Roman" w:eastAsiaTheme="minorEastAsia" w:hAnsi="Times New Roman" w:cs="Times New Roman"/>
          <w:sz w:val="20"/>
          <w:szCs w:val="20"/>
          <w:lang w:eastAsia="es-ES"/>
        </w:rPr>
      </w:pPr>
    </w:p>
    <w:p w:rsidR="00B51D74" w:rsidRPr="00B51D74" w:rsidRDefault="00B51D74" w:rsidP="00B51D74">
      <w:pPr>
        <w:spacing w:after="0" w:line="200" w:lineRule="exact"/>
        <w:rPr>
          <w:rFonts w:ascii="Times New Roman" w:eastAsiaTheme="minorEastAsia" w:hAnsi="Times New Roman" w:cs="Times New Roman"/>
          <w:sz w:val="20"/>
          <w:szCs w:val="20"/>
          <w:lang w:eastAsia="es-ES"/>
        </w:rPr>
      </w:pPr>
    </w:p>
    <w:p w:rsidR="00B51D74" w:rsidRPr="00B51D74" w:rsidRDefault="00B51D74" w:rsidP="00B51D74">
      <w:pPr>
        <w:tabs>
          <w:tab w:val="left" w:leader="dot" w:pos="7800"/>
        </w:tabs>
        <w:spacing w:after="0" w:line="240" w:lineRule="auto"/>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b/>
          <w:bCs/>
          <w:sz w:val="24"/>
          <w:szCs w:val="24"/>
          <w:lang w:eastAsia="es-ES"/>
        </w:rPr>
        <w:t>PRÓLOGO</w:t>
      </w:r>
      <w:r w:rsidRPr="00B51D74">
        <w:rPr>
          <w:rFonts w:ascii="Times New Roman" w:eastAsiaTheme="minorEastAsia" w:hAnsi="Times New Roman" w:cs="Times New Roman"/>
          <w:sz w:val="20"/>
          <w:szCs w:val="20"/>
          <w:lang w:eastAsia="es-ES"/>
        </w:rPr>
        <w:tab/>
      </w:r>
      <w:r w:rsidR="00E740EF">
        <w:rPr>
          <w:rFonts w:ascii="Times New Roman" w:eastAsiaTheme="minorEastAsia" w:hAnsi="Times New Roman" w:cs="Times New Roman"/>
          <w:sz w:val="20"/>
          <w:szCs w:val="20"/>
          <w:lang w:eastAsia="es-ES"/>
        </w:rPr>
        <w:t>............</w:t>
      </w:r>
      <w:r w:rsidR="00217A09">
        <w:rPr>
          <w:rFonts w:ascii="Times New Roman" w:eastAsiaTheme="minorEastAsia" w:hAnsi="Times New Roman" w:cs="Times New Roman"/>
          <w:sz w:val="20"/>
          <w:szCs w:val="20"/>
          <w:lang w:eastAsia="es-ES"/>
        </w:rPr>
        <w:t>.</w:t>
      </w:r>
      <w:r w:rsidRPr="00B51D74">
        <w:rPr>
          <w:rFonts w:ascii="Times New Roman" w:eastAsiaTheme="minorEastAsia" w:hAnsi="Times New Roman" w:cs="Times New Roman"/>
          <w:sz w:val="20"/>
          <w:szCs w:val="20"/>
          <w:lang w:eastAsia="es-ES"/>
        </w:rPr>
        <w:t>.</w:t>
      </w:r>
      <w:r w:rsidRPr="00B51D74">
        <w:rPr>
          <w:rFonts w:ascii="Times New Roman" w:eastAsia="Times New Roman" w:hAnsi="Times New Roman" w:cs="Times New Roman"/>
          <w:sz w:val="24"/>
          <w:szCs w:val="24"/>
          <w:lang w:eastAsia="es-ES"/>
        </w:rPr>
        <w:t>7</w:t>
      </w:r>
    </w:p>
    <w:p w:rsidR="00B51D74" w:rsidRPr="00B51D74" w:rsidRDefault="00B51D74" w:rsidP="00B51D74">
      <w:pPr>
        <w:spacing w:after="0" w:line="200" w:lineRule="exact"/>
        <w:rPr>
          <w:rFonts w:ascii="Times New Roman" w:eastAsiaTheme="minorEastAsia" w:hAnsi="Times New Roman" w:cs="Times New Roman"/>
          <w:sz w:val="20"/>
          <w:szCs w:val="20"/>
          <w:lang w:eastAsia="es-ES"/>
        </w:rPr>
      </w:pPr>
    </w:p>
    <w:p w:rsidR="00B51D74" w:rsidRPr="00B51D74" w:rsidRDefault="00B51D74" w:rsidP="00B51D74">
      <w:pPr>
        <w:spacing w:after="0" w:line="200" w:lineRule="exact"/>
        <w:rPr>
          <w:rFonts w:ascii="Times New Roman" w:eastAsiaTheme="minorEastAsia" w:hAnsi="Times New Roman" w:cs="Times New Roman"/>
          <w:sz w:val="20"/>
          <w:szCs w:val="20"/>
          <w:lang w:eastAsia="es-ES"/>
        </w:rPr>
      </w:pPr>
    </w:p>
    <w:p w:rsidR="00B51D74" w:rsidRPr="00B51D74" w:rsidRDefault="00B51D74" w:rsidP="00B51D74">
      <w:pPr>
        <w:spacing w:after="0" w:line="200" w:lineRule="exact"/>
        <w:rPr>
          <w:rFonts w:ascii="Times New Roman" w:eastAsiaTheme="minorEastAsia" w:hAnsi="Times New Roman" w:cs="Times New Roman"/>
          <w:sz w:val="20"/>
          <w:szCs w:val="20"/>
          <w:lang w:eastAsia="es-ES"/>
        </w:rPr>
      </w:pPr>
    </w:p>
    <w:p w:rsidR="00B51D74" w:rsidRPr="00B51D74" w:rsidRDefault="00B51D74" w:rsidP="00B51D74">
      <w:pPr>
        <w:spacing w:after="0" w:line="200" w:lineRule="exact"/>
        <w:rPr>
          <w:rFonts w:ascii="Times New Roman" w:eastAsiaTheme="minorEastAsia" w:hAnsi="Times New Roman" w:cs="Times New Roman"/>
          <w:sz w:val="20"/>
          <w:szCs w:val="20"/>
          <w:lang w:eastAsia="es-ES"/>
        </w:rPr>
      </w:pPr>
    </w:p>
    <w:p w:rsidR="00B51D74" w:rsidRPr="00B51D74" w:rsidRDefault="00B51D74" w:rsidP="00B51D74">
      <w:pPr>
        <w:spacing w:after="0" w:line="395" w:lineRule="exact"/>
        <w:rPr>
          <w:rFonts w:ascii="Times New Roman" w:eastAsiaTheme="minorEastAsia" w:hAnsi="Times New Roman" w:cs="Times New Roman"/>
          <w:sz w:val="20"/>
          <w:szCs w:val="20"/>
          <w:lang w:eastAsia="es-ES"/>
        </w:rPr>
      </w:pPr>
    </w:p>
    <w:p w:rsidR="00B51D74" w:rsidRPr="00B51D74" w:rsidRDefault="00B51D74" w:rsidP="00B51D74">
      <w:pPr>
        <w:tabs>
          <w:tab w:val="left" w:pos="620"/>
          <w:tab w:val="left" w:leader="dot" w:pos="7760"/>
        </w:tabs>
        <w:spacing w:after="0" w:line="240" w:lineRule="auto"/>
        <w:ind w:left="28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b/>
          <w:bCs/>
          <w:sz w:val="24"/>
          <w:szCs w:val="24"/>
          <w:lang w:eastAsia="es-ES"/>
        </w:rPr>
        <w:t>1.</w:t>
      </w:r>
      <w:r w:rsidRPr="00B51D74">
        <w:rPr>
          <w:rFonts w:ascii="Times New Roman" w:eastAsia="Times New Roman" w:hAnsi="Times New Roman" w:cs="Times New Roman"/>
          <w:b/>
          <w:bCs/>
          <w:sz w:val="24"/>
          <w:szCs w:val="24"/>
          <w:lang w:eastAsia="es-ES"/>
        </w:rPr>
        <w:tab/>
        <w:t>INTRODUCCIÓN</w:t>
      </w:r>
      <w:r w:rsidRPr="00B51D74">
        <w:rPr>
          <w:rFonts w:ascii="Times New Roman" w:eastAsiaTheme="minorEastAsia" w:hAnsi="Times New Roman" w:cs="Times New Roman"/>
          <w:sz w:val="24"/>
          <w:szCs w:val="24"/>
          <w:lang w:eastAsia="es-ES"/>
        </w:rPr>
        <w:t>………………………………………………</w:t>
      </w:r>
      <w:r w:rsidR="00E740EF">
        <w:rPr>
          <w:rFonts w:ascii="Times New Roman" w:eastAsiaTheme="minorEastAsia" w:hAnsi="Times New Roman" w:cs="Times New Roman"/>
          <w:sz w:val="24"/>
          <w:szCs w:val="24"/>
          <w:lang w:eastAsia="es-ES"/>
        </w:rPr>
        <w:t>..........</w:t>
      </w:r>
      <w:r w:rsidRPr="00B51D74">
        <w:rPr>
          <w:rFonts w:ascii="Times New Roman" w:eastAsiaTheme="minorEastAsia" w:hAnsi="Times New Roman" w:cs="Times New Roman"/>
          <w:sz w:val="24"/>
          <w:szCs w:val="24"/>
          <w:lang w:eastAsia="es-ES"/>
        </w:rPr>
        <w:t>…….....…</w:t>
      </w:r>
      <w:r w:rsidRPr="00B51D74">
        <w:rPr>
          <w:rFonts w:ascii="Times New Roman" w:eastAsia="Times New Roman" w:hAnsi="Times New Roman" w:cs="Times New Roman"/>
          <w:sz w:val="24"/>
          <w:szCs w:val="24"/>
          <w:lang w:eastAsia="es-ES"/>
        </w:rPr>
        <w:t>8</w:t>
      </w:r>
    </w:p>
    <w:p w:rsidR="00B51D74" w:rsidRPr="00B51D74" w:rsidRDefault="00B51D74" w:rsidP="00B51D74">
      <w:pPr>
        <w:spacing w:after="0" w:line="200" w:lineRule="exact"/>
        <w:rPr>
          <w:rFonts w:ascii="Times New Roman" w:eastAsiaTheme="minorEastAsia" w:hAnsi="Times New Roman" w:cs="Times New Roman"/>
          <w:sz w:val="20"/>
          <w:szCs w:val="20"/>
          <w:lang w:eastAsia="es-ES"/>
        </w:rPr>
      </w:pPr>
    </w:p>
    <w:p w:rsidR="00B51D74" w:rsidRPr="00B51D74" w:rsidRDefault="00B51D74" w:rsidP="00B51D74">
      <w:pPr>
        <w:spacing w:after="0" w:line="200" w:lineRule="exact"/>
        <w:rPr>
          <w:rFonts w:ascii="Times New Roman" w:eastAsiaTheme="minorEastAsia" w:hAnsi="Times New Roman" w:cs="Times New Roman"/>
          <w:sz w:val="20"/>
          <w:szCs w:val="20"/>
          <w:lang w:eastAsia="es-ES"/>
        </w:rPr>
      </w:pPr>
    </w:p>
    <w:p w:rsidR="00B51D74" w:rsidRPr="00B51D74" w:rsidRDefault="00B51D74" w:rsidP="00B51D74">
      <w:pPr>
        <w:spacing w:after="0" w:line="339"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60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1.1 Objetivos………………………………………………………</w:t>
      </w:r>
      <w:r w:rsidR="00E740EF">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………....10</w:t>
      </w:r>
    </w:p>
    <w:p w:rsidR="00B51D74" w:rsidRPr="00B51D74" w:rsidRDefault="00B51D74" w:rsidP="00B51D74">
      <w:pPr>
        <w:spacing w:after="0" w:line="139"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60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1.2 ¿Quién soy y por qué yo? ………………………………………</w:t>
      </w:r>
      <w:r w:rsidR="00E740EF">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 xml:space="preserve">……..…13    </w:t>
      </w:r>
    </w:p>
    <w:p w:rsidR="00B51D74" w:rsidRPr="00B51D74" w:rsidRDefault="00B51D74" w:rsidP="00B51D74">
      <w:pPr>
        <w:spacing w:after="0" w:line="139"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60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1.3 La composición musical………………………………………</w:t>
      </w:r>
      <w:r w:rsidR="00E740EF">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..15</w:t>
      </w:r>
    </w:p>
    <w:p w:rsidR="00B51D74" w:rsidRPr="00B51D74" w:rsidRDefault="00B51D74" w:rsidP="00B51D74">
      <w:pPr>
        <w:spacing w:after="0" w:line="139"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60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1.4 Yo compositor. Mi sistema. Mi concepción constructiva……</w:t>
      </w:r>
      <w:r w:rsidR="00E740EF">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...16</w:t>
      </w:r>
    </w:p>
    <w:p w:rsidR="00B51D74" w:rsidRPr="00B51D74" w:rsidRDefault="00B51D74" w:rsidP="00B51D74">
      <w:pPr>
        <w:spacing w:after="0" w:line="200" w:lineRule="exact"/>
        <w:rPr>
          <w:rFonts w:ascii="Times New Roman" w:eastAsiaTheme="minorEastAsia" w:hAnsi="Times New Roman" w:cs="Times New Roman"/>
          <w:sz w:val="20"/>
          <w:szCs w:val="20"/>
          <w:lang w:eastAsia="es-ES"/>
        </w:rPr>
      </w:pPr>
    </w:p>
    <w:p w:rsidR="00B51D74" w:rsidRPr="00B51D74" w:rsidRDefault="00B51D74" w:rsidP="00B51D74">
      <w:pPr>
        <w:spacing w:after="0" w:line="349" w:lineRule="exact"/>
        <w:rPr>
          <w:rFonts w:ascii="Times New Roman" w:eastAsiaTheme="minorEastAsia" w:hAnsi="Times New Roman" w:cs="Times New Roman"/>
          <w:sz w:val="20"/>
          <w:szCs w:val="20"/>
          <w:lang w:eastAsia="es-ES"/>
        </w:rPr>
      </w:pPr>
    </w:p>
    <w:p w:rsidR="00B51D74" w:rsidRPr="00B51D74" w:rsidRDefault="00B51D74" w:rsidP="00B51D74">
      <w:pPr>
        <w:numPr>
          <w:ilvl w:val="0"/>
          <w:numId w:val="21"/>
        </w:numPr>
        <w:tabs>
          <w:tab w:val="left" w:pos="700"/>
        </w:tabs>
        <w:spacing w:after="0" w:line="240" w:lineRule="auto"/>
        <w:ind w:left="700" w:hanging="414"/>
        <w:rPr>
          <w:rFonts w:ascii="Times New Roman" w:eastAsia="Times New Roman" w:hAnsi="Times New Roman" w:cs="Times New Roman"/>
          <w:b/>
          <w:bCs/>
          <w:sz w:val="24"/>
          <w:szCs w:val="24"/>
          <w:lang w:eastAsia="es-ES"/>
        </w:rPr>
      </w:pPr>
      <w:r w:rsidRPr="00B51D74">
        <w:rPr>
          <w:rFonts w:ascii="Times New Roman" w:eastAsia="Times New Roman" w:hAnsi="Times New Roman" w:cs="Times New Roman"/>
          <w:b/>
          <w:bCs/>
          <w:sz w:val="24"/>
          <w:szCs w:val="24"/>
          <w:lang w:eastAsia="es-ES"/>
        </w:rPr>
        <w:t xml:space="preserve">ESTADO DE LA CUESTIÓN </w:t>
      </w:r>
      <w:r w:rsidRPr="00B51D74">
        <w:rPr>
          <w:rFonts w:ascii="Times New Roman" w:eastAsia="Times New Roman" w:hAnsi="Times New Roman" w:cs="Times New Roman"/>
          <w:bCs/>
          <w:sz w:val="24"/>
          <w:szCs w:val="24"/>
          <w:lang w:eastAsia="es-ES"/>
        </w:rPr>
        <w:t>……………………………</w:t>
      </w:r>
      <w:r w:rsidR="00E740EF">
        <w:rPr>
          <w:rFonts w:ascii="Times New Roman" w:eastAsia="Times New Roman" w:hAnsi="Times New Roman" w:cs="Times New Roman"/>
          <w:bCs/>
          <w:sz w:val="24"/>
          <w:szCs w:val="24"/>
          <w:lang w:eastAsia="es-ES"/>
        </w:rPr>
        <w:t>.........</w:t>
      </w:r>
      <w:r w:rsidRPr="00B51D74">
        <w:rPr>
          <w:rFonts w:ascii="Times New Roman" w:eastAsia="Times New Roman" w:hAnsi="Times New Roman" w:cs="Times New Roman"/>
          <w:bCs/>
          <w:sz w:val="24"/>
          <w:szCs w:val="24"/>
          <w:lang w:eastAsia="es-ES"/>
        </w:rPr>
        <w:t>………….…....18</w:t>
      </w:r>
    </w:p>
    <w:p w:rsidR="00B51D74" w:rsidRPr="00B51D74" w:rsidRDefault="00B51D74" w:rsidP="00B51D74">
      <w:pPr>
        <w:spacing w:after="0" w:line="200" w:lineRule="exact"/>
        <w:rPr>
          <w:rFonts w:ascii="Times New Roman" w:eastAsia="Times New Roman" w:hAnsi="Times New Roman" w:cs="Times New Roman"/>
          <w:b/>
          <w:bCs/>
          <w:sz w:val="24"/>
          <w:szCs w:val="24"/>
          <w:lang w:eastAsia="es-ES"/>
        </w:rPr>
      </w:pPr>
    </w:p>
    <w:p w:rsidR="00B51D74" w:rsidRPr="00B51D74" w:rsidRDefault="00B51D74" w:rsidP="00B51D74">
      <w:pPr>
        <w:spacing w:after="0" w:line="354" w:lineRule="exact"/>
        <w:rPr>
          <w:rFonts w:ascii="Times New Roman" w:eastAsia="Times New Roman" w:hAnsi="Times New Roman" w:cs="Times New Roman"/>
          <w:b/>
          <w:bCs/>
          <w:sz w:val="24"/>
          <w:szCs w:val="24"/>
          <w:lang w:eastAsia="es-ES"/>
        </w:rPr>
      </w:pPr>
    </w:p>
    <w:p w:rsidR="00B51D74" w:rsidRPr="00B51D74" w:rsidRDefault="00B51D74" w:rsidP="00B51D74">
      <w:pPr>
        <w:spacing w:after="0" w:line="240" w:lineRule="auto"/>
        <w:ind w:left="720"/>
        <w:rPr>
          <w:rFonts w:ascii="Times New Roman" w:eastAsia="Times New Roman" w:hAnsi="Times New Roman" w:cs="Times New Roman"/>
          <w:b/>
          <w:bCs/>
          <w:sz w:val="24"/>
          <w:szCs w:val="24"/>
          <w:lang w:eastAsia="es-ES"/>
        </w:rPr>
      </w:pPr>
      <w:r w:rsidRPr="00B51D74">
        <w:rPr>
          <w:rFonts w:ascii="Times New Roman" w:eastAsia="Times New Roman" w:hAnsi="Times New Roman" w:cs="Times New Roman"/>
          <w:sz w:val="24"/>
          <w:szCs w:val="24"/>
          <w:lang w:eastAsia="es-ES"/>
        </w:rPr>
        <w:t>2.1 Describiendo el proceso: ¿Cómo lo hago? ………………………</w:t>
      </w:r>
      <w:r w:rsidR="00E740EF">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….18</w:t>
      </w:r>
    </w:p>
    <w:p w:rsidR="00B51D74" w:rsidRPr="00B51D74" w:rsidRDefault="00B51D74" w:rsidP="00B51D74">
      <w:pPr>
        <w:spacing w:after="0" w:line="139" w:lineRule="exact"/>
        <w:rPr>
          <w:rFonts w:ascii="Times New Roman" w:eastAsia="Times New Roman" w:hAnsi="Times New Roman" w:cs="Times New Roman"/>
          <w:b/>
          <w:bCs/>
          <w:sz w:val="24"/>
          <w:szCs w:val="24"/>
          <w:lang w:eastAsia="es-ES"/>
        </w:rPr>
      </w:pPr>
    </w:p>
    <w:p w:rsidR="00B51D74" w:rsidRPr="00B51D74" w:rsidRDefault="00B51D74" w:rsidP="00B51D74">
      <w:pPr>
        <w:spacing w:after="0" w:line="240" w:lineRule="auto"/>
        <w:ind w:left="720"/>
        <w:rPr>
          <w:rFonts w:ascii="Times New Roman" w:eastAsia="Times New Roman" w:hAnsi="Times New Roman" w:cs="Times New Roman"/>
          <w:b/>
          <w:bCs/>
          <w:sz w:val="24"/>
          <w:szCs w:val="24"/>
          <w:lang w:eastAsia="es-ES"/>
        </w:rPr>
      </w:pPr>
      <w:r w:rsidRPr="00B51D74">
        <w:rPr>
          <w:rFonts w:ascii="Times New Roman" w:eastAsia="Times New Roman" w:hAnsi="Times New Roman" w:cs="Times New Roman"/>
          <w:sz w:val="24"/>
          <w:szCs w:val="24"/>
          <w:lang w:eastAsia="es-ES"/>
        </w:rPr>
        <w:t>2.2 Metodología………………………………………………</w:t>
      </w:r>
      <w:r w:rsidR="00E740EF">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....19</w:t>
      </w:r>
    </w:p>
    <w:p w:rsidR="00B51D74" w:rsidRPr="00B51D74" w:rsidRDefault="00B51D74" w:rsidP="00B51D74">
      <w:pPr>
        <w:spacing w:after="0" w:line="139" w:lineRule="exact"/>
        <w:rPr>
          <w:rFonts w:ascii="Times New Roman" w:eastAsia="Times New Roman" w:hAnsi="Times New Roman" w:cs="Times New Roman"/>
          <w:b/>
          <w:bCs/>
          <w:sz w:val="24"/>
          <w:szCs w:val="24"/>
          <w:lang w:eastAsia="es-ES"/>
        </w:rPr>
      </w:pPr>
    </w:p>
    <w:p w:rsidR="00B51D74" w:rsidRPr="00B51D74" w:rsidRDefault="00B51D74" w:rsidP="00B51D74">
      <w:pPr>
        <w:spacing w:after="0" w:line="240" w:lineRule="auto"/>
        <w:ind w:left="700"/>
        <w:rPr>
          <w:rFonts w:ascii="Times New Roman" w:eastAsia="Times New Roman" w:hAnsi="Times New Roman" w:cs="Times New Roman"/>
          <w:b/>
          <w:bCs/>
          <w:sz w:val="24"/>
          <w:szCs w:val="24"/>
          <w:lang w:eastAsia="es-ES"/>
        </w:rPr>
      </w:pPr>
      <w:r w:rsidRPr="00B51D74">
        <w:rPr>
          <w:rFonts w:ascii="Times New Roman" w:eastAsia="Times New Roman" w:hAnsi="Times New Roman" w:cs="Times New Roman"/>
          <w:sz w:val="24"/>
          <w:szCs w:val="24"/>
          <w:lang w:eastAsia="es-ES"/>
        </w:rPr>
        <w:t>2.3 El proceso metodológico……………………………………</w:t>
      </w:r>
      <w:r w:rsidR="00E740EF">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…...22</w:t>
      </w:r>
    </w:p>
    <w:p w:rsidR="00B51D74" w:rsidRPr="00B51D74" w:rsidRDefault="00B51D74" w:rsidP="00B51D74">
      <w:pPr>
        <w:spacing w:after="0" w:line="134" w:lineRule="exact"/>
        <w:rPr>
          <w:rFonts w:ascii="Times New Roman" w:eastAsia="Times New Roman" w:hAnsi="Times New Roman" w:cs="Times New Roman"/>
          <w:b/>
          <w:bCs/>
          <w:sz w:val="24"/>
          <w:szCs w:val="24"/>
          <w:lang w:eastAsia="es-ES"/>
        </w:rPr>
      </w:pPr>
    </w:p>
    <w:p w:rsidR="00B51D74" w:rsidRPr="00B51D74" w:rsidRDefault="00B51D74" w:rsidP="00B51D74">
      <w:pPr>
        <w:spacing w:after="0" w:line="240" w:lineRule="auto"/>
        <w:ind w:left="700"/>
        <w:rPr>
          <w:rFonts w:ascii="Times New Roman" w:eastAsia="Times New Roman" w:hAnsi="Times New Roman" w:cs="Times New Roman"/>
          <w:b/>
          <w:bCs/>
          <w:sz w:val="24"/>
          <w:szCs w:val="24"/>
          <w:lang w:eastAsia="es-ES"/>
        </w:rPr>
      </w:pPr>
      <w:r w:rsidRPr="00B51D74">
        <w:rPr>
          <w:rFonts w:ascii="Times New Roman" w:eastAsia="Times New Roman" w:hAnsi="Times New Roman" w:cs="Times New Roman"/>
          <w:sz w:val="24"/>
          <w:szCs w:val="24"/>
          <w:lang w:eastAsia="es-ES"/>
        </w:rPr>
        <w:t>2.4 Método en mi viaje etnográfico………………………………</w:t>
      </w:r>
      <w:r w:rsidR="00E740EF">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....24</w:t>
      </w:r>
    </w:p>
    <w:p w:rsidR="00B51D74" w:rsidRPr="00B51D74" w:rsidRDefault="00B51D74" w:rsidP="00B51D74">
      <w:pPr>
        <w:spacing w:after="0" w:line="139" w:lineRule="exact"/>
        <w:rPr>
          <w:rFonts w:ascii="Times New Roman" w:eastAsia="Times New Roman" w:hAnsi="Times New Roman" w:cs="Times New Roman"/>
          <w:b/>
          <w:bCs/>
          <w:sz w:val="24"/>
          <w:szCs w:val="24"/>
          <w:lang w:eastAsia="es-ES"/>
        </w:rPr>
      </w:pPr>
    </w:p>
    <w:p w:rsidR="00B51D74" w:rsidRPr="00B51D74" w:rsidRDefault="00B51D74" w:rsidP="00B51D74">
      <w:pPr>
        <w:spacing w:after="0" w:line="240" w:lineRule="auto"/>
        <w:ind w:left="700"/>
        <w:rPr>
          <w:rFonts w:ascii="Times New Roman" w:eastAsia="Times New Roman" w:hAnsi="Times New Roman" w:cs="Times New Roman"/>
          <w:b/>
          <w:bCs/>
          <w:sz w:val="24"/>
          <w:szCs w:val="24"/>
          <w:lang w:eastAsia="es-ES"/>
        </w:rPr>
      </w:pPr>
      <w:r w:rsidRPr="00B51D74">
        <w:rPr>
          <w:rFonts w:ascii="Times New Roman" w:eastAsia="Times New Roman" w:hAnsi="Times New Roman" w:cs="Times New Roman"/>
          <w:sz w:val="24"/>
          <w:szCs w:val="24"/>
          <w:lang w:eastAsia="es-ES"/>
        </w:rPr>
        <w:t>2.5 Sobre el concepto “autoetnografía”……………………………</w:t>
      </w:r>
      <w:r w:rsidR="00E740EF">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...25</w:t>
      </w:r>
    </w:p>
    <w:p w:rsidR="00B51D74" w:rsidRPr="00B51D74" w:rsidRDefault="00B51D74" w:rsidP="00B51D74">
      <w:pPr>
        <w:spacing w:after="0" w:line="139" w:lineRule="exact"/>
        <w:rPr>
          <w:rFonts w:ascii="Times New Roman" w:eastAsia="Times New Roman" w:hAnsi="Times New Roman" w:cs="Times New Roman"/>
          <w:b/>
          <w:bCs/>
          <w:sz w:val="24"/>
          <w:szCs w:val="24"/>
          <w:lang w:eastAsia="es-ES"/>
        </w:rPr>
      </w:pPr>
    </w:p>
    <w:p w:rsidR="00B51D74" w:rsidRPr="00B51D74" w:rsidRDefault="00B51D74" w:rsidP="00B51D74">
      <w:pPr>
        <w:spacing w:after="0" w:line="240" w:lineRule="auto"/>
        <w:ind w:left="700"/>
        <w:rPr>
          <w:rFonts w:ascii="Times New Roman" w:eastAsia="Times New Roman" w:hAnsi="Times New Roman" w:cs="Times New Roman"/>
          <w:b/>
          <w:bCs/>
          <w:sz w:val="24"/>
          <w:szCs w:val="24"/>
          <w:lang w:eastAsia="es-ES"/>
        </w:rPr>
      </w:pPr>
      <w:r w:rsidRPr="00B51D74">
        <w:rPr>
          <w:rFonts w:ascii="Times New Roman" w:eastAsia="Times New Roman" w:hAnsi="Times New Roman" w:cs="Times New Roman"/>
          <w:sz w:val="24"/>
          <w:szCs w:val="24"/>
          <w:lang w:eastAsia="es-ES"/>
        </w:rPr>
        <w:t>2.6 Observación participante………………………………………</w:t>
      </w:r>
      <w:r w:rsidR="00E740EF">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..27</w:t>
      </w:r>
    </w:p>
    <w:p w:rsidR="00B51D74" w:rsidRPr="00B51D74" w:rsidRDefault="00B51D74" w:rsidP="00B51D74">
      <w:pPr>
        <w:spacing w:after="0" w:line="139" w:lineRule="exact"/>
        <w:rPr>
          <w:rFonts w:ascii="Times New Roman" w:eastAsia="Times New Roman" w:hAnsi="Times New Roman" w:cs="Times New Roman"/>
          <w:b/>
          <w:bCs/>
          <w:sz w:val="24"/>
          <w:szCs w:val="24"/>
          <w:lang w:eastAsia="es-ES"/>
        </w:rPr>
      </w:pPr>
    </w:p>
    <w:p w:rsidR="00B51D74" w:rsidRPr="00B51D74" w:rsidRDefault="00B51D74" w:rsidP="00B51D74">
      <w:pPr>
        <w:spacing w:after="0" w:line="240" w:lineRule="auto"/>
        <w:ind w:left="700"/>
        <w:rPr>
          <w:rFonts w:ascii="Times New Roman" w:eastAsia="Times New Roman" w:hAnsi="Times New Roman" w:cs="Times New Roman"/>
          <w:b/>
          <w:bCs/>
          <w:sz w:val="24"/>
          <w:szCs w:val="24"/>
          <w:lang w:eastAsia="es-ES"/>
        </w:rPr>
      </w:pPr>
      <w:r w:rsidRPr="00B51D74">
        <w:rPr>
          <w:rFonts w:ascii="Times New Roman" w:eastAsia="Times New Roman" w:hAnsi="Times New Roman" w:cs="Times New Roman"/>
          <w:sz w:val="24"/>
          <w:szCs w:val="24"/>
          <w:lang w:eastAsia="es-ES"/>
        </w:rPr>
        <w:t>2.7 Resultados………………………………………………………</w:t>
      </w:r>
      <w:r w:rsidR="00E740EF">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….28</w:t>
      </w:r>
    </w:p>
    <w:p w:rsidR="00B51D74" w:rsidRPr="00B51D74" w:rsidRDefault="00B51D74" w:rsidP="00B51D74">
      <w:pPr>
        <w:spacing w:after="0" w:line="200" w:lineRule="exact"/>
        <w:rPr>
          <w:rFonts w:ascii="Times New Roman" w:eastAsia="Times New Roman" w:hAnsi="Times New Roman" w:cs="Times New Roman"/>
          <w:b/>
          <w:bCs/>
          <w:sz w:val="24"/>
          <w:szCs w:val="24"/>
          <w:lang w:eastAsia="es-ES"/>
        </w:rPr>
      </w:pPr>
    </w:p>
    <w:p w:rsidR="00B51D74" w:rsidRPr="00B51D74" w:rsidRDefault="00B51D74" w:rsidP="00B51D74">
      <w:pPr>
        <w:spacing w:after="0" w:line="200" w:lineRule="exact"/>
        <w:rPr>
          <w:rFonts w:ascii="Times New Roman" w:eastAsia="Times New Roman" w:hAnsi="Times New Roman" w:cs="Times New Roman"/>
          <w:b/>
          <w:bCs/>
          <w:sz w:val="24"/>
          <w:szCs w:val="24"/>
          <w:lang w:eastAsia="es-ES"/>
        </w:rPr>
      </w:pPr>
    </w:p>
    <w:p w:rsidR="00B51D74" w:rsidRPr="00B51D74" w:rsidRDefault="00B51D74" w:rsidP="00B51D74">
      <w:pPr>
        <w:spacing w:after="0" w:line="349" w:lineRule="exact"/>
        <w:rPr>
          <w:rFonts w:ascii="Times New Roman" w:eastAsia="Times New Roman" w:hAnsi="Times New Roman" w:cs="Times New Roman"/>
          <w:b/>
          <w:bCs/>
          <w:sz w:val="24"/>
          <w:szCs w:val="24"/>
          <w:lang w:eastAsia="es-ES"/>
        </w:rPr>
      </w:pPr>
    </w:p>
    <w:p w:rsidR="00B51D74" w:rsidRPr="00B51D74" w:rsidRDefault="00B51D74" w:rsidP="00B51D74">
      <w:pPr>
        <w:numPr>
          <w:ilvl w:val="0"/>
          <w:numId w:val="21"/>
        </w:numPr>
        <w:tabs>
          <w:tab w:val="left" w:pos="640"/>
        </w:tabs>
        <w:spacing w:after="0" w:line="240" w:lineRule="auto"/>
        <w:ind w:left="640" w:hanging="354"/>
        <w:rPr>
          <w:rFonts w:ascii="Times New Roman" w:eastAsia="Times New Roman" w:hAnsi="Times New Roman" w:cs="Times New Roman"/>
          <w:b/>
          <w:bCs/>
          <w:sz w:val="24"/>
          <w:szCs w:val="24"/>
          <w:lang w:eastAsia="es-ES"/>
        </w:rPr>
      </w:pPr>
      <w:r w:rsidRPr="00B51D74">
        <w:rPr>
          <w:rFonts w:ascii="Times New Roman" w:eastAsia="Times New Roman" w:hAnsi="Times New Roman" w:cs="Times New Roman"/>
          <w:b/>
          <w:bCs/>
          <w:sz w:val="24"/>
          <w:szCs w:val="24"/>
          <w:lang w:eastAsia="es-ES"/>
        </w:rPr>
        <w:t>REFLEXIONES Y SONDEO BIBLIOGRÁFICO</w:t>
      </w:r>
      <w:r w:rsidRPr="00B51D74">
        <w:rPr>
          <w:rFonts w:ascii="Times New Roman" w:eastAsia="Times New Roman" w:hAnsi="Times New Roman" w:cs="Times New Roman"/>
          <w:bCs/>
          <w:sz w:val="24"/>
          <w:szCs w:val="24"/>
          <w:lang w:eastAsia="es-ES"/>
        </w:rPr>
        <w:t>……………</w:t>
      </w:r>
      <w:r w:rsidR="00217A09">
        <w:rPr>
          <w:rFonts w:ascii="Times New Roman" w:eastAsia="Times New Roman" w:hAnsi="Times New Roman" w:cs="Times New Roman"/>
          <w:bCs/>
          <w:sz w:val="24"/>
          <w:szCs w:val="24"/>
          <w:lang w:eastAsia="es-ES"/>
        </w:rPr>
        <w:t>.........</w:t>
      </w:r>
      <w:r w:rsidRPr="00B51D74">
        <w:rPr>
          <w:rFonts w:ascii="Times New Roman" w:eastAsia="Times New Roman" w:hAnsi="Times New Roman" w:cs="Times New Roman"/>
          <w:bCs/>
          <w:sz w:val="24"/>
          <w:szCs w:val="24"/>
          <w:lang w:eastAsia="es-ES"/>
        </w:rPr>
        <w:t>………</w:t>
      </w:r>
      <w:r>
        <w:rPr>
          <w:rFonts w:ascii="Times New Roman" w:eastAsia="Times New Roman" w:hAnsi="Times New Roman" w:cs="Times New Roman"/>
          <w:bCs/>
          <w:sz w:val="24"/>
          <w:szCs w:val="24"/>
          <w:lang w:eastAsia="es-ES"/>
        </w:rPr>
        <w:t>.</w:t>
      </w:r>
      <w:r w:rsidRPr="00B51D74">
        <w:rPr>
          <w:rFonts w:ascii="Times New Roman" w:eastAsia="Times New Roman" w:hAnsi="Times New Roman" w:cs="Times New Roman"/>
          <w:bCs/>
          <w:sz w:val="24"/>
          <w:szCs w:val="24"/>
          <w:lang w:eastAsia="es-ES"/>
        </w:rPr>
        <w:t>..…28</w:t>
      </w:r>
    </w:p>
    <w:p w:rsidR="00B51D74" w:rsidRPr="00B51D74" w:rsidRDefault="00B51D74" w:rsidP="00B51D74">
      <w:pPr>
        <w:spacing w:after="0" w:line="139"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60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3.1 La obra………………………………………………………</w:t>
      </w:r>
      <w:r w:rsidR="00217A09">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.…30</w:t>
      </w:r>
    </w:p>
    <w:p w:rsidR="00B51D74" w:rsidRPr="00B51D74" w:rsidRDefault="00B51D74" w:rsidP="00B51D74">
      <w:pPr>
        <w:spacing w:after="0" w:line="140"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60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3.2 Justificación…………………………………………………</w:t>
      </w:r>
      <w:r w:rsidR="00217A09">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…….....31</w:t>
      </w:r>
    </w:p>
    <w:p w:rsidR="00B51D74" w:rsidRPr="00B51D74" w:rsidRDefault="00B51D74" w:rsidP="00B51D74">
      <w:pPr>
        <w:spacing w:after="0" w:line="200" w:lineRule="exact"/>
        <w:rPr>
          <w:rFonts w:ascii="Times New Roman" w:eastAsiaTheme="minorEastAsia" w:hAnsi="Times New Roman" w:cs="Times New Roman"/>
          <w:sz w:val="20"/>
          <w:szCs w:val="20"/>
          <w:lang w:eastAsia="es-ES"/>
        </w:rPr>
      </w:pPr>
    </w:p>
    <w:p w:rsidR="00B51D74" w:rsidRPr="00B51D74" w:rsidRDefault="00B51D74" w:rsidP="00B51D74">
      <w:pPr>
        <w:spacing w:after="0" w:line="200" w:lineRule="exact"/>
        <w:rPr>
          <w:rFonts w:ascii="Times New Roman" w:eastAsiaTheme="minorEastAsia" w:hAnsi="Times New Roman" w:cs="Times New Roman"/>
          <w:sz w:val="20"/>
          <w:szCs w:val="20"/>
          <w:lang w:eastAsia="es-ES"/>
        </w:rPr>
      </w:pPr>
    </w:p>
    <w:p w:rsidR="00B51D74" w:rsidRPr="00B51D74" w:rsidRDefault="00B51D74" w:rsidP="00B51D74">
      <w:pPr>
        <w:spacing w:after="0" w:line="349" w:lineRule="exact"/>
        <w:rPr>
          <w:rFonts w:ascii="Times New Roman" w:eastAsiaTheme="minorEastAsia" w:hAnsi="Times New Roman" w:cs="Times New Roman"/>
          <w:sz w:val="20"/>
          <w:szCs w:val="20"/>
          <w:lang w:eastAsia="es-ES"/>
        </w:rPr>
      </w:pPr>
    </w:p>
    <w:p w:rsidR="00B51D74" w:rsidRPr="00B51D74" w:rsidRDefault="00B51D74" w:rsidP="00B51D74">
      <w:pPr>
        <w:tabs>
          <w:tab w:val="left" w:pos="760"/>
        </w:tabs>
        <w:spacing w:after="0" w:line="240" w:lineRule="auto"/>
        <w:ind w:left="42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b/>
          <w:bCs/>
          <w:sz w:val="24"/>
          <w:szCs w:val="24"/>
          <w:lang w:eastAsia="es-ES"/>
        </w:rPr>
        <w:t>4.</w:t>
      </w:r>
      <w:r w:rsidRPr="00B51D74">
        <w:rPr>
          <w:rFonts w:ascii="Times New Roman" w:eastAsiaTheme="minorEastAsia" w:hAnsi="Times New Roman" w:cs="Times New Roman"/>
          <w:sz w:val="20"/>
          <w:szCs w:val="20"/>
          <w:lang w:eastAsia="es-ES"/>
        </w:rPr>
        <w:tab/>
      </w:r>
      <w:r w:rsidRPr="00B51D74">
        <w:rPr>
          <w:rFonts w:ascii="Times New Roman" w:eastAsia="Times New Roman" w:hAnsi="Times New Roman" w:cs="Times New Roman"/>
          <w:b/>
          <w:bCs/>
          <w:sz w:val="23"/>
          <w:szCs w:val="23"/>
          <w:lang w:eastAsia="es-ES"/>
        </w:rPr>
        <w:t>ANTECEDENTES</w:t>
      </w:r>
      <w:r w:rsidRPr="00B51D74">
        <w:rPr>
          <w:rFonts w:ascii="Times New Roman" w:eastAsia="Times New Roman" w:hAnsi="Times New Roman" w:cs="Times New Roman"/>
          <w:bCs/>
          <w:sz w:val="23"/>
          <w:szCs w:val="23"/>
          <w:lang w:eastAsia="es-ES"/>
        </w:rPr>
        <w:t>…………………………………………………………</w:t>
      </w:r>
      <w:r>
        <w:rPr>
          <w:rFonts w:ascii="Times New Roman" w:eastAsia="Times New Roman" w:hAnsi="Times New Roman" w:cs="Times New Roman"/>
          <w:bCs/>
          <w:sz w:val="23"/>
          <w:szCs w:val="23"/>
          <w:lang w:eastAsia="es-ES"/>
        </w:rPr>
        <w:t>....</w:t>
      </w:r>
      <w:r w:rsidR="00217A09">
        <w:rPr>
          <w:rFonts w:ascii="Times New Roman" w:eastAsia="Times New Roman" w:hAnsi="Times New Roman" w:cs="Times New Roman"/>
          <w:bCs/>
          <w:sz w:val="23"/>
          <w:szCs w:val="23"/>
          <w:lang w:eastAsia="es-ES"/>
        </w:rPr>
        <w:t>...</w:t>
      </w:r>
      <w:r>
        <w:rPr>
          <w:rFonts w:ascii="Times New Roman" w:eastAsia="Times New Roman" w:hAnsi="Times New Roman" w:cs="Times New Roman"/>
          <w:bCs/>
          <w:sz w:val="23"/>
          <w:szCs w:val="23"/>
          <w:lang w:eastAsia="es-ES"/>
        </w:rPr>
        <w:t>..</w:t>
      </w:r>
      <w:r w:rsidRPr="00B51D74">
        <w:rPr>
          <w:rFonts w:ascii="Times New Roman" w:eastAsia="Times New Roman" w:hAnsi="Times New Roman" w:cs="Times New Roman"/>
          <w:bCs/>
          <w:sz w:val="23"/>
          <w:szCs w:val="23"/>
          <w:lang w:eastAsia="es-ES"/>
        </w:rPr>
        <w:t>..</w:t>
      </w:r>
      <w:r>
        <w:rPr>
          <w:rFonts w:ascii="Times New Roman" w:eastAsia="Times New Roman" w:hAnsi="Times New Roman" w:cs="Times New Roman"/>
          <w:bCs/>
          <w:sz w:val="23"/>
          <w:szCs w:val="23"/>
          <w:lang w:eastAsia="es-ES"/>
        </w:rPr>
        <w:t>.....</w:t>
      </w:r>
      <w:r w:rsidRPr="00B51D74">
        <w:rPr>
          <w:rFonts w:ascii="Times New Roman" w:eastAsia="Times New Roman" w:hAnsi="Times New Roman" w:cs="Times New Roman"/>
          <w:bCs/>
          <w:sz w:val="23"/>
          <w:szCs w:val="23"/>
          <w:lang w:eastAsia="es-ES"/>
        </w:rPr>
        <w:t>..33</w:t>
      </w:r>
    </w:p>
    <w:p w:rsidR="00B51D74" w:rsidRPr="00B51D74" w:rsidRDefault="00B51D74" w:rsidP="00B51D74">
      <w:pPr>
        <w:spacing w:after="0" w:line="139"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72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4.1 Conexión lingüística y mensaje musical……………………………..</w:t>
      </w:r>
      <w:r>
        <w:rPr>
          <w:rFonts w:ascii="Times New Roman" w:eastAsia="Times New Roman" w:hAnsi="Times New Roman" w:cs="Times New Roman"/>
          <w:sz w:val="24"/>
          <w:szCs w:val="24"/>
          <w:lang w:eastAsia="es-ES"/>
        </w:rPr>
        <w:t>.......</w:t>
      </w:r>
      <w:r w:rsidR="00217A09">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.36</w:t>
      </w:r>
    </w:p>
    <w:p w:rsidR="00B51D74" w:rsidRPr="00B51D74" w:rsidRDefault="00B51D74" w:rsidP="00B51D74">
      <w:pPr>
        <w:spacing w:after="0" w:line="339"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142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4.1.1- El lenguaje no es arte.…………………………………</w:t>
      </w:r>
      <w:r w:rsidR="00217A09">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w:t>
      </w:r>
      <w:r w:rsidR="00217A09" w:rsidRPr="00B51D74">
        <w:rPr>
          <w:rFonts w:ascii="Times New Roman" w:eastAsia="Times New Roman" w:hAnsi="Times New Roman" w:cs="Times New Roman"/>
          <w:sz w:val="24"/>
          <w:szCs w:val="24"/>
          <w:lang w:eastAsia="es-ES"/>
        </w:rPr>
        <w:t xml:space="preserve"> </w:t>
      </w:r>
      <w:r w:rsidRPr="00B51D74">
        <w:rPr>
          <w:rFonts w:ascii="Times New Roman" w:eastAsia="Times New Roman" w:hAnsi="Times New Roman" w:cs="Times New Roman"/>
          <w:sz w:val="24"/>
          <w:szCs w:val="24"/>
          <w:lang w:eastAsia="es-ES"/>
        </w:rPr>
        <w:t>36</w:t>
      </w:r>
    </w:p>
    <w:p w:rsidR="00B51D74" w:rsidRPr="00B51D74" w:rsidRDefault="00B51D74" w:rsidP="00B51D74">
      <w:pPr>
        <w:spacing w:after="0" w:line="139"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72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 xml:space="preserve">            4.1.2- Estudio semiótico de la música…………………</w:t>
      </w:r>
      <w:r w:rsidR="00217A09">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w:t>
      </w:r>
      <w:r w:rsidRPr="00B51D74">
        <w:rPr>
          <w:rFonts w:ascii="Times New Roman" w:eastAsia="Times New Roman" w:hAnsi="Times New Roman" w:cs="Times New Roman"/>
          <w:sz w:val="24"/>
          <w:szCs w:val="24"/>
          <w:lang w:eastAsia="es-ES"/>
        </w:rPr>
        <w:t>..37</w:t>
      </w:r>
    </w:p>
    <w:p w:rsidR="00B51D74" w:rsidRPr="00B51D74" w:rsidRDefault="00B51D74" w:rsidP="00B51D74">
      <w:pPr>
        <w:spacing w:after="0" w:line="240" w:lineRule="auto"/>
        <w:ind w:left="1420"/>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142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4.1.3- Carácter abstracto de la música……………………………...........….37</w:t>
      </w:r>
    </w:p>
    <w:p w:rsidR="00B51D74" w:rsidRPr="00B51D74" w:rsidRDefault="00B51D74" w:rsidP="00B51D74">
      <w:pPr>
        <w:spacing w:after="0" w:line="139" w:lineRule="exact"/>
        <w:rPr>
          <w:rFonts w:ascii="Times New Roman" w:eastAsiaTheme="minorEastAsia" w:hAnsi="Times New Roman" w:cs="Times New Roman"/>
          <w:sz w:val="20"/>
          <w:szCs w:val="20"/>
          <w:lang w:eastAsia="es-ES"/>
        </w:rPr>
      </w:pPr>
    </w:p>
    <w:p w:rsidR="00702AA2" w:rsidRDefault="00702AA2" w:rsidP="00702AA2">
      <w:pPr>
        <w:spacing w:after="0" w:line="240" w:lineRule="auto"/>
        <w:rPr>
          <w:rFonts w:ascii="Times New Roman" w:eastAsia="Times New Roman" w:hAnsi="Times New Roman" w:cs="Times New Roman"/>
          <w:sz w:val="24"/>
          <w:szCs w:val="24"/>
          <w:lang w:eastAsia="es-ES"/>
        </w:rPr>
      </w:pPr>
    </w:p>
    <w:p w:rsidR="00702AA2" w:rsidRDefault="00702AA2" w:rsidP="00702AA2">
      <w:pPr>
        <w:spacing w:after="0" w:line="240" w:lineRule="auto"/>
        <w:rPr>
          <w:rFonts w:ascii="Times New Roman" w:eastAsia="Times New Roman" w:hAnsi="Times New Roman" w:cs="Times New Roman"/>
          <w:sz w:val="24"/>
          <w:szCs w:val="24"/>
          <w:lang w:eastAsia="es-ES"/>
        </w:rPr>
      </w:pPr>
    </w:p>
    <w:p w:rsidR="00702AA2" w:rsidRDefault="00702AA2" w:rsidP="00702AA2">
      <w:pPr>
        <w:spacing w:after="0" w:line="240" w:lineRule="auto"/>
        <w:rPr>
          <w:rFonts w:ascii="Times New Roman" w:eastAsia="Times New Roman" w:hAnsi="Times New Roman" w:cs="Times New Roman"/>
          <w:sz w:val="24"/>
          <w:szCs w:val="24"/>
          <w:lang w:eastAsia="es-ES"/>
        </w:rPr>
      </w:pPr>
    </w:p>
    <w:p w:rsidR="00B51D74" w:rsidRPr="00B51D74" w:rsidRDefault="00702AA2" w:rsidP="00702AA2">
      <w:pPr>
        <w:spacing w:after="0" w:line="240" w:lineRule="auto"/>
        <w:rPr>
          <w:rFonts w:ascii="Times New Roman" w:eastAsiaTheme="minorEastAsia" w:hAnsi="Times New Roman" w:cs="Times New Roman"/>
          <w:sz w:val="20"/>
          <w:szCs w:val="20"/>
          <w:lang w:eastAsia="es-ES"/>
        </w:rPr>
      </w:pPr>
      <w:r>
        <w:rPr>
          <w:rFonts w:ascii="Times New Roman" w:eastAsia="Times New Roman" w:hAnsi="Times New Roman" w:cs="Times New Roman"/>
          <w:sz w:val="24"/>
          <w:szCs w:val="24"/>
          <w:lang w:eastAsia="es-ES"/>
        </w:rPr>
        <w:lastRenderedPageBreak/>
        <w:t xml:space="preserve">           </w:t>
      </w:r>
      <w:r w:rsidR="00B51D74" w:rsidRPr="00B51D74">
        <w:rPr>
          <w:rFonts w:ascii="Times New Roman" w:eastAsia="Times New Roman" w:hAnsi="Times New Roman" w:cs="Times New Roman"/>
          <w:sz w:val="24"/>
          <w:szCs w:val="24"/>
          <w:lang w:eastAsia="es-ES"/>
        </w:rPr>
        <w:t>4.2 Música y texto. Antecedentes históricos y reflexiones personales. …..</w:t>
      </w:r>
      <w:r w:rsidR="004B29F2">
        <w:rPr>
          <w:rFonts w:ascii="Times New Roman" w:eastAsia="Times New Roman" w:hAnsi="Times New Roman" w:cs="Times New Roman"/>
          <w:sz w:val="24"/>
          <w:szCs w:val="24"/>
          <w:lang w:eastAsia="es-ES"/>
        </w:rPr>
        <w:t>...</w:t>
      </w:r>
      <w:r w:rsidR="00B51D74" w:rsidRPr="00B51D74">
        <w:rPr>
          <w:rFonts w:ascii="Times New Roman" w:eastAsia="Times New Roman" w:hAnsi="Times New Roman" w:cs="Times New Roman"/>
          <w:sz w:val="24"/>
          <w:szCs w:val="24"/>
          <w:lang w:eastAsia="es-ES"/>
        </w:rPr>
        <w:t>.</w:t>
      </w:r>
      <w:r w:rsidR="004B29F2">
        <w:rPr>
          <w:rFonts w:ascii="Times New Roman" w:eastAsia="Times New Roman" w:hAnsi="Times New Roman" w:cs="Times New Roman"/>
          <w:sz w:val="24"/>
          <w:szCs w:val="24"/>
          <w:lang w:eastAsia="es-ES"/>
        </w:rPr>
        <w:t>...........</w:t>
      </w:r>
      <w:r w:rsidR="00B51D74" w:rsidRPr="00B51D74">
        <w:rPr>
          <w:rFonts w:ascii="Times New Roman" w:eastAsia="Times New Roman" w:hAnsi="Times New Roman" w:cs="Times New Roman"/>
          <w:sz w:val="24"/>
          <w:szCs w:val="24"/>
          <w:lang w:eastAsia="es-ES"/>
        </w:rPr>
        <w:t>.38</w:t>
      </w:r>
    </w:p>
    <w:p w:rsidR="00B51D74" w:rsidRPr="00B51D74" w:rsidRDefault="00B51D74" w:rsidP="00B51D74">
      <w:pPr>
        <w:spacing w:after="0" w:line="139"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700"/>
        <w:rPr>
          <w:rFonts w:ascii="Times New Roman" w:eastAsiaTheme="minorEastAsia" w:hAnsi="Times New Roman" w:cs="Times New Roman"/>
          <w:sz w:val="20"/>
          <w:szCs w:val="20"/>
          <w:lang w:eastAsia="es-ES"/>
        </w:rPr>
      </w:pPr>
    </w:p>
    <w:p w:rsidR="00B51D74" w:rsidRPr="00B51D74" w:rsidRDefault="00B51D74" w:rsidP="00B51D74">
      <w:pPr>
        <w:spacing w:after="0" w:line="339"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70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4.3 Síntesis de referencia histórica..............................................................................40</w:t>
      </w:r>
    </w:p>
    <w:p w:rsidR="00B51D74" w:rsidRPr="00B51D74" w:rsidRDefault="00B51D74" w:rsidP="00B51D74">
      <w:pPr>
        <w:spacing w:after="0" w:line="200" w:lineRule="exact"/>
        <w:rPr>
          <w:rFonts w:ascii="Times New Roman" w:eastAsiaTheme="minorEastAsia" w:hAnsi="Times New Roman" w:cs="Times New Roman"/>
          <w:sz w:val="20"/>
          <w:szCs w:val="20"/>
          <w:lang w:eastAsia="es-ES"/>
        </w:rPr>
      </w:pPr>
    </w:p>
    <w:p w:rsidR="00B51D74" w:rsidRPr="00B51D74" w:rsidRDefault="00B51D74" w:rsidP="00B51D74">
      <w:pPr>
        <w:spacing w:after="0" w:line="200" w:lineRule="exact"/>
        <w:rPr>
          <w:rFonts w:ascii="Times New Roman" w:eastAsiaTheme="minorEastAsia" w:hAnsi="Times New Roman" w:cs="Times New Roman"/>
          <w:sz w:val="20"/>
          <w:szCs w:val="20"/>
          <w:lang w:eastAsia="es-ES"/>
        </w:rPr>
      </w:pPr>
    </w:p>
    <w:p w:rsidR="00B51D74" w:rsidRPr="00B51D74" w:rsidRDefault="00B51D74" w:rsidP="00B51D74">
      <w:pPr>
        <w:spacing w:after="0" w:line="200" w:lineRule="exact"/>
        <w:rPr>
          <w:rFonts w:ascii="Times New Roman" w:eastAsiaTheme="minorEastAsia" w:hAnsi="Times New Roman" w:cs="Times New Roman"/>
          <w:sz w:val="20"/>
          <w:szCs w:val="20"/>
          <w:lang w:eastAsia="es-ES"/>
        </w:rPr>
      </w:pPr>
    </w:p>
    <w:p w:rsidR="00B51D74" w:rsidRPr="00B51D74" w:rsidRDefault="00B51D74" w:rsidP="00B51D74">
      <w:pPr>
        <w:spacing w:after="0" w:line="200" w:lineRule="exact"/>
        <w:rPr>
          <w:rFonts w:ascii="Times New Roman" w:eastAsiaTheme="minorEastAsia" w:hAnsi="Times New Roman" w:cs="Times New Roman"/>
          <w:sz w:val="20"/>
          <w:szCs w:val="20"/>
          <w:lang w:eastAsia="es-ES"/>
        </w:rPr>
      </w:pPr>
    </w:p>
    <w:p w:rsidR="00B51D74" w:rsidRPr="00B51D74" w:rsidRDefault="00B51D74" w:rsidP="00B51D74">
      <w:pPr>
        <w:spacing w:after="0" w:line="200" w:lineRule="exact"/>
        <w:rPr>
          <w:rFonts w:ascii="Times New Roman" w:eastAsiaTheme="minorEastAsia" w:hAnsi="Times New Roman" w:cs="Times New Roman"/>
          <w:sz w:val="20"/>
          <w:szCs w:val="20"/>
          <w:lang w:eastAsia="es-ES"/>
        </w:rPr>
      </w:pPr>
    </w:p>
    <w:p w:rsidR="00B51D74" w:rsidRPr="00B51D74" w:rsidRDefault="00B51D74" w:rsidP="00B51D74">
      <w:pPr>
        <w:spacing w:after="0" w:line="200" w:lineRule="exact"/>
        <w:rPr>
          <w:rFonts w:ascii="Times New Roman" w:eastAsiaTheme="minorEastAsia" w:hAnsi="Times New Roman" w:cs="Times New Roman"/>
          <w:sz w:val="20"/>
          <w:szCs w:val="20"/>
          <w:lang w:eastAsia="es-ES"/>
        </w:rPr>
      </w:pPr>
    </w:p>
    <w:p w:rsidR="00B51D74" w:rsidRPr="00B51D74" w:rsidRDefault="00B51D74" w:rsidP="00B51D74">
      <w:pPr>
        <w:spacing w:after="0" w:line="380"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b/>
          <w:bCs/>
          <w:sz w:val="24"/>
          <w:szCs w:val="24"/>
          <w:lang w:eastAsia="es-ES"/>
        </w:rPr>
        <w:t>5. TRABAJO DE CAMPO</w:t>
      </w:r>
      <w:r w:rsidRPr="00B51D74">
        <w:rPr>
          <w:rFonts w:ascii="Times New Roman" w:eastAsia="Times New Roman" w:hAnsi="Times New Roman" w:cs="Times New Roman"/>
          <w:bCs/>
          <w:sz w:val="24"/>
          <w:szCs w:val="24"/>
          <w:lang w:eastAsia="es-ES"/>
        </w:rPr>
        <w:t>....................................................................................................42</w:t>
      </w:r>
    </w:p>
    <w:p w:rsidR="00B51D74" w:rsidRPr="00B51D74" w:rsidRDefault="00B51D74" w:rsidP="00B51D74">
      <w:pPr>
        <w:spacing w:after="0" w:line="200" w:lineRule="exact"/>
        <w:rPr>
          <w:rFonts w:ascii="Times New Roman" w:eastAsiaTheme="minorEastAsia" w:hAnsi="Times New Roman" w:cs="Times New Roman"/>
          <w:sz w:val="20"/>
          <w:szCs w:val="20"/>
          <w:lang w:eastAsia="es-ES"/>
        </w:rPr>
      </w:pPr>
    </w:p>
    <w:p w:rsidR="00B51D74" w:rsidRPr="00B51D74" w:rsidRDefault="00B51D74" w:rsidP="00B51D74">
      <w:pPr>
        <w:spacing w:after="0" w:line="349"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66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5.1 El método empleado................................................................................................42</w:t>
      </w:r>
    </w:p>
    <w:p w:rsidR="00B51D74" w:rsidRPr="00B51D74" w:rsidRDefault="00B51D74" w:rsidP="00B51D74">
      <w:pPr>
        <w:spacing w:after="0" w:line="139"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72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5.2 Metodología cualitativa..........................................................................................43</w:t>
      </w:r>
    </w:p>
    <w:p w:rsidR="00B51D74" w:rsidRPr="00B51D74" w:rsidRDefault="00B51D74" w:rsidP="00B51D74">
      <w:pPr>
        <w:spacing w:after="0" w:line="140"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100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5.2.1 La observación participante............................................................................44</w:t>
      </w:r>
    </w:p>
    <w:p w:rsidR="00B51D74" w:rsidRPr="00B51D74" w:rsidRDefault="00B51D74" w:rsidP="00B51D74">
      <w:pPr>
        <w:spacing w:after="0" w:line="139"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100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5.2.2 Auto-observación interactiva..........................................................................45</w:t>
      </w:r>
    </w:p>
    <w:p w:rsidR="00B51D74" w:rsidRPr="00B51D74" w:rsidRDefault="00B51D74" w:rsidP="00B51D74">
      <w:pPr>
        <w:spacing w:after="0" w:line="139"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102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5.2.3  La entrevista..................................................................................................45</w:t>
      </w:r>
    </w:p>
    <w:p w:rsidR="00B51D74" w:rsidRPr="00B51D74" w:rsidRDefault="00B51D74" w:rsidP="00B51D74">
      <w:pPr>
        <w:spacing w:after="0" w:line="134"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102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5.2.4  La encuesta....................................................................................................46</w:t>
      </w:r>
    </w:p>
    <w:p w:rsidR="00B51D74" w:rsidRPr="00B51D74" w:rsidRDefault="00B51D74" w:rsidP="00B51D74">
      <w:pPr>
        <w:spacing w:after="0" w:line="139"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102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5.2.5 Trabajo de campo: anotaciones......................................................................47</w:t>
      </w:r>
    </w:p>
    <w:p w:rsidR="00B51D74" w:rsidRPr="00B51D74" w:rsidRDefault="00B51D74" w:rsidP="00B51D74">
      <w:pPr>
        <w:spacing w:after="0" w:line="139"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78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5.3 Investigación cuantitativa......................................................................................47</w:t>
      </w:r>
    </w:p>
    <w:p w:rsidR="00B51D74" w:rsidRPr="00B51D74" w:rsidRDefault="00B51D74" w:rsidP="00B51D74">
      <w:pPr>
        <w:spacing w:after="0" w:line="139"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84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5.4 Cronograma de la investigación (auto</w:t>
      </w:r>
      <w:proofErr w:type="gramStart"/>
      <w:r w:rsidRPr="00B51D74">
        <w:rPr>
          <w:rFonts w:ascii="Times New Roman" w:eastAsia="Times New Roman" w:hAnsi="Times New Roman" w:cs="Times New Roman"/>
          <w:sz w:val="24"/>
          <w:szCs w:val="24"/>
          <w:lang w:eastAsia="es-ES"/>
        </w:rPr>
        <w:t>)etnográfica</w:t>
      </w:r>
      <w:proofErr w:type="gramEnd"/>
      <w:r w:rsidRPr="00B51D74">
        <w:rPr>
          <w:rFonts w:ascii="Times New Roman" w:eastAsia="Times New Roman" w:hAnsi="Times New Roman" w:cs="Times New Roman"/>
          <w:sz w:val="24"/>
          <w:szCs w:val="24"/>
          <w:lang w:eastAsia="es-ES"/>
        </w:rPr>
        <w:t>..............................................48</w:t>
      </w:r>
    </w:p>
    <w:p w:rsidR="00B51D74" w:rsidRPr="00B51D74" w:rsidRDefault="00B51D74" w:rsidP="00B51D74">
      <w:pPr>
        <w:spacing w:after="0" w:line="134"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84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5.5 Mis enfoques de observación...............................................................................49</w:t>
      </w:r>
    </w:p>
    <w:p w:rsidR="00B51D74" w:rsidRPr="00B51D74" w:rsidRDefault="00B51D74" w:rsidP="00B51D74">
      <w:pPr>
        <w:spacing w:after="0" w:line="140"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84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5.6 Herramientas psicológicas...................................................................................50</w:t>
      </w:r>
    </w:p>
    <w:p w:rsidR="00B51D74" w:rsidRPr="00B51D74" w:rsidRDefault="00B51D74" w:rsidP="00B51D74">
      <w:pPr>
        <w:spacing w:after="0" w:line="200" w:lineRule="exact"/>
        <w:rPr>
          <w:rFonts w:ascii="Times New Roman" w:eastAsiaTheme="minorEastAsia" w:hAnsi="Times New Roman" w:cs="Times New Roman"/>
          <w:sz w:val="20"/>
          <w:szCs w:val="20"/>
          <w:lang w:eastAsia="es-ES"/>
        </w:rPr>
      </w:pPr>
    </w:p>
    <w:p w:rsidR="00B51D74" w:rsidRPr="00B51D74" w:rsidRDefault="00B51D74" w:rsidP="00B51D74">
      <w:pPr>
        <w:spacing w:after="0" w:line="354" w:lineRule="exact"/>
        <w:rPr>
          <w:rFonts w:ascii="Times New Roman" w:eastAsiaTheme="minorEastAsia" w:hAnsi="Times New Roman" w:cs="Times New Roman"/>
          <w:sz w:val="20"/>
          <w:szCs w:val="20"/>
          <w:lang w:eastAsia="es-ES"/>
        </w:rPr>
      </w:pPr>
    </w:p>
    <w:p w:rsidR="00B51D74" w:rsidRPr="00B51D74" w:rsidRDefault="00B51D74" w:rsidP="00B51D74">
      <w:pPr>
        <w:numPr>
          <w:ilvl w:val="0"/>
          <w:numId w:val="22"/>
        </w:numPr>
        <w:tabs>
          <w:tab w:val="left" w:pos="240"/>
        </w:tabs>
        <w:spacing w:after="0" w:line="240" w:lineRule="auto"/>
        <w:ind w:left="240" w:hanging="239"/>
        <w:rPr>
          <w:rFonts w:ascii="Times New Roman" w:eastAsia="Times New Roman" w:hAnsi="Times New Roman" w:cs="Times New Roman"/>
          <w:b/>
          <w:bCs/>
          <w:sz w:val="24"/>
          <w:szCs w:val="24"/>
          <w:lang w:eastAsia="es-ES"/>
        </w:rPr>
      </w:pPr>
      <w:r w:rsidRPr="00B51D74">
        <w:rPr>
          <w:rFonts w:ascii="Times New Roman" w:eastAsia="Times New Roman" w:hAnsi="Times New Roman" w:cs="Times New Roman"/>
          <w:b/>
          <w:bCs/>
          <w:sz w:val="24"/>
          <w:szCs w:val="24"/>
          <w:lang w:eastAsia="es-ES"/>
        </w:rPr>
        <w:t>ÍTEMS Y CARACTERÍSTICAS DE MI TRABAJO MUSICAL.</w:t>
      </w:r>
      <w:r w:rsidRPr="00B51D74">
        <w:rPr>
          <w:rFonts w:ascii="Times New Roman" w:eastAsia="Times New Roman" w:hAnsi="Times New Roman" w:cs="Times New Roman"/>
          <w:bCs/>
          <w:sz w:val="24"/>
          <w:szCs w:val="24"/>
          <w:lang w:eastAsia="es-ES"/>
        </w:rPr>
        <w:t>...............................52</w:t>
      </w:r>
    </w:p>
    <w:p w:rsidR="00B51D74" w:rsidRPr="00B51D74" w:rsidRDefault="00B51D74" w:rsidP="00B51D74">
      <w:pPr>
        <w:spacing w:after="0" w:line="200" w:lineRule="exact"/>
        <w:rPr>
          <w:rFonts w:ascii="Times New Roman" w:eastAsia="Times New Roman" w:hAnsi="Times New Roman" w:cs="Times New Roman"/>
          <w:b/>
          <w:bCs/>
          <w:sz w:val="24"/>
          <w:szCs w:val="24"/>
          <w:lang w:eastAsia="es-ES"/>
        </w:rPr>
      </w:pPr>
    </w:p>
    <w:p w:rsidR="00B51D74" w:rsidRPr="00B51D74" w:rsidRDefault="00B51D74" w:rsidP="00B51D74">
      <w:pPr>
        <w:spacing w:after="0" w:line="200" w:lineRule="exact"/>
        <w:rPr>
          <w:rFonts w:ascii="Times New Roman" w:eastAsia="Times New Roman" w:hAnsi="Times New Roman" w:cs="Times New Roman"/>
          <w:b/>
          <w:bCs/>
          <w:sz w:val="24"/>
          <w:szCs w:val="24"/>
          <w:lang w:eastAsia="es-ES"/>
        </w:rPr>
      </w:pPr>
    </w:p>
    <w:p w:rsidR="00B51D74" w:rsidRPr="00B51D74" w:rsidRDefault="00B51D74" w:rsidP="00B51D74">
      <w:pPr>
        <w:spacing w:after="0" w:line="200" w:lineRule="exact"/>
        <w:rPr>
          <w:rFonts w:ascii="Times New Roman" w:eastAsia="Times New Roman" w:hAnsi="Times New Roman" w:cs="Times New Roman"/>
          <w:b/>
          <w:bCs/>
          <w:sz w:val="24"/>
          <w:szCs w:val="24"/>
          <w:lang w:eastAsia="es-ES"/>
        </w:rPr>
      </w:pPr>
    </w:p>
    <w:p w:rsidR="00B51D74" w:rsidRPr="00B51D74" w:rsidRDefault="00B51D74" w:rsidP="00B51D74">
      <w:pPr>
        <w:spacing w:after="0" w:line="200" w:lineRule="exact"/>
        <w:rPr>
          <w:rFonts w:ascii="Times New Roman" w:eastAsia="Times New Roman" w:hAnsi="Times New Roman" w:cs="Times New Roman"/>
          <w:b/>
          <w:bCs/>
          <w:sz w:val="24"/>
          <w:szCs w:val="24"/>
          <w:lang w:eastAsia="es-ES"/>
        </w:rPr>
      </w:pPr>
    </w:p>
    <w:p w:rsidR="00B51D74" w:rsidRPr="00B51D74" w:rsidRDefault="00B51D74" w:rsidP="00B51D74">
      <w:pPr>
        <w:spacing w:after="0" w:line="364" w:lineRule="exact"/>
        <w:rPr>
          <w:rFonts w:ascii="Times New Roman" w:eastAsia="Times New Roman" w:hAnsi="Times New Roman" w:cs="Times New Roman"/>
          <w:b/>
          <w:bCs/>
          <w:sz w:val="24"/>
          <w:szCs w:val="24"/>
          <w:lang w:eastAsia="es-ES"/>
        </w:rPr>
      </w:pPr>
    </w:p>
    <w:p w:rsidR="00B51D74" w:rsidRPr="00B51D74" w:rsidRDefault="00B51D74" w:rsidP="00B51D74">
      <w:pPr>
        <w:numPr>
          <w:ilvl w:val="0"/>
          <w:numId w:val="22"/>
        </w:numPr>
        <w:tabs>
          <w:tab w:val="left" w:pos="240"/>
        </w:tabs>
        <w:spacing w:after="0" w:line="240" w:lineRule="auto"/>
        <w:ind w:left="240" w:hanging="239"/>
        <w:rPr>
          <w:rFonts w:ascii="Times New Roman" w:eastAsia="Times New Roman" w:hAnsi="Times New Roman" w:cs="Times New Roman"/>
          <w:b/>
          <w:bCs/>
          <w:sz w:val="24"/>
          <w:szCs w:val="24"/>
          <w:lang w:eastAsia="es-ES"/>
        </w:rPr>
      </w:pPr>
      <w:r w:rsidRPr="00B51D74">
        <w:rPr>
          <w:rFonts w:ascii="Times New Roman" w:eastAsia="Times New Roman" w:hAnsi="Times New Roman" w:cs="Times New Roman"/>
          <w:b/>
          <w:bCs/>
          <w:sz w:val="24"/>
          <w:szCs w:val="24"/>
          <w:lang w:eastAsia="es-ES"/>
        </w:rPr>
        <w:t>ANÁLISIS Y ESTRUCTURA DE MI OBRA</w:t>
      </w:r>
      <w:r w:rsidRPr="00B51D74">
        <w:rPr>
          <w:rFonts w:ascii="Times New Roman" w:eastAsia="Times New Roman" w:hAnsi="Times New Roman" w:cs="Times New Roman"/>
          <w:bCs/>
          <w:sz w:val="24"/>
          <w:szCs w:val="24"/>
          <w:lang w:eastAsia="es-ES"/>
        </w:rPr>
        <w:t>.................................................................55</w:t>
      </w:r>
    </w:p>
    <w:p w:rsidR="00B51D74" w:rsidRPr="00B51D74" w:rsidRDefault="00B51D74" w:rsidP="00B51D74">
      <w:pPr>
        <w:spacing w:after="0" w:line="200" w:lineRule="exact"/>
        <w:rPr>
          <w:rFonts w:ascii="Times New Roman" w:eastAsiaTheme="minorEastAsia" w:hAnsi="Times New Roman" w:cs="Times New Roman"/>
          <w:sz w:val="20"/>
          <w:szCs w:val="20"/>
          <w:lang w:eastAsia="es-ES"/>
        </w:rPr>
      </w:pPr>
    </w:p>
    <w:p w:rsidR="00B51D74" w:rsidRPr="00B51D74" w:rsidRDefault="00B51D74" w:rsidP="00B51D74">
      <w:pPr>
        <w:spacing w:after="0" w:line="354"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72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1¿Qué entiendo por análisis?.......................................................................................55</w:t>
      </w:r>
    </w:p>
    <w:p w:rsidR="00B51D74" w:rsidRPr="00B51D74" w:rsidRDefault="00B51D74" w:rsidP="00B51D74">
      <w:pPr>
        <w:spacing w:after="0" w:line="340"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72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2-En el XV Congreso de la Sociedad Internacional de Musicología..........................57</w:t>
      </w:r>
    </w:p>
    <w:p w:rsidR="00B51D74" w:rsidRPr="00B51D74" w:rsidRDefault="00B51D74" w:rsidP="00B51D74">
      <w:pPr>
        <w:spacing w:after="0" w:line="334"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66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3-.Análisis genérico de “Ab Urbe Condita”................................................................57</w:t>
      </w:r>
    </w:p>
    <w:p w:rsidR="00B51D74" w:rsidRPr="00B51D74" w:rsidRDefault="00B51D74" w:rsidP="00B51D74">
      <w:pPr>
        <w:spacing w:after="0" w:line="340"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66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4-.El estructuralismo en mi obra..................................................................................66</w:t>
      </w: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6A6361" w:rsidRDefault="006A6361" w:rsidP="00B51D74">
      <w:pPr>
        <w:spacing w:after="0" w:line="240" w:lineRule="auto"/>
        <w:rPr>
          <w:rFonts w:ascii="Times New Roman" w:eastAsia="Times New Roman" w:hAnsi="Times New Roman" w:cs="Times New Roman"/>
          <w:b/>
          <w:bCs/>
          <w:sz w:val="24"/>
          <w:szCs w:val="24"/>
          <w:lang w:eastAsia="es-ES"/>
        </w:rPr>
      </w:pPr>
    </w:p>
    <w:p w:rsidR="006A6361" w:rsidRDefault="006A6361" w:rsidP="00B51D74">
      <w:pPr>
        <w:spacing w:after="0" w:line="240" w:lineRule="auto"/>
        <w:rPr>
          <w:rFonts w:ascii="Times New Roman" w:eastAsia="Times New Roman" w:hAnsi="Times New Roman" w:cs="Times New Roman"/>
          <w:b/>
          <w:bCs/>
          <w:sz w:val="24"/>
          <w:szCs w:val="24"/>
          <w:lang w:eastAsia="es-ES"/>
        </w:rPr>
      </w:pPr>
    </w:p>
    <w:p w:rsidR="006A6361" w:rsidRDefault="006A6361" w:rsidP="00B51D74">
      <w:pPr>
        <w:spacing w:after="0" w:line="240" w:lineRule="auto"/>
        <w:rPr>
          <w:rFonts w:ascii="Times New Roman" w:eastAsia="Times New Roman" w:hAnsi="Times New Roman" w:cs="Times New Roman"/>
          <w:b/>
          <w:bCs/>
          <w:sz w:val="24"/>
          <w:szCs w:val="24"/>
          <w:lang w:eastAsia="es-ES"/>
        </w:rPr>
      </w:pPr>
    </w:p>
    <w:p w:rsidR="006A6361" w:rsidRDefault="006A6361" w:rsidP="00B51D74">
      <w:pPr>
        <w:spacing w:after="0" w:line="240" w:lineRule="auto"/>
        <w:rPr>
          <w:rFonts w:ascii="Times New Roman" w:eastAsia="Times New Roman" w:hAnsi="Times New Roman" w:cs="Times New Roman"/>
          <w:b/>
          <w:bCs/>
          <w:sz w:val="24"/>
          <w:szCs w:val="24"/>
          <w:lang w:eastAsia="es-ES"/>
        </w:rPr>
      </w:pPr>
    </w:p>
    <w:p w:rsidR="006A6361" w:rsidRDefault="006A6361" w:rsidP="00B51D74">
      <w:pPr>
        <w:spacing w:after="0" w:line="240" w:lineRule="auto"/>
        <w:rPr>
          <w:rFonts w:ascii="Times New Roman" w:eastAsia="Times New Roman" w:hAnsi="Times New Roman" w:cs="Times New Roman"/>
          <w:b/>
          <w:bCs/>
          <w:sz w:val="24"/>
          <w:szCs w:val="24"/>
          <w:lang w:eastAsia="es-ES"/>
        </w:rPr>
      </w:pPr>
    </w:p>
    <w:p w:rsidR="00B51D74" w:rsidRPr="00B51D74" w:rsidRDefault="00B51D74" w:rsidP="00B51D74">
      <w:pPr>
        <w:spacing w:after="0" w:line="240" w:lineRule="auto"/>
        <w:rPr>
          <w:rFonts w:ascii="Times New Roman" w:eastAsia="Times New Roman" w:hAnsi="Times New Roman" w:cs="Times New Roman"/>
          <w:bCs/>
          <w:sz w:val="24"/>
          <w:szCs w:val="24"/>
          <w:lang w:eastAsia="es-ES"/>
        </w:rPr>
      </w:pPr>
      <w:r w:rsidRPr="00B51D74">
        <w:rPr>
          <w:rFonts w:ascii="Times New Roman" w:eastAsia="Times New Roman" w:hAnsi="Times New Roman" w:cs="Times New Roman"/>
          <w:b/>
          <w:bCs/>
          <w:sz w:val="24"/>
          <w:szCs w:val="24"/>
          <w:lang w:eastAsia="es-ES"/>
        </w:rPr>
        <w:t>8. MI INVESTIGACIÓN AUTOETNOGRÁFICA</w:t>
      </w:r>
      <w:r w:rsidRPr="00B51D74">
        <w:rPr>
          <w:rFonts w:ascii="Times New Roman" w:eastAsia="Times New Roman" w:hAnsi="Times New Roman" w:cs="Times New Roman"/>
          <w:bCs/>
          <w:sz w:val="24"/>
          <w:szCs w:val="24"/>
          <w:lang w:eastAsia="es-ES"/>
        </w:rPr>
        <w:t>..........................................................67</w:t>
      </w:r>
    </w:p>
    <w:p w:rsidR="00B51D74" w:rsidRPr="00B51D74" w:rsidRDefault="00B51D74" w:rsidP="00B51D74">
      <w:pPr>
        <w:spacing w:after="0" w:line="240" w:lineRule="auto"/>
        <w:rPr>
          <w:rFonts w:ascii="Times New Roman" w:eastAsia="Times New Roman" w:hAnsi="Times New Roman" w:cs="Times New Roman"/>
          <w:bCs/>
          <w:sz w:val="24"/>
          <w:szCs w:val="24"/>
          <w:lang w:eastAsia="es-ES"/>
        </w:rPr>
      </w:pPr>
    </w:p>
    <w:p w:rsidR="00B51D74" w:rsidRPr="00B51D74" w:rsidRDefault="00B51D74" w:rsidP="00B51D74">
      <w:pPr>
        <w:spacing w:after="0" w:line="240" w:lineRule="auto"/>
        <w:rPr>
          <w:rFonts w:ascii="Times New Roman" w:eastAsia="Times New Roman" w:hAnsi="Times New Roman" w:cs="Times New Roman"/>
          <w:bCs/>
          <w:sz w:val="24"/>
          <w:szCs w:val="24"/>
          <w:lang w:eastAsia="es-ES"/>
        </w:rPr>
      </w:pPr>
    </w:p>
    <w:p w:rsidR="00B51D74" w:rsidRPr="00B51D74" w:rsidRDefault="00B51D74" w:rsidP="00B51D74">
      <w:pPr>
        <w:spacing w:after="0" w:line="240" w:lineRule="auto"/>
        <w:rPr>
          <w:rFonts w:ascii="Times New Roman" w:eastAsia="Times New Roman" w:hAnsi="Times New Roman" w:cs="Times New Roman"/>
          <w:bCs/>
          <w:sz w:val="24"/>
          <w:szCs w:val="24"/>
          <w:lang w:eastAsia="es-ES"/>
        </w:rPr>
      </w:pPr>
    </w:p>
    <w:p w:rsidR="00E740EF" w:rsidRDefault="00E740EF" w:rsidP="00B51D74">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p>
    <w:p w:rsidR="00B51D74" w:rsidRPr="00B51D74" w:rsidRDefault="00E740EF" w:rsidP="00B51D74">
      <w:pPr>
        <w:spacing w:after="0" w:line="240" w:lineRule="auto"/>
        <w:rPr>
          <w:rFonts w:ascii="Times New Roman" w:eastAsiaTheme="minorEastAsia" w:hAnsi="Times New Roman" w:cs="Times New Roman"/>
          <w:sz w:val="20"/>
          <w:szCs w:val="20"/>
          <w:lang w:eastAsia="es-ES"/>
        </w:rPr>
      </w:pPr>
      <w:r>
        <w:rPr>
          <w:rFonts w:ascii="Times New Roman" w:eastAsia="Times New Roman" w:hAnsi="Times New Roman" w:cs="Times New Roman"/>
          <w:sz w:val="24"/>
          <w:szCs w:val="24"/>
          <w:lang w:eastAsia="es-ES"/>
        </w:rPr>
        <w:t xml:space="preserve">           </w:t>
      </w:r>
      <w:r w:rsidR="00B51D74" w:rsidRPr="00B51D74">
        <w:rPr>
          <w:rFonts w:ascii="Times New Roman" w:eastAsia="Times New Roman" w:hAnsi="Times New Roman" w:cs="Times New Roman"/>
          <w:sz w:val="24"/>
          <w:szCs w:val="24"/>
          <w:lang w:eastAsia="es-ES"/>
        </w:rPr>
        <w:t>1-.Los ensayos.................</w:t>
      </w:r>
      <w:r>
        <w:rPr>
          <w:rFonts w:ascii="Times New Roman" w:eastAsia="Times New Roman" w:hAnsi="Times New Roman" w:cs="Times New Roman"/>
          <w:sz w:val="24"/>
          <w:szCs w:val="24"/>
          <w:lang w:eastAsia="es-ES"/>
        </w:rPr>
        <w:t>.....................</w:t>
      </w:r>
      <w:r w:rsidR="00B51D74" w:rsidRPr="00B51D74">
        <w:rPr>
          <w:rFonts w:ascii="Times New Roman" w:eastAsia="Times New Roman" w:hAnsi="Times New Roman" w:cs="Times New Roman"/>
          <w:sz w:val="24"/>
          <w:szCs w:val="24"/>
          <w:lang w:eastAsia="es-ES"/>
        </w:rPr>
        <w:t>.......................................................................67</w:t>
      </w:r>
    </w:p>
    <w:p w:rsidR="00B51D74" w:rsidRPr="00B51D74" w:rsidRDefault="00B51D74" w:rsidP="00B51D74">
      <w:pPr>
        <w:spacing w:after="0" w:line="339"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72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2-.Mi investigación autoetnográfica...........................................................................71</w:t>
      </w:r>
    </w:p>
    <w:p w:rsidR="00B51D74" w:rsidRPr="00B51D74" w:rsidRDefault="00B51D74" w:rsidP="00B51D74">
      <w:pPr>
        <w:spacing w:after="0" w:line="339"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142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u w:val="single"/>
          <w:lang w:eastAsia="es-ES"/>
        </w:rPr>
        <w:t>Primeras modificaciones</w:t>
      </w:r>
      <w:r w:rsidRPr="00B51D74">
        <w:rPr>
          <w:rFonts w:ascii="Times New Roman" w:eastAsia="Times New Roman" w:hAnsi="Times New Roman" w:cs="Times New Roman"/>
          <w:sz w:val="24"/>
          <w:szCs w:val="24"/>
          <w:lang w:eastAsia="es-ES"/>
        </w:rPr>
        <w:t>.................................................................................74</w:t>
      </w:r>
    </w:p>
    <w:p w:rsidR="00B51D74" w:rsidRPr="00B51D74" w:rsidRDefault="00B51D74" w:rsidP="00B51D74">
      <w:pPr>
        <w:spacing w:after="0" w:line="134"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142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u w:val="single"/>
          <w:lang w:eastAsia="es-ES"/>
        </w:rPr>
        <w:t>Ensayos con el coro solo. Obertura</w:t>
      </w:r>
      <w:r w:rsidRPr="00B51D74">
        <w:rPr>
          <w:rFonts w:ascii="Times New Roman" w:eastAsia="Times New Roman" w:hAnsi="Times New Roman" w:cs="Times New Roman"/>
          <w:sz w:val="24"/>
          <w:szCs w:val="24"/>
          <w:lang w:eastAsia="es-ES"/>
        </w:rPr>
        <w:t>.................................................................75</w:t>
      </w:r>
    </w:p>
    <w:p w:rsidR="00B51D74" w:rsidRPr="00B51D74" w:rsidRDefault="00B51D74" w:rsidP="00B51D74">
      <w:pPr>
        <w:spacing w:after="0" w:line="139"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142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u w:val="single"/>
          <w:lang w:eastAsia="es-ES"/>
        </w:rPr>
        <w:t>Ensayos con los pianos.</w:t>
      </w:r>
      <w:r w:rsidRPr="00B51D74">
        <w:rPr>
          <w:rFonts w:ascii="Times New Roman" w:eastAsia="Times New Roman" w:hAnsi="Times New Roman" w:cs="Times New Roman"/>
          <w:sz w:val="24"/>
          <w:szCs w:val="24"/>
          <w:lang w:eastAsia="es-ES"/>
        </w:rPr>
        <w:t>...................................................................................77</w:t>
      </w:r>
    </w:p>
    <w:p w:rsidR="00B51D74" w:rsidRPr="00B51D74" w:rsidRDefault="00B51D74" w:rsidP="00B51D74">
      <w:pPr>
        <w:spacing w:after="0" w:line="139"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142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u w:val="single"/>
          <w:lang w:eastAsia="es-ES"/>
        </w:rPr>
        <w:t>Ensayo con la percusión y los pianos.</w:t>
      </w:r>
      <w:r w:rsidRPr="00B51D74">
        <w:rPr>
          <w:rFonts w:ascii="Times New Roman" w:eastAsia="Times New Roman" w:hAnsi="Times New Roman" w:cs="Times New Roman"/>
          <w:sz w:val="24"/>
          <w:szCs w:val="24"/>
          <w:lang w:eastAsia="es-ES"/>
        </w:rPr>
        <w:t>.............................................................78</w:t>
      </w:r>
    </w:p>
    <w:p w:rsidR="00B51D74" w:rsidRPr="00B51D74" w:rsidRDefault="00B51D74" w:rsidP="00B51D74">
      <w:pPr>
        <w:spacing w:after="0" w:line="140"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ind w:left="1420"/>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sz w:val="24"/>
          <w:szCs w:val="24"/>
          <w:lang w:eastAsia="es-ES"/>
        </w:rPr>
        <w:t>Descripción de los ensayos por tiempos de la obra.........................................79</w:t>
      </w:r>
    </w:p>
    <w:p w:rsidR="00B51D74" w:rsidRPr="00B51D74" w:rsidRDefault="00B51D74" w:rsidP="00B51D74">
      <w:pPr>
        <w:spacing w:after="0" w:line="240" w:lineRule="auto"/>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rPr>
          <w:rFonts w:ascii="Times New Roman" w:eastAsiaTheme="minorEastAsia" w:hAnsi="Times New Roman" w:cs="Times New Roman"/>
          <w:sz w:val="20"/>
          <w:szCs w:val="20"/>
          <w:lang w:eastAsia="es-ES"/>
        </w:rPr>
      </w:pPr>
      <w:r w:rsidRPr="00B51D74">
        <w:rPr>
          <w:rFonts w:ascii="Times New Roman" w:eastAsia="Times New Roman" w:hAnsi="Times New Roman" w:cs="Times New Roman"/>
          <w:b/>
          <w:bCs/>
          <w:sz w:val="24"/>
          <w:szCs w:val="24"/>
          <w:lang w:eastAsia="es-ES"/>
        </w:rPr>
        <w:t>CONCLUSIONES. RESULTADOS.</w:t>
      </w:r>
      <w:r w:rsidRPr="00B51D74">
        <w:rPr>
          <w:rFonts w:ascii="Times New Roman" w:eastAsia="Times New Roman" w:hAnsi="Times New Roman" w:cs="Times New Roman"/>
          <w:bCs/>
          <w:sz w:val="24"/>
          <w:szCs w:val="24"/>
          <w:lang w:eastAsia="es-ES"/>
        </w:rPr>
        <w:t>.................................................................................86</w:t>
      </w:r>
    </w:p>
    <w:p w:rsidR="00B51D74" w:rsidRPr="00B51D74" w:rsidRDefault="00B51D74" w:rsidP="00B51D74">
      <w:pPr>
        <w:spacing w:after="0" w:line="340" w:lineRule="exact"/>
        <w:rPr>
          <w:rFonts w:ascii="Times New Roman" w:eastAsiaTheme="minorEastAsia" w:hAnsi="Times New Roman" w:cs="Times New Roman"/>
          <w:sz w:val="20"/>
          <w:szCs w:val="20"/>
          <w:lang w:eastAsia="es-ES"/>
        </w:rPr>
      </w:pPr>
    </w:p>
    <w:p w:rsidR="00B51D74" w:rsidRPr="00B51D74" w:rsidRDefault="00B51D74" w:rsidP="00B51D74">
      <w:pPr>
        <w:spacing w:after="0" w:line="240" w:lineRule="auto"/>
        <w:rPr>
          <w:rFonts w:ascii="Times New Roman" w:eastAsia="Times New Roman" w:hAnsi="Times New Roman" w:cs="Times New Roman"/>
          <w:b/>
          <w:bCs/>
          <w:sz w:val="24"/>
          <w:szCs w:val="24"/>
          <w:lang w:eastAsia="es-ES"/>
        </w:rPr>
      </w:pPr>
    </w:p>
    <w:p w:rsidR="00B51D74" w:rsidRPr="00B51D74" w:rsidRDefault="00B51D74" w:rsidP="00B51D74">
      <w:pPr>
        <w:spacing w:after="0" w:line="240" w:lineRule="auto"/>
        <w:rPr>
          <w:rFonts w:ascii="Times New Roman" w:eastAsia="Times New Roman" w:hAnsi="Times New Roman" w:cs="Times New Roman"/>
          <w:b/>
          <w:bCs/>
          <w:sz w:val="24"/>
          <w:szCs w:val="24"/>
          <w:lang w:eastAsia="es-ES"/>
        </w:rPr>
      </w:pPr>
    </w:p>
    <w:p w:rsidR="00B51D74" w:rsidRPr="00B51D74" w:rsidRDefault="00B51D74" w:rsidP="00B51D74">
      <w:pPr>
        <w:spacing w:after="0" w:line="240" w:lineRule="auto"/>
        <w:rPr>
          <w:rFonts w:ascii="Times New Roman" w:eastAsiaTheme="minorEastAsia" w:hAnsi="Times New Roman" w:cs="Times New Roman"/>
          <w:sz w:val="20"/>
          <w:szCs w:val="20"/>
          <w:lang w:eastAsia="es-ES"/>
        </w:rPr>
        <w:sectPr w:rsidR="00B51D74" w:rsidRPr="00B51D74">
          <w:pgSz w:w="11900" w:h="16840"/>
          <w:pgMar w:top="1439" w:right="1440" w:bottom="0" w:left="1440" w:header="0" w:footer="0" w:gutter="0"/>
          <w:cols w:space="720" w:equalWidth="0">
            <w:col w:w="9020"/>
          </w:cols>
        </w:sectPr>
      </w:pPr>
      <w:r w:rsidRPr="00B51D74">
        <w:rPr>
          <w:rFonts w:ascii="Times New Roman" w:eastAsia="Times New Roman" w:hAnsi="Times New Roman" w:cs="Times New Roman"/>
          <w:b/>
          <w:bCs/>
          <w:sz w:val="24"/>
          <w:szCs w:val="24"/>
          <w:lang w:eastAsia="es-ES"/>
        </w:rPr>
        <w:t>BIBLIOGRAFÍA</w:t>
      </w:r>
      <w:r w:rsidRPr="00B51D74">
        <w:rPr>
          <w:rFonts w:ascii="Times New Roman" w:eastAsia="Times New Roman" w:hAnsi="Times New Roman" w:cs="Times New Roman"/>
          <w:bCs/>
          <w:sz w:val="24"/>
          <w:szCs w:val="24"/>
          <w:lang w:eastAsia="es-ES"/>
        </w:rPr>
        <w:t>.................................................................................................................89</w:t>
      </w:r>
    </w:p>
    <w:p w:rsidR="00217A09" w:rsidRPr="00217A09" w:rsidRDefault="00217A09" w:rsidP="00217A09">
      <w:pPr>
        <w:spacing w:after="0" w:line="240" w:lineRule="auto"/>
        <w:rPr>
          <w:rFonts w:ascii="Times New Roman" w:eastAsiaTheme="minorEastAsia" w:hAnsi="Times New Roman" w:cs="Times New Roman"/>
          <w:sz w:val="20"/>
          <w:szCs w:val="20"/>
          <w:lang w:eastAsia="es-ES"/>
        </w:rPr>
      </w:pPr>
      <w:r w:rsidRPr="00217A09">
        <w:rPr>
          <w:rFonts w:ascii="Times New Roman" w:eastAsia="Times New Roman" w:hAnsi="Times New Roman" w:cs="Times New Roman"/>
          <w:b/>
          <w:bCs/>
          <w:sz w:val="24"/>
          <w:szCs w:val="24"/>
          <w:lang w:eastAsia="es-ES"/>
        </w:rPr>
        <w:lastRenderedPageBreak/>
        <w:t>ANEXOS</w:t>
      </w:r>
      <w:r w:rsidRPr="00217A09">
        <w:rPr>
          <w:rFonts w:ascii="Times New Roman" w:eastAsia="Times New Roman" w:hAnsi="Times New Roman" w:cs="Times New Roman"/>
          <w:bCs/>
          <w:sz w:val="24"/>
          <w:szCs w:val="24"/>
          <w:lang w:eastAsia="es-ES"/>
        </w:rPr>
        <w:t>.........................................................................................................................94</w:t>
      </w:r>
    </w:p>
    <w:p w:rsidR="00217A09" w:rsidRPr="00217A09" w:rsidRDefault="00217A09" w:rsidP="00217A09">
      <w:pPr>
        <w:spacing w:after="0" w:line="391" w:lineRule="exact"/>
        <w:rPr>
          <w:rFonts w:ascii="Times New Roman" w:eastAsiaTheme="minorEastAsia" w:hAnsi="Times New Roman" w:cs="Times New Roman"/>
          <w:sz w:val="20"/>
          <w:szCs w:val="20"/>
          <w:lang w:eastAsia="es-ES"/>
        </w:rPr>
      </w:pPr>
    </w:p>
    <w:p w:rsidR="00217A09" w:rsidRPr="00217A09" w:rsidRDefault="00217A09" w:rsidP="00217A09">
      <w:pPr>
        <w:spacing w:after="0" w:line="350" w:lineRule="auto"/>
        <w:ind w:left="480" w:right="480"/>
        <w:rPr>
          <w:rFonts w:ascii="Times New Roman" w:eastAsiaTheme="minorEastAsia" w:hAnsi="Times New Roman" w:cs="Times New Roman"/>
          <w:sz w:val="20"/>
          <w:szCs w:val="20"/>
          <w:lang w:eastAsia="es-ES"/>
        </w:rPr>
      </w:pPr>
      <w:r w:rsidRPr="00217A09">
        <w:rPr>
          <w:rFonts w:ascii="Times New Roman" w:eastAsia="Times New Roman" w:hAnsi="Times New Roman" w:cs="Times New Roman"/>
          <w:b/>
          <w:bCs/>
          <w:color w:val="333333"/>
          <w:sz w:val="24"/>
          <w:szCs w:val="24"/>
          <w:lang w:eastAsia="es-ES"/>
        </w:rPr>
        <w:t>Anexo I</w:t>
      </w:r>
      <w:r w:rsidRPr="00217A09">
        <w:rPr>
          <w:rFonts w:ascii="Times New Roman" w:eastAsia="Times New Roman" w:hAnsi="Times New Roman" w:cs="Times New Roman"/>
          <w:color w:val="333333"/>
          <w:sz w:val="24"/>
          <w:szCs w:val="24"/>
          <w:lang w:eastAsia="es-ES"/>
        </w:rPr>
        <w:t>: Textos latinos de “Ab Urbe Condita” utilizados en los movimientos de la</w:t>
      </w:r>
      <w:r w:rsidRPr="00217A09">
        <w:rPr>
          <w:rFonts w:ascii="Times New Roman" w:eastAsia="Times New Roman" w:hAnsi="Times New Roman" w:cs="Times New Roman"/>
          <w:b/>
          <w:bCs/>
          <w:color w:val="333333"/>
          <w:sz w:val="24"/>
          <w:szCs w:val="24"/>
          <w:lang w:eastAsia="es-ES"/>
        </w:rPr>
        <w:t xml:space="preserve"> </w:t>
      </w:r>
      <w:r w:rsidRPr="00217A09">
        <w:rPr>
          <w:rFonts w:ascii="Times New Roman" w:eastAsia="Times New Roman" w:hAnsi="Times New Roman" w:cs="Times New Roman"/>
          <w:color w:val="333333"/>
          <w:sz w:val="24"/>
          <w:szCs w:val="24"/>
          <w:lang w:eastAsia="es-ES"/>
        </w:rPr>
        <w:t>composición..................................................................................</w:t>
      </w:r>
      <w:r>
        <w:rPr>
          <w:rFonts w:ascii="Times New Roman" w:eastAsia="Times New Roman" w:hAnsi="Times New Roman" w:cs="Times New Roman"/>
          <w:color w:val="333333"/>
          <w:sz w:val="24"/>
          <w:szCs w:val="24"/>
          <w:lang w:eastAsia="es-ES"/>
        </w:rPr>
        <w:t>...........................94</w:t>
      </w:r>
    </w:p>
    <w:p w:rsidR="00217A09" w:rsidRPr="00217A09" w:rsidRDefault="00217A09" w:rsidP="00217A09">
      <w:pPr>
        <w:spacing w:after="0" w:line="248" w:lineRule="exact"/>
        <w:rPr>
          <w:rFonts w:ascii="Times New Roman" w:eastAsiaTheme="minorEastAsia" w:hAnsi="Times New Roman" w:cs="Times New Roman"/>
          <w:sz w:val="20"/>
          <w:szCs w:val="20"/>
          <w:lang w:eastAsia="es-ES"/>
        </w:rPr>
      </w:pPr>
    </w:p>
    <w:p w:rsidR="00217A09" w:rsidRPr="00217A09" w:rsidRDefault="00217A09" w:rsidP="00217A09">
      <w:pPr>
        <w:spacing w:after="0" w:line="240" w:lineRule="auto"/>
        <w:ind w:left="480"/>
        <w:rPr>
          <w:rFonts w:ascii="Times New Roman" w:eastAsiaTheme="minorEastAsia" w:hAnsi="Times New Roman" w:cs="Times New Roman"/>
          <w:sz w:val="20"/>
          <w:szCs w:val="20"/>
          <w:lang w:eastAsia="es-ES"/>
        </w:rPr>
      </w:pPr>
      <w:r w:rsidRPr="00217A09">
        <w:rPr>
          <w:rFonts w:ascii="Times New Roman" w:eastAsia="Times New Roman" w:hAnsi="Times New Roman" w:cs="Times New Roman"/>
          <w:b/>
          <w:bCs/>
          <w:sz w:val="24"/>
          <w:szCs w:val="24"/>
          <w:lang w:eastAsia="es-ES"/>
        </w:rPr>
        <w:t>Anexo II</w:t>
      </w:r>
      <w:r w:rsidRPr="00217A09">
        <w:rPr>
          <w:rFonts w:ascii="Times New Roman" w:eastAsia="Times New Roman" w:hAnsi="Times New Roman" w:cs="Times New Roman"/>
          <w:sz w:val="24"/>
          <w:szCs w:val="24"/>
          <w:lang w:eastAsia="es-ES"/>
        </w:rPr>
        <w:t>: Página explicativa para la edición de la partitura....................................100</w:t>
      </w:r>
    </w:p>
    <w:p w:rsidR="00217A09" w:rsidRPr="00217A09" w:rsidRDefault="00217A09" w:rsidP="00217A09">
      <w:pPr>
        <w:spacing w:after="0" w:line="339" w:lineRule="exact"/>
        <w:rPr>
          <w:rFonts w:ascii="Times New Roman" w:eastAsiaTheme="minorEastAsia" w:hAnsi="Times New Roman" w:cs="Times New Roman"/>
          <w:sz w:val="20"/>
          <w:szCs w:val="20"/>
          <w:lang w:eastAsia="es-ES"/>
        </w:rPr>
      </w:pPr>
    </w:p>
    <w:p w:rsidR="00217A09" w:rsidRPr="00217A09" w:rsidRDefault="00217A09" w:rsidP="00217A09">
      <w:pPr>
        <w:spacing w:after="0" w:line="240" w:lineRule="auto"/>
        <w:ind w:left="480"/>
        <w:rPr>
          <w:rFonts w:ascii="Times New Roman" w:eastAsiaTheme="minorEastAsia" w:hAnsi="Times New Roman" w:cs="Times New Roman"/>
          <w:sz w:val="20"/>
          <w:szCs w:val="20"/>
          <w:lang w:eastAsia="es-ES"/>
        </w:rPr>
      </w:pPr>
      <w:r w:rsidRPr="00217A09">
        <w:rPr>
          <w:rFonts w:ascii="Times New Roman" w:eastAsia="Times New Roman" w:hAnsi="Times New Roman" w:cs="Times New Roman"/>
          <w:b/>
          <w:bCs/>
          <w:sz w:val="24"/>
          <w:szCs w:val="24"/>
          <w:lang w:eastAsia="es-ES"/>
        </w:rPr>
        <w:t>Anexo III</w:t>
      </w:r>
      <w:r w:rsidRPr="00217A09">
        <w:rPr>
          <w:rFonts w:ascii="Times New Roman" w:eastAsia="Times New Roman" w:hAnsi="Times New Roman" w:cs="Times New Roman"/>
          <w:sz w:val="24"/>
          <w:szCs w:val="24"/>
          <w:lang w:eastAsia="es-ES"/>
        </w:rPr>
        <w:t>: Dosier.....................................................................................................102</w:t>
      </w:r>
    </w:p>
    <w:p w:rsidR="00217A09" w:rsidRPr="00217A09" w:rsidRDefault="00217A09" w:rsidP="00217A09">
      <w:pPr>
        <w:spacing w:after="0" w:line="340" w:lineRule="exact"/>
        <w:rPr>
          <w:rFonts w:ascii="Times New Roman" w:eastAsiaTheme="minorEastAsia" w:hAnsi="Times New Roman" w:cs="Times New Roman"/>
          <w:sz w:val="20"/>
          <w:szCs w:val="20"/>
          <w:lang w:eastAsia="es-ES"/>
        </w:rPr>
      </w:pPr>
    </w:p>
    <w:p w:rsidR="00217A09" w:rsidRPr="00217A09" w:rsidRDefault="00217A09" w:rsidP="00217A09">
      <w:pPr>
        <w:spacing w:after="0" w:line="240" w:lineRule="auto"/>
        <w:ind w:left="480"/>
        <w:rPr>
          <w:rFonts w:ascii="Times New Roman" w:eastAsiaTheme="minorEastAsia" w:hAnsi="Times New Roman" w:cs="Times New Roman"/>
          <w:sz w:val="20"/>
          <w:szCs w:val="20"/>
          <w:lang w:eastAsia="es-ES"/>
        </w:rPr>
      </w:pPr>
      <w:r w:rsidRPr="00217A09">
        <w:rPr>
          <w:rFonts w:ascii="Times New Roman" w:eastAsia="Times New Roman" w:hAnsi="Times New Roman" w:cs="Times New Roman"/>
          <w:b/>
          <w:bCs/>
          <w:sz w:val="24"/>
          <w:szCs w:val="24"/>
          <w:lang w:eastAsia="es-ES"/>
        </w:rPr>
        <w:t>Anexo IV</w:t>
      </w:r>
      <w:r w:rsidRPr="00217A09">
        <w:rPr>
          <w:rFonts w:ascii="Times New Roman" w:eastAsia="Times New Roman" w:hAnsi="Times New Roman" w:cs="Times New Roman"/>
          <w:sz w:val="24"/>
          <w:szCs w:val="24"/>
          <w:lang w:eastAsia="es-ES"/>
        </w:rPr>
        <w:t>: Mis obras para coro anteriores con texto en latín...................................120</w:t>
      </w:r>
    </w:p>
    <w:p w:rsidR="00217A09" w:rsidRPr="00217A09" w:rsidRDefault="00217A09" w:rsidP="00217A09">
      <w:pPr>
        <w:spacing w:after="0" w:line="339" w:lineRule="exact"/>
        <w:rPr>
          <w:rFonts w:ascii="Times New Roman" w:eastAsiaTheme="minorEastAsia" w:hAnsi="Times New Roman" w:cs="Times New Roman"/>
          <w:sz w:val="20"/>
          <w:szCs w:val="20"/>
          <w:lang w:eastAsia="es-ES"/>
        </w:rPr>
      </w:pPr>
    </w:p>
    <w:p w:rsidR="00217A09" w:rsidRPr="00217A09" w:rsidRDefault="00217A09" w:rsidP="00217A09">
      <w:pPr>
        <w:spacing w:after="0" w:line="240" w:lineRule="auto"/>
        <w:ind w:left="480"/>
        <w:rPr>
          <w:rFonts w:ascii="Times New Roman" w:eastAsiaTheme="minorEastAsia" w:hAnsi="Times New Roman" w:cs="Times New Roman"/>
          <w:sz w:val="20"/>
          <w:szCs w:val="20"/>
          <w:lang w:eastAsia="es-ES"/>
        </w:rPr>
      </w:pPr>
      <w:r w:rsidRPr="00217A09">
        <w:rPr>
          <w:rFonts w:ascii="Times New Roman" w:eastAsia="Times New Roman" w:hAnsi="Times New Roman" w:cs="Times New Roman"/>
          <w:b/>
          <w:bCs/>
          <w:sz w:val="24"/>
          <w:szCs w:val="24"/>
          <w:lang w:eastAsia="es-ES"/>
        </w:rPr>
        <w:t>Anexo V</w:t>
      </w:r>
      <w:r w:rsidRPr="00217A09">
        <w:rPr>
          <w:rFonts w:ascii="Times New Roman" w:eastAsia="Times New Roman" w:hAnsi="Times New Roman" w:cs="Times New Roman"/>
          <w:sz w:val="24"/>
          <w:szCs w:val="24"/>
          <w:lang w:eastAsia="es-ES"/>
        </w:rPr>
        <w:t>: Encuestas y entrevistas.............................................................................121</w:t>
      </w:r>
    </w:p>
    <w:p w:rsidR="00217A09" w:rsidRPr="00217A09" w:rsidRDefault="00217A09" w:rsidP="00217A09">
      <w:pPr>
        <w:spacing w:after="0" w:line="334" w:lineRule="exact"/>
        <w:rPr>
          <w:rFonts w:ascii="Times New Roman" w:eastAsiaTheme="minorEastAsia" w:hAnsi="Times New Roman" w:cs="Times New Roman"/>
          <w:sz w:val="20"/>
          <w:szCs w:val="20"/>
          <w:lang w:eastAsia="es-ES"/>
        </w:rPr>
      </w:pPr>
    </w:p>
    <w:p w:rsidR="00217A09" w:rsidRPr="00217A09" w:rsidRDefault="00217A09" w:rsidP="00217A09">
      <w:pPr>
        <w:spacing w:after="0" w:line="240" w:lineRule="auto"/>
        <w:ind w:left="480"/>
        <w:rPr>
          <w:rFonts w:ascii="Times New Roman" w:eastAsiaTheme="minorEastAsia" w:hAnsi="Times New Roman" w:cs="Times New Roman"/>
          <w:sz w:val="20"/>
          <w:szCs w:val="20"/>
          <w:lang w:eastAsia="es-ES"/>
        </w:rPr>
      </w:pPr>
      <w:r w:rsidRPr="00217A09">
        <w:rPr>
          <w:rFonts w:ascii="Times New Roman" w:eastAsia="Times New Roman" w:hAnsi="Times New Roman" w:cs="Times New Roman"/>
          <w:b/>
          <w:bCs/>
          <w:sz w:val="24"/>
          <w:szCs w:val="24"/>
          <w:lang w:eastAsia="es-ES"/>
        </w:rPr>
        <w:t>Anexo VI</w:t>
      </w:r>
      <w:r w:rsidRPr="00217A09">
        <w:rPr>
          <w:rFonts w:ascii="Times New Roman" w:eastAsia="Times New Roman" w:hAnsi="Times New Roman" w:cs="Times New Roman"/>
          <w:sz w:val="24"/>
          <w:szCs w:val="24"/>
          <w:lang w:eastAsia="es-ES"/>
        </w:rPr>
        <w:t>: Fotos, videos, programas.........................................................................124</w:t>
      </w:r>
    </w:p>
    <w:p w:rsidR="00217A09" w:rsidRPr="00217A09" w:rsidRDefault="00217A09" w:rsidP="00217A09">
      <w:pPr>
        <w:spacing w:after="0" w:line="339" w:lineRule="exact"/>
        <w:rPr>
          <w:rFonts w:ascii="Times New Roman" w:eastAsiaTheme="minorEastAsia" w:hAnsi="Times New Roman" w:cs="Times New Roman"/>
          <w:sz w:val="20"/>
          <w:szCs w:val="20"/>
          <w:lang w:eastAsia="es-ES"/>
        </w:rPr>
      </w:pPr>
    </w:p>
    <w:p w:rsidR="00217A09" w:rsidRPr="00217A09" w:rsidRDefault="00217A09" w:rsidP="00217A09">
      <w:pPr>
        <w:spacing w:after="0" w:line="240" w:lineRule="auto"/>
        <w:ind w:left="480"/>
        <w:rPr>
          <w:rFonts w:ascii="Times New Roman" w:eastAsiaTheme="minorEastAsia" w:hAnsi="Times New Roman" w:cs="Times New Roman"/>
          <w:sz w:val="20"/>
          <w:szCs w:val="20"/>
          <w:lang w:eastAsia="es-ES"/>
        </w:rPr>
      </w:pPr>
      <w:r w:rsidRPr="00217A09">
        <w:rPr>
          <w:rFonts w:ascii="Times New Roman" w:eastAsia="Times New Roman" w:hAnsi="Times New Roman" w:cs="Times New Roman"/>
          <w:b/>
          <w:bCs/>
          <w:sz w:val="24"/>
          <w:szCs w:val="24"/>
          <w:lang w:eastAsia="es-ES"/>
        </w:rPr>
        <w:t>Anexo VII</w:t>
      </w:r>
      <w:r w:rsidRPr="00217A09">
        <w:rPr>
          <w:rFonts w:ascii="Times New Roman" w:eastAsia="Times New Roman" w:hAnsi="Times New Roman" w:cs="Times New Roman"/>
          <w:sz w:val="24"/>
          <w:szCs w:val="24"/>
          <w:lang w:eastAsia="es-ES"/>
        </w:rPr>
        <w:t>: Partitura “Ab urbe condita”....................................................................130</w:t>
      </w:r>
    </w:p>
    <w:p w:rsidR="00217A09" w:rsidRPr="00217A09" w:rsidRDefault="00217A09" w:rsidP="00217A09">
      <w:pPr>
        <w:spacing w:after="0" w:line="200" w:lineRule="exact"/>
        <w:rPr>
          <w:rFonts w:ascii="Times New Roman" w:eastAsiaTheme="minorEastAsia" w:hAnsi="Times New Roman" w:cs="Times New Roman"/>
          <w:sz w:val="20"/>
          <w:szCs w:val="20"/>
          <w:lang w:eastAsia="es-ES"/>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217A09" w:rsidRDefault="00217A09" w:rsidP="00217A09">
      <w:pPr>
        <w:spacing w:line="360" w:lineRule="auto"/>
        <w:rPr>
          <w:rFonts w:ascii="Times New Roman" w:hAnsi="Times New Roman" w:cs="Times New Roman"/>
          <w:b/>
          <w:sz w:val="24"/>
          <w:szCs w:val="24"/>
        </w:rPr>
      </w:pPr>
    </w:p>
    <w:p w:rsidR="00217A09" w:rsidRDefault="00217A09" w:rsidP="00217A09">
      <w:pPr>
        <w:spacing w:line="360" w:lineRule="auto"/>
        <w:rPr>
          <w:rFonts w:ascii="Times New Roman" w:hAnsi="Times New Roman" w:cs="Times New Roman"/>
          <w:b/>
          <w:sz w:val="24"/>
          <w:szCs w:val="24"/>
        </w:rPr>
      </w:pPr>
    </w:p>
    <w:p w:rsidR="00217A09" w:rsidRDefault="00217A09" w:rsidP="00217A09">
      <w:pPr>
        <w:spacing w:line="360" w:lineRule="auto"/>
        <w:rPr>
          <w:rFonts w:ascii="Times New Roman" w:hAnsi="Times New Roman" w:cs="Times New Roman"/>
          <w:b/>
          <w:sz w:val="24"/>
          <w:szCs w:val="24"/>
        </w:rPr>
      </w:pPr>
    </w:p>
    <w:p w:rsidR="00217A09" w:rsidRDefault="00217A09" w:rsidP="00217A09">
      <w:pPr>
        <w:spacing w:line="360" w:lineRule="auto"/>
        <w:rPr>
          <w:rFonts w:ascii="Times New Roman" w:hAnsi="Times New Roman" w:cs="Times New Roman"/>
          <w:b/>
          <w:sz w:val="24"/>
          <w:szCs w:val="24"/>
        </w:rPr>
      </w:pPr>
    </w:p>
    <w:p w:rsidR="00217A09" w:rsidRDefault="00217A09" w:rsidP="00217A09">
      <w:pPr>
        <w:spacing w:line="360" w:lineRule="auto"/>
        <w:rPr>
          <w:rFonts w:ascii="Times New Roman" w:hAnsi="Times New Roman" w:cs="Times New Roman"/>
          <w:b/>
          <w:sz w:val="24"/>
          <w:szCs w:val="24"/>
        </w:rPr>
      </w:pPr>
    </w:p>
    <w:p w:rsidR="00217A09" w:rsidRDefault="00217A09" w:rsidP="00217A09">
      <w:pPr>
        <w:spacing w:line="360" w:lineRule="auto"/>
        <w:rPr>
          <w:rFonts w:ascii="Times New Roman" w:hAnsi="Times New Roman" w:cs="Times New Roman"/>
          <w:b/>
          <w:sz w:val="24"/>
          <w:szCs w:val="24"/>
        </w:rPr>
      </w:pPr>
    </w:p>
    <w:p w:rsidR="00217A09" w:rsidRDefault="00217A09" w:rsidP="00217A09">
      <w:pPr>
        <w:spacing w:line="360" w:lineRule="auto"/>
        <w:rPr>
          <w:rFonts w:ascii="Times New Roman" w:hAnsi="Times New Roman" w:cs="Times New Roman"/>
          <w:b/>
          <w:sz w:val="24"/>
          <w:szCs w:val="24"/>
        </w:rPr>
      </w:pPr>
    </w:p>
    <w:p w:rsidR="00217A09" w:rsidRDefault="00217A09" w:rsidP="00217A09">
      <w:pPr>
        <w:spacing w:line="360" w:lineRule="auto"/>
        <w:rPr>
          <w:rFonts w:ascii="Times New Roman" w:hAnsi="Times New Roman" w:cs="Times New Roman"/>
          <w:b/>
          <w:sz w:val="24"/>
          <w:szCs w:val="24"/>
        </w:rPr>
      </w:pPr>
    </w:p>
    <w:p w:rsidR="00217A09" w:rsidRDefault="00217A09" w:rsidP="00217A09">
      <w:pPr>
        <w:spacing w:line="360" w:lineRule="auto"/>
        <w:rPr>
          <w:rFonts w:ascii="Times New Roman" w:hAnsi="Times New Roman" w:cs="Times New Roman"/>
          <w:b/>
          <w:sz w:val="24"/>
          <w:szCs w:val="24"/>
        </w:rPr>
      </w:pPr>
    </w:p>
    <w:p w:rsidR="00217A09" w:rsidRDefault="00217A09" w:rsidP="00217A09">
      <w:pPr>
        <w:spacing w:line="360" w:lineRule="auto"/>
        <w:rPr>
          <w:rFonts w:ascii="Times New Roman" w:hAnsi="Times New Roman" w:cs="Times New Roman"/>
          <w:b/>
          <w:sz w:val="24"/>
          <w:szCs w:val="24"/>
        </w:rPr>
      </w:pPr>
    </w:p>
    <w:p w:rsidR="00217A09" w:rsidRDefault="00217A09" w:rsidP="00217A09">
      <w:pPr>
        <w:spacing w:line="360" w:lineRule="auto"/>
        <w:rPr>
          <w:rFonts w:ascii="Times New Roman" w:hAnsi="Times New Roman" w:cs="Times New Roman"/>
          <w:b/>
          <w:sz w:val="24"/>
          <w:szCs w:val="24"/>
        </w:rPr>
      </w:pPr>
    </w:p>
    <w:p w:rsidR="00217A09" w:rsidRDefault="00217A09" w:rsidP="00217A09">
      <w:pPr>
        <w:spacing w:line="360" w:lineRule="auto"/>
        <w:rPr>
          <w:rFonts w:ascii="Times New Roman" w:hAnsi="Times New Roman" w:cs="Times New Roman"/>
          <w:b/>
          <w:sz w:val="24"/>
          <w:szCs w:val="24"/>
        </w:rPr>
      </w:pPr>
    </w:p>
    <w:p w:rsidR="00217A09" w:rsidRDefault="00217A09" w:rsidP="00217A09">
      <w:pPr>
        <w:spacing w:line="360" w:lineRule="auto"/>
        <w:rPr>
          <w:rFonts w:ascii="Times New Roman" w:hAnsi="Times New Roman" w:cs="Times New Roman"/>
          <w:b/>
          <w:sz w:val="24"/>
          <w:szCs w:val="24"/>
        </w:rPr>
      </w:pPr>
    </w:p>
    <w:p w:rsidR="00B671B1" w:rsidRPr="00B671B1" w:rsidRDefault="00B671B1" w:rsidP="00217A09">
      <w:pPr>
        <w:spacing w:line="360" w:lineRule="auto"/>
        <w:rPr>
          <w:rFonts w:ascii="Times New Roman" w:hAnsi="Times New Roman" w:cs="Times New Roman"/>
          <w:b/>
          <w:sz w:val="24"/>
          <w:szCs w:val="24"/>
        </w:rPr>
      </w:pPr>
      <w:r w:rsidRPr="00B671B1">
        <w:rPr>
          <w:rFonts w:ascii="Times New Roman" w:hAnsi="Times New Roman" w:cs="Times New Roman"/>
          <w:b/>
          <w:sz w:val="24"/>
          <w:szCs w:val="24"/>
        </w:rPr>
        <w:lastRenderedPageBreak/>
        <w:t>PRÓLOGO</w:t>
      </w:r>
    </w:p>
    <w:p w:rsidR="00B671B1" w:rsidRPr="00B671B1" w:rsidRDefault="00B671B1" w:rsidP="00482406">
      <w:pPr>
        <w:spacing w:before="240"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El universo de los sonidos está ahí, nuestra tarea es la de procesarlos, seleccionarlos  y presentarlos en una realidad sistemática; y ese proceso solo se comprende por su desarrollo, gestación y elección en la consciencia, lo que implica una aceptación que los transforma y ubica en una unidad sistemática. Esto hablando desde el plano fisiológico-conceptual, y si lo extrapolamos aplicándolo al proceso artístico-musical el planteamiento resulta completamente igual.</w:t>
      </w:r>
      <w:r w:rsidRPr="00B671B1">
        <w:rPr>
          <w:rFonts w:ascii="Times New Roman" w:hAnsi="Times New Roman" w:cs="Times New Roman"/>
          <w:i/>
          <w:sz w:val="24"/>
          <w:szCs w:val="24"/>
        </w:rPr>
        <w:t xml:space="preserve"> El compositor, pues, necesita el apoyo de un sistema, ya que toda creación conlleva una condicionalidad histórica.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Esta pequeña introducción me da pie a marcar una diferencia entre el proceso científico del artístico e incluso del filosófico e histórico. Para la ciencia el mundo de los sonidos- y de los colores - es un mundo de átomos, de frecuencias, de movimientos… a los que encierra en certezas y leyes físicas o matemáticas, mientras que en la música (concretamente en la mente del compositor) el verdadero problema se da en cómo estos sonidos se conciben y llegan a ser creaciones del propio pensamiento, su configuración en líneas de expresión…Y  a partir de aquí se incorporan leyes de plasmación y estética musical que, con  lógica artística, van modificándose a través de las épocas históricas.</w:t>
      </w: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Default="00B671B1" w:rsidP="00482406">
      <w:pPr>
        <w:spacing w:line="360" w:lineRule="auto"/>
        <w:jc w:val="both"/>
        <w:rPr>
          <w:rFonts w:ascii="Times New Roman" w:hAnsi="Times New Roman" w:cs="Times New Roman"/>
          <w:b/>
          <w:sz w:val="24"/>
          <w:szCs w:val="24"/>
        </w:rPr>
      </w:pPr>
    </w:p>
    <w:p w:rsidR="00217A09" w:rsidRPr="00B671B1" w:rsidRDefault="00217A09" w:rsidP="00482406">
      <w:pPr>
        <w:spacing w:line="360" w:lineRule="auto"/>
        <w:jc w:val="both"/>
        <w:rPr>
          <w:rFonts w:ascii="Times New Roman" w:hAnsi="Times New Roman" w:cs="Times New Roman"/>
          <w:b/>
          <w:sz w:val="24"/>
          <w:szCs w:val="24"/>
        </w:rPr>
      </w:pPr>
    </w:p>
    <w:p w:rsidR="00B671B1" w:rsidRDefault="00B671B1" w:rsidP="00482406">
      <w:pPr>
        <w:numPr>
          <w:ilvl w:val="0"/>
          <w:numId w:val="11"/>
        </w:numPr>
        <w:spacing w:line="360" w:lineRule="auto"/>
        <w:contextualSpacing/>
        <w:jc w:val="both"/>
        <w:rPr>
          <w:rFonts w:ascii="Times New Roman" w:hAnsi="Times New Roman" w:cs="Times New Roman"/>
          <w:b/>
          <w:sz w:val="24"/>
          <w:szCs w:val="24"/>
        </w:rPr>
      </w:pPr>
      <w:r w:rsidRPr="00B671B1">
        <w:rPr>
          <w:rFonts w:ascii="Times New Roman" w:hAnsi="Times New Roman" w:cs="Times New Roman"/>
          <w:b/>
          <w:sz w:val="24"/>
          <w:szCs w:val="24"/>
        </w:rPr>
        <w:lastRenderedPageBreak/>
        <w:t xml:space="preserve">INTRODUCCIÓN </w:t>
      </w:r>
    </w:p>
    <w:p w:rsidR="00F03478" w:rsidRPr="00B671B1" w:rsidRDefault="00F03478" w:rsidP="00482406">
      <w:pPr>
        <w:spacing w:line="360" w:lineRule="auto"/>
        <w:ind w:left="720"/>
        <w:contextualSpacing/>
        <w:jc w:val="both"/>
        <w:rPr>
          <w:rFonts w:ascii="Times New Roman" w:hAnsi="Times New Roman" w:cs="Times New Roman"/>
          <w:b/>
          <w:sz w:val="24"/>
          <w:szCs w:val="24"/>
        </w:rPr>
      </w:pP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eastAsia="Times New Roman" w:hAnsi="Times New Roman" w:cs="Times New Roman"/>
          <w:iCs/>
          <w:sz w:val="24"/>
          <w:szCs w:val="24"/>
          <w:lang w:eastAsia="es-ES"/>
        </w:rPr>
        <w:t>Ante la difícil posibilidad de interacción entre el compositor y los intérpretes de su obra hoy en día y del replanteamiento de la partitura a partir de dicha interacción, intento proponer una estrategia de recreación constructiva a través del ensayo y del diálogo para realizar un sistema nuevo, o tal vez menos usado y explorado, de interacción compositiva (siempre partiendo de una base: una obra propuesta con total posibilidad de ser modificada)  haciendo hincapié en su carácter práctico y en la atención que genera el involucrarse de forma participativa por su carácter abierto y creativo. Cosa imposible cuando se trata de obras de autores no presentes, donde la reina máxima es la propia partitura y no cabe modificación alguna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Abordo la recreación de mi obra musical “Ab urbe condita” basada en los textos de Tito Livio, concretamente en su libro 1º. Digo recreación porque se trata de establecer un proceso de modificación de la partitura ya compuesta y leída por los intérpretes con los que realizaré el estreno, cambiando o rectificando todo aquello que en su momento consideramos erróneo o mejorable. Queda claro que la aportación de sus  sugerencias y el intercambio de ideas se irán anotando y plasmando en la partitura para su definitiva edición, grabación y concierto.</w:t>
      </w:r>
    </w:p>
    <w:p w:rsid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Pretendo clarificar y mostrar no tanto el proceso que realizo en la creación e interpretación de mi música, como la reflexión que me producen la aportación, las opiniones y sugerencias de los intérpretes para mejorar ciertos pasajes de la obra y, a su vez, la influencia que yo mismo como compositor implicado en el grupo ejerzo en la plasmación y resultado  final de la composición…en la que interactúo con el resto de intérpretes,</w:t>
      </w:r>
    </w:p>
    <w:p w:rsidR="00F03478" w:rsidRPr="00B671B1" w:rsidRDefault="00F03478"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b/>
          <w:bCs/>
          <w:sz w:val="24"/>
          <w:szCs w:val="24"/>
        </w:rPr>
      </w:pPr>
      <w:r w:rsidRPr="00B671B1">
        <w:rPr>
          <w:rFonts w:ascii="Times New Roman" w:hAnsi="Times New Roman" w:cs="Times New Roman"/>
          <w:b/>
          <w:bCs/>
          <w:sz w:val="24"/>
          <w:szCs w:val="24"/>
        </w:rPr>
        <w:t>¿De qué trata mi Trabajo de Fin de Máster? ¿Cómo lo elaboro?</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El trabajo trata, aparte de la breve descripción creativo-compositiva, principalmente del doble aspecto de la participación del compositor interactuando como intérprete en su obra.1º aportando sus ideas in situ, 2º enriqueciéndose de las sugerencias de los intérpretes para los cambios en la partitura. Estas aportaciones generadas desde el primer ensayo se reflejarán en la partitura a interpretar en su versión definitiva: el concierto.</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También las modificaciones en la disposición y ubicación de los propios ejecutantes por motivos acústicos y visuales (dependiendo del escenario, sala o al aire libre o de la función: ensayo, concierto, grabación)</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lastRenderedPageBreak/>
        <w:t xml:space="preserve"> Abordar la creación y su incursión en la sociedad. También con una perspectiva psicológica, intentando enfocar los diversos criterios personales de los intérpretes-partícipes para así </w:t>
      </w:r>
      <w:r w:rsidRPr="00B671B1">
        <w:rPr>
          <w:rFonts w:ascii="Times New Roman" w:hAnsi="Times New Roman" w:cs="Times New Roman"/>
          <w:b/>
          <w:sz w:val="24"/>
          <w:szCs w:val="24"/>
        </w:rPr>
        <w:t xml:space="preserve">crear un patrón de interpretación modélico. </w:t>
      </w:r>
      <w:r w:rsidRPr="00B671B1">
        <w:rPr>
          <w:rFonts w:ascii="Times New Roman" w:hAnsi="Times New Roman" w:cs="Times New Roman"/>
          <w:sz w:val="24"/>
          <w:szCs w:val="24"/>
        </w:rPr>
        <w:t>Y también me</w:t>
      </w:r>
      <w:r w:rsidRPr="00B671B1">
        <w:rPr>
          <w:rFonts w:ascii="Times New Roman" w:hAnsi="Times New Roman" w:cs="Times New Roman"/>
          <w:b/>
          <w:sz w:val="24"/>
          <w:szCs w:val="24"/>
        </w:rPr>
        <w:t xml:space="preserve"> </w:t>
      </w:r>
      <w:r w:rsidRPr="00B671B1">
        <w:rPr>
          <w:rFonts w:ascii="Times New Roman" w:hAnsi="Times New Roman" w:cs="Times New Roman"/>
          <w:sz w:val="24"/>
          <w:szCs w:val="24"/>
        </w:rPr>
        <w:t>gustaría abordar, sin querer profundizar y de manera muy circunstancial, el proceso creativo de esta</w:t>
      </w:r>
      <w:r w:rsidRPr="00B671B1">
        <w:rPr>
          <w:rFonts w:ascii="Times New Roman" w:hAnsi="Times New Roman" w:cs="Times New Roman"/>
          <w:b/>
          <w:sz w:val="24"/>
          <w:szCs w:val="24"/>
        </w:rPr>
        <w:t xml:space="preserve"> </w:t>
      </w:r>
      <w:r w:rsidRPr="00B671B1">
        <w:rPr>
          <w:rFonts w:ascii="Times New Roman" w:hAnsi="Times New Roman" w:cs="Times New Roman"/>
          <w:sz w:val="24"/>
          <w:szCs w:val="24"/>
        </w:rPr>
        <w:t>composición y la selección de los textos latinos convenientes para ella. Pero como es necesario delimitar campos, y no es éste ahora el principal de esta investigación, lo afrontaré más detalladamente en una posterior investigación o en el trabajo de tesis.</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004D72"/>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Elaboro, pues, </w:t>
      </w:r>
      <w:r w:rsidR="00F03478">
        <w:rPr>
          <w:rFonts w:ascii="Times New Roman" w:hAnsi="Times New Roman" w:cs="Times New Roman"/>
          <w:sz w:val="24"/>
          <w:szCs w:val="24"/>
        </w:rPr>
        <w:t>u</w:t>
      </w:r>
      <w:r w:rsidRPr="00B671B1">
        <w:rPr>
          <w:rFonts w:ascii="Times New Roman" w:hAnsi="Times New Roman" w:cs="Times New Roman"/>
          <w:sz w:val="24"/>
          <w:szCs w:val="24"/>
        </w:rPr>
        <w:t>n proyecto donde expongo una serie de explicaciones, ideas, razonamientos, aportaciones y sugerencias sobre un tema concreto –mencionado claramente en el propio título de este TFM-escogido por su validez y su innovación en el campo artístico y donde se plantean una serie de  objetivos  y problemas a resolver.</w:t>
      </w:r>
      <w:r w:rsidR="00F03478">
        <w:rPr>
          <w:rFonts w:ascii="Times New Roman" w:hAnsi="Times New Roman" w:cs="Times New Roman"/>
          <w:sz w:val="24"/>
          <w:szCs w:val="24"/>
        </w:rPr>
        <w:t xml:space="preserve"> </w:t>
      </w:r>
      <w:r w:rsidRPr="00B671B1">
        <w:rPr>
          <w:rFonts w:ascii="Times New Roman" w:hAnsi="Times New Roman" w:cs="Times New Roman"/>
          <w:sz w:val="24"/>
          <w:szCs w:val="24"/>
        </w:rPr>
        <w:t xml:space="preserve">También para que todo aquello que trato en mi proyecto pueda ser transferido  a la sociedad o a otros investigadores y concretamente a todo el personal de ámbito musical: compositores, musicólogos, docentes, intérpretes, directores y también alumnos de composición, etc.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¿Qué carácter tiene mi investigación?</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Uniéndome a los criterios de Barone yEisner (2006)</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w:t>
      </w:r>
      <w:r w:rsidRPr="00B671B1">
        <w:rPr>
          <w:rFonts w:ascii="Times New Roman" w:hAnsi="Times New Roman" w:cs="Times New Roman"/>
          <w:i/>
          <w:iCs/>
          <w:sz w:val="24"/>
          <w:szCs w:val="24"/>
        </w:rPr>
        <w:t>Utilización de elementos artísticos y estéticos</w:t>
      </w:r>
      <w:r w:rsidRPr="00B671B1">
        <w:rPr>
          <w:rFonts w:ascii="Times New Roman" w:hAnsi="Times New Roman" w:cs="Times New Roman"/>
          <w:sz w:val="24"/>
          <w:szCs w:val="24"/>
        </w:rPr>
        <w:t xml:space="preserve">.”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No lingüísticos.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w:t>
      </w:r>
      <w:r w:rsidRPr="00B671B1">
        <w:rPr>
          <w:rFonts w:ascii="Times New Roman" w:hAnsi="Times New Roman" w:cs="Times New Roman"/>
          <w:i/>
          <w:iCs/>
          <w:sz w:val="24"/>
          <w:szCs w:val="24"/>
        </w:rPr>
        <w:t xml:space="preserve">Busca otras maneras de mirar y representar la experiencia”.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Perspectiva de investigación que no persigue la certeza sino el realce de perspectivas, la señalización de matices y lugares no explorados o poco explorados. Por eso no persigue ofrecer explicaciones sólidas ni realizar predicciones ‘confiables’, sino que pretende otras maneras de ver los fenómenos a los que se dirija el interés del estudio.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w:t>
      </w:r>
      <w:r w:rsidRPr="00B671B1">
        <w:rPr>
          <w:rFonts w:ascii="Times New Roman" w:hAnsi="Times New Roman" w:cs="Times New Roman"/>
          <w:i/>
          <w:iCs/>
          <w:sz w:val="24"/>
          <w:szCs w:val="24"/>
        </w:rPr>
        <w:t>Trata de desvelar aquello de lo que no se habla”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“Desvelar aquello que se suele dar por hecho y que se naturaliza.”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(El ejemplo sería la partitura como absoluta dominadora y que implica total fidelidad; mientras que aquí no solo admite el cambio sino que lo reclama como un requisito al ser modificable su contenido gracias a la presencia del propio compositor).</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numPr>
          <w:ilvl w:val="1"/>
          <w:numId w:val="11"/>
        </w:numPr>
        <w:autoSpaceDE w:val="0"/>
        <w:autoSpaceDN w:val="0"/>
        <w:adjustRightInd w:val="0"/>
        <w:spacing w:after="0" w:line="360" w:lineRule="auto"/>
        <w:contextualSpacing/>
        <w:jc w:val="both"/>
        <w:rPr>
          <w:rFonts w:ascii="Times New Roman" w:hAnsi="Times New Roman" w:cs="Times New Roman"/>
          <w:sz w:val="28"/>
          <w:szCs w:val="28"/>
        </w:rPr>
      </w:pPr>
      <w:r w:rsidRPr="00B671B1">
        <w:rPr>
          <w:rFonts w:ascii="Times New Roman" w:hAnsi="Times New Roman" w:cs="Times New Roman"/>
          <w:sz w:val="28"/>
          <w:szCs w:val="28"/>
        </w:rPr>
        <w:t>Objetivos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8"/>
          <w:szCs w:val="28"/>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El objetivo general de mi trabajo es analizar la aportación de mi experiencia y  cómo influye mi presencia dentro de esta interpretación y, viceversa, la influencia de los intérpretes en mi persona y obra (o sea, la influencia que ellos han ejercido sobre la nueva propuesta musical que emprendo y sobre obras posteriores).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A126B2" w:rsidRDefault="00B671B1" w:rsidP="00482406">
      <w:pPr>
        <w:autoSpaceDE w:val="0"/>
        <w:autoSpaceDN w:val="0"/>
        <w:adjustRightInd w:val="0"/>
        <w:spacing w:after="0" w:line="360" w:lineRule="auto"/>
        <w:jc w:val="both"/>
        <w:rPr>
          <w:rFonts w:ascii="Times New Roman" w:hAnsi="Times New Roman" w:cs="Times New Roman"/>
          <w:sz w:val="24"/>
          <w:szCs w:val="24"/>
        </w:rPr>
      </w:pPr>
      <w:r w:rsidRPr="00A126B2">
        <w:rPr>
          <w:rFonts w:ascii="Times New Roman" w:hAnsi="Times New Roman" w:cs="Times New Roman"/>
          <w:sz w:val="24"/>
          <w:szCs w:val="24"/>
        </w:rPr>
        <w:t xml:space="preserve">Para ello necesito utilizar un método en el proceso de </w:t>
      </w:r>
      <w:r w:rsidRPr="00A126B2">
        <w:rPr>
          <w:rFonts w:ascii="Times New Roman" w:hAnsi="Times New Roman" w:cs="Times New Roman"/>
          <w:i/>
          <w:iCs/>
          <w:sz w:val="24"/>
          <w:szCs w:val="24"/>
        </w:rPr>
        <w:t xml:space="preserve">recreación </w:t>
      </w:r>
      <w:r w:rsidRPr="00A126B2">
        <w:rPr>
          <w:rFonts w:ascii="Times New Roman" w:hAnsi="Times New Roman" w:cs="Times New Roman"/>
          <w:sz w:val="24"/>
          <w:szCs w:val="24"/>
        </w:rPr>
        <w:t xml:space="preserve">musical y </w:t>
      </w:r>
      <w:r w:rsidR="00A126B2" w:rsidRPr="00A126B2">
        <w:rPr>
          <w:rFonts w:ascii="Times New Roman" w:hAnsi="Times New Roman" w:cs="Times New Roman"/>
          <w:sz w:val="24"/>
          <w:szCs w:val="24"/>
        </w:rPr>
        <w:t xml:space="preserve">buscar las </w:t>
      </w:r>
      <w:r w:rsidRPr="00A126B2">
        <w:rPr>
          <w:rFonts w:ascii="Times New Roman" w:hAnsi="Times New Roman" w:cs="Times New Roman"/>
          <w:sz w:val="24"/>
          <w:szCs w:val="24"/>
        </w:rPr>
        <w:t xml:space="preserve">herramientas apropiadas para documentar y analizar este proceso creativo desde la fuente original, pasando por los ensayos, hasta el concierto y su grabación,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highlight w:val="yellow"/>
        </w:rPr>
      </w:pPr>
      <w:r w:rsidRPr="00B671B1">
        <w:rPr>
          <w:rFonts w:ascii="Times New Roman" w:hAnsi="Times New Roman" w:cs="Times New Roman"/>
          <w:sz w:val="24"/>
          <w:szCs w:val="24"/>
          <w:highlight w:val="yellow"/>
        </w:rPr>
        <w:t xml:space="preserve">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Con el proceso autoetnográfico se vive y narra el presente en primera persona, pero yo, que lo escribo en el presente, lo viví en un pasado muy cercano en el que aún no tenía presencia este trabajo de fin de máster; ahora, en cambio, ya lo incluyo en un presente “presencial” puesto que sigo con el proceso de adecuación, modificación y rectificación de la composición y de la propia edición de la partitura, así como de su interpretación, debido a la actualidad de los ensayos para los próximos conciertos, lo que me da pie a nuevas entrevistas e intercambio de pensamientos con los intérpretes, con el director y el equipo de grabación encargado para seleccionar los fragmentos útiles que en su día grabamos en la sala de conciertos del Conservatorio Superior de Valencia.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Cuando compuse la obra y realicé su interpretación con el grupo musical no pensaba en absoluto en que podría realizar una investigación etnográfica; como mucho en un futuro una transmisión autobiográfica sin visos ni altura de investigación artística ni, por supuesto, científica. Así que debo recurrir a la memoria y a la recopilación de los datos que obtuve. Pero como la obra sigue una programación venidera y actual, me vuelvo a enfrentar a ella directamente y ahora en plena investigación etnográfica.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Dado que mi trabajo se da junto a la experiencia de un grupo de músicos, todo aquello que narre de mi convivencia con ellos será el proceso de la investigación. Según el Dr. Zaldívar (2010:125) una investigación artística “se centra en los procesos (y no necesariamente en sus resultados) de la práctica artística, es decir en el </w:t>
      </w:r>
      <w:r w:rsidRPr="00B671B1">
        <w:rPr>
          <w:rFonts w:ascii="Times New Roman" w:hAnsi="Times New Roman" w:cs="Times New Roman"/>
          <w:i/>
          <w:iCs/>
          <w:sz w:val="24"/>
          <w:szCs w:val="24"/>
        </w:rPr>
        <w:t xml:space="preserve">durante </w:t>
      </w:r>
      <w:r w:rsidRPr="00B671B1">
        <w:rPr>
          <w:rFonts w:ascii="Times New Roman" w:hAnsi="Times New Roman" w:cs="Times New Roman"/>
          <w:sz w:val="24"/>
          <w:szCs w:val="24"/>
        </w:rPr>
        <w:t xml:space="preserve">de la creación de las obras de arte o </w:t>
      </w:r>
      <w:r w:rsidRPr="00B671B1">
        <w:rPr>
          <w:rFonts w:ascii="Times New Roman" w:hAnsi="Times New Roman" w:cs="Times New Roman"/>
          <w:sz w:val="24"/>
          <w:szCs w:val="24"/>
        </w:rPr>
        <w:lastRenderedPageBreak/>
        <w:t xml:space="preserve">en la recreación (o co-creación) en directo de las mismas mediante la interpretación… Se parte, en definitiva, de que el conocimiento también puede derivar de la experiencia”. </w:t>
      </w:r>
    </w:p>
    <w:p w:rsidR="00EC7326" w:rsidRDefault="00EC7326"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El objetivo principal sería el de aportar un enriquecimiento a la cultura general, no solo por la creación de algo nuevo (la obra artística) con su inspiración particular, sino además por llevarla a cabo de tal forma que, manteniendo un diálogo con los intérpretes (aportando criterios, modificaciones…), conlleve la conversión -o mejor dicho, la duplicación-  de un proceso artístico en un proceso científico-social. En conclusión: Recorrer un camino de transformación desde la partitura original a la versión definitiva, desde el 1er ensayo hasta su representación.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Un segundo objetivo sería el análisis etnográfico (y </w:t>
      </w:r>
      <w:proofErr w:type="gramStart"/>
      <w:r w:rsidRPr="00B671B1">
        <w:rPr>
          <w:rFonts w:ascii="Times New Roman" w:hAnsi="Times New Roman" w:cs="Times New Roman"/>
          <w:sz w:val="24"/>
          <w:szCs w:val="24"/>
        </w:rPr>
        <w:t>autoetnográfico )</w:t>
      </w:r>
      <w:proofErr w:type="gramEnd"/>
      <w:r w:rsidRPr="00B671B1">
        <w:rPr>
          <w:rFonts w:ascii="Times New Roman" w:hAnsi="Times New Roman" w:cs="Times New Roman"/>
          <w:sz w:val="24"/>
          <w:szCs w:val="24"/>
        </w:rPr>
        <w:t xml:space="preserve"> de todo el conjunto de intérpretes, participantes y equipo de grabación implicados en la lectura y realización de la obra en sus tres aspectos: 1º)ensayo. 2º) ejecución al público. 3º) grabación.</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Objetivo final: investigar cómo estas formas de indagación artística pueden ser utilizadas, representadas y publicadas para audiencias académicas, profesionales y de público en general.</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O sea, utilizar mi  reflexión sobre mi trabajo artístico, y así mi propia creación artística se transformaría, a su vez, en investigación: y por lo tanto mi trabajo puede servir de utilidad y referencia para otros compositores o investigadores. Abordo y presento mi trabajo como un proceso de análisis, como recurso y  como método, y todo lo que aporte deberá tener un valor para una investigación cualitativa.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Resumiendo, el planteamiento final sería explorar acerca de cómo mejorar la práctica compositiva en su faceta de interacción con los intérpretes de una obra y poderla trasmitir. Esto conlleva una mejora de la formación del compositor que le servirá para desarrollar las competencias interpretativas en su música.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La obra musical sería la base para verter información sobre las innovaciones sonoras adquiridas durante todo el proceso  que convertimos en conocimiento, y si es posible poder elaborar una guía sobre dicha experimentación. Profundizar en la comprensión de este proceso que experimentamos introduciendo todos los cambios y modificaciones realizados en la partitura.</w:t>
      </w: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lastRenderedPageBreak/>
        <w:t>Silverman (2000), considera que la finalidad de cualquier investigación es permitir acceder a lo que las personas hacen y no sólo lo que dicen. En este sentido las artes llevan ‘el hacer’ al campo de investigación</w:t>
      </w:r>
      <w:r w:rsidRPr="00B671B1">
        <w:rPr>
          <w:rFonts w:ascii="Times New Roman" w:hAnsi="Times New Roman" w:cs="Times New Roman"/>
          <w:color w:val="FF0000"/>
          <w:sz w:val="24"/>
          <w:szCs w:val="24"/>
        </w:rPr>
        <w:t xml:space="preserve">.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Concretando mis objetivos principales son:</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-Cristalizar unas representaciones que pueden</w:t>
      </w:r>
      <w:r w:rsidR="00F03478">
        <w:rPr>
          <w:rFonts w:ascii="Times New Roman" w:hAnsi="Times New Roman" w:cs="Times New Roman"/>
          <w:sz w:val="24"/>
          <w:szCs w:val="24"/>
        </w:rPr>
        <w:t xml:space="preserve"> </w:t>
      </w:r>
      <w:r w:rsidRPr="00B671B1">
        <w:rPr>
          <w:rFonts w:ascii="Times New Roman" w:hAnsi="Times New Roman" w:cs="Times New Roman"/>
          <w:sz w:val="24"/>
          <w:szCs w:val="24"/>
        </w:rPr>
        <w:t>influir y cambiar ciertas ideas de génesis en la obra y el enfoque en el autobiógrafo (compositor)</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-Indagar sobre la creatividad (los contenidos de la investigación) y su interpretación (una explicación de los contenidos)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Hacer una obra musical y mostrarla al público con los detalles de modificación ya efectuados.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Conocer, mediante los conciertos, el aprecio del público sobre esta obra tras indagar su beneplácito o rechazo a través de sondeos indirectos o encuestas. </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Dejar un documento escrito de la autorreflexión personal para poder trasmitirlo a otros compositores.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FF0000"/>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1F73F8" w:rsidRDefault="001F73F8" w:rsidP="00482406">
      <w:pPr>
        <w:spacing w:line="360" w:lineRule="auto"/>
        <w:jc w:val="both"/>
        <w:rPr>
          <w:rFonts w:ascii="Times New Roman" w:hAnsi="Times New Roman" w:cs="Times New Roman"/>
          <w:sz w:val="24"/>
          <w:szCs w:val="24"/>
        </w:rPr>
      </w:pPr>
    </w:p>
    <w:p w:rsidR="001F73F8" w:rsidRDefault="001F73F8" w:rsidP="00482406">
      <w:pPr>
        <w:spacing w:line="360" w:lineRule="auto"/>
        <w:jc w:val="both"/>
        <w:rPr>
          <w:rFonts w:ascii="Times New Roman" w:hAnsi="Times New Roman" w:cs="Times New Roman"/>
          <w:sz w:val="24"/>
          <w:szCs w:val="24"/>
        </w:rPr>
      </w:pPr>
    </w:p>
    <w:p w:rsidR="001F73F8" w:rsidRDefault="001F73F8" w:rsidP="00482406">
      <w:pPr>
        <w:spacing w:line="360" w:lineRule="auto"/>
        <w:jc w:val="both"/>
        <w:rPr>
          <w:rFonts w:ascii="Times New Roman" w:hAnsi="Times New Roman" w:cs="Times New Roman"/>
          <w:sz w:val="24"/>
          <w:szCs w:val="24"/>
        </w:rPr>
      </w:pPr>
    </w:p>
    <w:p w:rsidR="001F73F8" w:rsidRDefault="001F73F8" w:rsidP="00482406">
      <w:pPr>
        <w:spacing w:line="360" w:lineRule="auto"/>
        <w:jc w:val="both"/>
        <w:rPr>
          <w:rFonts w:ascii="Times New Roman" w:hAnsi="Times New Roman" w:cs="Times New Roman"/>
          <w:sz w:val="24"/>
          <w:szCs w:val="24"/>
        </w:rPr>
      </w:pPr>
    </w:p>
    <w:p w:rsidR="00B671B1" w:rsidRPr="001F73F8" w:rsidRDefault="001F73F8" w:rsidP="00482406">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B671B1" w:rsidRPr="001F73F8">
        <w:rPr>
          <w:rFonts w:ascii="Times New Roman" w:hAnsi="Times New Roman" w:cs="Times New Roman"/>
          <w:sz w:val="24"/>
          <w:szCs w:val="24"/>
        </w:rPr>
        <w:t>os textos en los que basé mi composición</w:t>
      </w:r>
      <w:r w:rsidR="00EC7326" w:rsidRPr="001F73F8">
        <w:rPr>
          <w:rFonts w:ascii="Times New Roman" w:hAnsi="Times New Roman" w:cs="Times New Roman"/>
          <w:sz w:val="24"/>
          <w:szCs w:val="24"/>
        </w:rPr>
        <w:t>: Ab urbe condita de Tito Livio (ver</w:t>
      </w:r>
      <w:r>
        <w:rPr>
          <w:rFonts w:ascii="Times New Roman" w:hAnsi="Times New Roman" w:cs="Times New Roman"/>
          <w:sz w:val="24"/>
          <w:szCs w:val="24"/>
        </w:rPr>
        <w:t xml:space="preserve"> anexo I</w:t>
      </w:r>
      <w:r w:rsidR="00B671B1" w:rsidRPr="001F73F8">
        <w:rPr>
          <w:rFonts w:ascii="Times New Roman" w:hAnsi="Times New Roman" w:cs="Times New Roman"/>
          <w:sz w:val="24"/>
          <w:szCs w:val="24"/>
        </w:rPr>
        <w:t>)</w:t>
      </w:r>
    </w:p>
    <w:p w:rsidR="00B671B1" w:rsidRPr="00B671B1" w:rsidRDefault="00B671B1" w:rsidP="00482406">
      <w:pPr>
        <w:pBdr>
          <w:bottom w:val="single" w:sz="6" w:space="0" w:color="FFA500"/>
        </w:pBdr>
        <w:shd w:val="clear" w:color="auto" w:fill="FFFFFF"/>
        <w:spacing w:after="0" w:line="360" w:lineRule="auto"/>
        <w:jc w:val="both"/>
        <w:outlineLvl w:val="0"/>
        <w:rPr>
          <w:rFonts w:ascii="Times New Roman" w:eastAsia="Times New Roman" w:hAnsi="Times New Roman" w:cs="Times New Roman"/>
          <w:b/>
          <w:bCs/>
          <w:color w:val="6AAEA9"/>
          <w:kern w:val="36"/>
          <w:sz w:val="24"/>
          <w:szCs w:val="24"/>
          <w:lang w:eastAsia="es-ES"/>
        </w:rPr>
      </w:pP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noProof/>
          <w:sz w:val="24"/>
          <w:szCs w:val="24"/>
          <w:lang w:eastAsia="es-ES"/>
        </w:rPr>
        <w:lastRenderedPageBreak/>
        <w:drawing>
          <wp:inline distT="0" distB="0" distL="0" distR="0">
            <wp:extent cx="4526327" cy="5781675"/>
            <wp:effectExtent l="0" t="0" r="0" b="0"/>
            <wp:docPr id="1" name="Imagen 1" descr="Resultado de imagen de ab urbe condita titus l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b urbe condita titus livi"/>
                    <pic:cNvPicPr>
                      <a:picLocks noChangeAspect="1" noChangeArrowheads="1"/>
                    </pic:cNvPicPr>
                  </pic:nvPicPr>
                  <pic:blipFill>
                    <a:blip r:embed="rId10" cstate="print"/>
                    <a:srcRect/>
                    <a:stretch>
                      <a:fillRect/>
                    </a:stretch>
                  </pic:blipFill>
                  <pic:spPr bwMode="auto">
                    <a:xfrm>
                      <a:off x="0" y="0"/>
                      <a:ext cx="4530648" cy="5787195"/>
                    </a:xfrm>
                    <a:prstGeom prst="rect">
                      <a:avLst/>
                    </a:prstGeom>
                    <a:noFill/>
                    <a:ln w="9525">
                      <a:noFill/>
                      <a:miter lim="800000"/>
                      <a:headEnd/>
                      <a:tailEnd/>
                    </a:ln>
                  </pic:spPr>
                </pic:pic>
              </a:graphicData>
            </a:graphic>
          </wp:inline>
        </w:drawing>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Fig. 1.   Ab urbe condita de Tito Livio. </w:t>
      </w:r>
    </w:p>
    <w:p w:rsidR="00B671B1" w:rsidRPr="00B671B1" w:rsidRDefault="00B671B1" w:rsidP="00482406">
      <w:pPr>
        <w:autoSpaceDE w:val="0"/>
        <w:autoSpaceDN w:val="0"/>
        <w:adjustRightInd w:val="0"/>
        <w:spacing w:after="0" w:line="360" w:lineRule="auto"/>
        <w:jc w:val="both"/>
        <w:rPr>
          <w:rFonts w:ascii="Times New Roman" w:hAnsi="Times New Roman" w:cs="Times New Roman"/>
          <w:b/>
          <w:bCs/>
          <w:sz w:val="24"/>
          <w:szCs w:val="24"/>
        </w:rPr>
      </w:pPr>
    </w:p>
    <w:p w:rsidR="00B671B1" w:rsidRPr="00B671B1" w:rsidRDefault="00E77777" w:rsidP="0048240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1.2</w:t>
      </w:r>
      <w:r w:rsidR="00B671B1" w:rsidRPr="00B671B1">
        <w:rPr>
          <w:rFonts w:ascii="Times New Roman" w:hAnsi="Times New Roman" w:cs="Times New Roman"/>
          <w:b/>
          <w:bCs/>
          <w:sz w:val="24"/>
          <w:szCs w:val="24"/>
        </w:rPr>
        <w:t xml:space="preserve"> ¿Quién soy y por qué yo?</w:t>
      </w:r>
    </w:p>
    <w:p w:rsidR="00B671B1" w:rsidRPr="00B671B1" w:rsidRDefault="00B671B1" w:rsidP="00482406">
      <w:pPr>
        <w:autoSpaceDE w:val="0"/>
        <w:autoSpaceDN w:val="0"/>
        <w:adjustRightInd w:val="0"/>
        <w:spacing w:after="0" w:line="360" w:lineRule="auto"/>
        <w:jc w:val="both"/>
        <w:rPr>
          <w:rFonts w:ascii="Times New Roman" w:hAnsi="Times New Roman" w:cs="Times New Roman"/>
          <w:b/>
          <w:bCs/>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Cs/>
          <w:sz w:val="24"/>
          <w:szCs w:val="24"/>
        </w:rPr>
      </w:pPr>
      <w:r w:rsidRPr="00B671B1">
        <w:rPr>
          <w:rFonts w:ascii="Times New Roman" w:hAnsi="Times New Roman" w:cs="Times New Roman"/>
          <w:b/>
          <w:bCs/>
          <w:sz w:val="24"/>
          <w:szCs w:val="24"/>
        </w:rPr>
        <w:t>Siempre</w:t>
      </w:r>
      <w:r w:rsidRPr="00B671B1">
        <w:rPr>
          <w:rFonts w:ascii="Times New Roman" w:hAnsi="Times New Roman" w:cs="Times New Roman"/>
          <w:bCs/>
          <w:sz w:val="24"/>
          <w:szCs w:val="24"/>
        </w:rPr>
        <w:t>, siempre he sido músico. Desde la primera canción que escuché.</w:t>
      </w:r>
    </w:p>
    <w:p w:rsidR="00B671B1" w:rsidRPr="00B671B1" w:rsidRDefault="00B671B1" w:rsidP="00482406">
      <w:pPr>
        <w:autoSpaceDE w:val="0"/>
        <w:autoSpaceDN w:val="0"/>
        <w:adjustRightInd w:val="0"/>
        <w:spacing w:after="0" w:line="360" w:lineRule="auto"/>
        <w:jc w:val="both"/>
        <w:rPr>
          <w:rFonts w:ascii="Times New Roman" w:hAnsi="Times New Roman" w:cs="Times New Roman"/>
          <w:bCs/>
          <w:sz w:val="24"/>
          <w:szCs w:val="24"/>
        </w:rPr>
      </w:pPr>
      <w:r w:rsidRPr="00B671B1">
        <w:rPr>
          <w:rFonts w:ascii="Times New Roman" w:hAnsi="Times New Roman" w:cs="Times New Roman"/>
          <w:bCs/>
          <w:sz w:val="24"/>
          <w:szCs w:val="24"/>
        </w:rPr>
        <w:t>Aquí transcribo, permítanme, un fragmento de un poema que escribí cuando intentaba buscar el origen de esta vocación:</w:t>
      </w:r>
    </w:p>
    <w:p w:rsidR="00B671B1" w:rsidRPr="00B671B1" w:rsidRDefault="00B671B1" w:rsidP="00482406">
      <w:pPr>
        <w:autoSpaceDE w:val="0"/>
        <w:autoSpaceDN w:val="0"/>
        <w:adjustRightInd w:val="0"/>
        <w:spacing w:after="0" w:line="360" w:lineRule="auto"/>
        <w:ind w:left="708"/>
        <w:jc w:val="both"/>
        <w:rPr>
          <w:rFonts w:ascii="Times New Roman" w:hAnsi="Times New Roman" w:cs="Times New Roman"/>
          <w:bCs/>
          <w:i/>
          <w:sz w:val="24"/>
          <w:szCs w:val="24"/>
        </w:rPr>
      </w:pPr>
      <w:r w:rsidRPr="00B671B1">
        <w:rPr>
          <w:rFonts w:ascii="Times New Roman" w:hAnsi="Times New Roman" w:cs="Times New Roman"/>
          <w:bCs/>
          <w:sz w:val="24"/>
          <w:szCs w:val="24"/>
        </w:rPr>
        <w:t>……..</w:t>
      </w:r>
      <w:r w:rsidRPr="00B671B1">
        <w:rPr>
          <w:rFonts w:ascii="Times New Roman" w:hAnsi="Times New Roman" w:cs="Times New Roman"/>
          <w:bCs/>
          <w:i/>
          <w:sz w:val="24"/>
          <w:szCs w:val="24"/>
        </w:rPr>
        <w:t>mecido en los brazos de mi madre</w:t>
      </w:r>
    </w:p>
    <w:p w:rsidR="00B671B1" w:rsidRPr="00B671B1" w:rsidRDefault="00B671B1" w:rsidP="00482406">
      <w:pPr>
        <w:autoSpaceDE w:val="0"/>
        <w:autoSpaceDN w:val="0"/>
        <w:adjustRightInd w:val="0"/>
        <w:spacing w:after="0" w:line="360" w:lineRule="auto"/>
        <w:ind w:left="708"/>
        <w:jc w:val="both"/>
        <w:rPr>
          <w:rFonts w:ascii="Times New Roman" w:hAnsi="Times New Roman" w:cs="Times New Roman"/>
          <w:bCs/>
          <w:i/>
          <w:sz w:val="24"/>
          <w:szCs w:val="24"/>
        </w:rPr>
      </w:pPr>
      <w:r w:rsidRPr="00B671B1">
        <w:rPr>
          <w:rFonts w:ascii="Times New Roman" w:hAnsi="Times New Roman" w:cs="Times New Roman"/>
          <w:bCs/>
          <w:i/>
          <w:sz w:val="24"/>
          <w:szCs w:val="24"/>
        </w:rPr>
        <w:t>……...por 1ª vez y para siempre amé la música</w:t>
      </w:r>
    </w:p>
    <w:p w:rsidR="00B671B1" w:rsidRPr="00B671B1" w:rsidRDefault="00B671B1" w:rsidP="00482406">
      <w:pPr>
        <w:autoSpaceDE w:val="0"/>
        <w:autoSpaceDN w:val="0"/>
        <w:adjustRightInd w:val="0"/>
        <w:spacing w:after="0" w:line="360" w:lineRule="auto"/>
        <w:ind w:left="708"/>
        <w:jc w:val="both"/>
        <w:rPr>
          <w:rFonts w:ascii="Times New Roman" w:hAnsi="Times New Roman" w:cs="Times New Roman"/>
          <w:bCs/>
          <w:i/>
          <w:sz w:val="24"/>
          <w:szCs w:val="24"/>
        </w:rPr>
      </w:pPr>
      <w:r w:rsidRPr="00B671B1">
        <w:rPr>
          <w:rFonts w:ascii="Times New Roman" w:hAnsi="Times New Roman" w:cs="Times New Roman"/>
          <w:bCs/>
          <w:i/>
          <w:sz w:val="24"/>
          <w:szCs w:val="24"/>
        </w:rPr>
        <w:t>……. que me sumía en las profundidades de…</w:t>
      </w:r>
    </w:p>
    <w:p w:rsidR="00B671B1" w:rsidRPr="00B671B1" w:rsidRDefault="00B671B1" w:rsidP="00482406">
      <w:pPr>
        <w:autoSpaceDE w:val="0"/>
        <w:autoSpaceDN w:val="0"/>
        <w:adjustRightInd w:val="0"/>
        <w:spacing w:after="0" w:line="360" w:lineRule="auto"/>
        <w:jc w:val="both"/>
        <w:rPr>
          <w:rFonts w:ascii="Times New Roman" w:hAnsi="Times New Roman" w:cs="Times New Roman"/>
          <w:bCs/>
          <w:sz w:val="24"/>
          <w:szCs w:val="24"/>
        </w:rPr>
      </w:pPr>
      <w:r w:rsidRPr="00B671B1">
        <w:rPr>
          <w:rFonts w:ascii="Times New Roman" w:hAnsi="Times New Roman" w:cs="Times New Roman"/>
          <w:bCs/>
          <w:sz w:val="24"/>
          <w:szCs w:val="24"/>
        </w:rPr>
        <w:t>He dedicado mi esfuerzo, mi trabajo y mi vida a este arte. Primero como intérprete de piano, luego como director y siempre como compositor.</w:t>
      </w:r>
    </w:p>
    <w:p w:rsidR="00B671B1" w:rsidRPr="00B671B1" w:rsidRDefault="00B671B1" w:rsidP="00482406">
      <w:pPr>
        <w:autoSpaceDE w:val="0"/>
        <w:autoSpaceDN w:val="0"/>
        <w:adjustRightInd w:val="0"/>
        <w:spacing w:after="0" w:line="360" w:lineRule="auto"/>
        <w:jc w:val="both"/>
        <w:rPr>
          <w:rFonts w:ascii="Times New Roman" w:hAnsi="Times New Roman" w:cs="Times New Roman"/>
          <w:bCs/>
          <w:sz w:val="24"/>
          <w:szCs w:val="24"/>
        </w:rPr>
      </w:pPr>
      <w:r w:rsidRPr="00B671B1">
        <w:rPr>
          <w:rFonts w:ascii="Times New Roman" w:hAnsi="Times New Roman" w:cs="Times New Roman"/>
          <w:bCs/>
          <w:sz w:val="24"/>
          <w:szCs w:val="24"/>
        </w:rPr>
        <w:lastRenderedPageBreak/>
        <w:t xml:space="preserve">Hago este TFM centrado en una de mis obras: “Ab urbe condita” desde la óptica autoetnográfica porque quería encontrar una coherencia entre lo primeramente compuesto, la génesis, y el resultado final artístico (la partitura perfectamente concluida) cerrando así un círculo que hará más realizable y comprensible mi lenguaje y más claro mi estilo.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A través de esta narración etnográfica de mi experiencia y de mi vivencia, mediante el relato de vida y la autoetnografía abro un camino desde mi personal y privada individualidad hacia, digamos, mi yo público y mi obra realizada en un proceso de autorreflexión e interiorización persiguiendo un objetivo final: la implicación de los intérpretes participantes en la realización de mi obra como sujetos activos en la recreación ( la modificación) de dicha obra, capaces de redactar el destino final de la misma.</w:t>
      </w:r>
      <w:r w:rsidR="00F03478">
        <w:rPr>
          <w:rFonts w:ascii="Times New Roman" w:hAnsi="Times New Roman" w:cs="Times New Roman"/>
          <w:sz w:val="24"/>
          <w:szCs w:val="24"/>
        </w:rPr>
        <w:t xml:space="preserve"> </w:t>
      </w:r>
      <w:r w:rsidRPr="00B671B1">
        <w:rPr>
          <w:rFonts w:ascii="Times New Roman" w:hAnsi="Times New Roman" w:cs="Times New Roman"/>
          <w:sz w:val="24"/>
          <w:szCs w:val="24"/>
        </w:rPr>
        <w:t>Compartir los problemas  conlleva  compartir las soluciones. Cómo, implicándonos  y responsabilizándonos.</w:t>
      </w:r>
      <w:bookmarkStart w:id="0" w:name="_GoBack"/>
      <w:bookmarkEnd w:id="0"/>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Con ello pretendo analizar el resultado de coherencia artística entre mi creación preliminar (mi experiencia) y la nueva y ya definitiva, al menos en esta versión, propuesta de interpretación que dejo escrita en la partitura.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Cs/>
          <w:sz w:val="24"/>
          <w:szCs w:val="24"/>
        </w:rPr>
      </w:pPr>
      <w:r w:rsidRPr="00B671B1">
        <w:rPr>
          <w:rFonts w:ascii="Times New Roman" w:hAnsi="Times New Roman" w:cs="Times New Roman"/>
          <w:b/>
          <w:bCs/>
          <w:sz w:val="24"/>
          <w:szCs w:val="24"/>
        </w:rPr>
        <w:t>¿Por qué lo hago?</w:t>
      </w:r>
      <w:r w:rsidRPr="00B671B1">
        <w:rPr>
          <w:rFonts w:ascii="Times New Roman" w:hAnsi="Times New Roman" w:cs="Times New Roman"/>
          <w:bCs/>
          <w:sz w:val="24"/>
          <w:szCs w:val="24"/>
        </w:rPr>
        <w:t xml:space="preserve"> O mejor ¿por qué puedo hacerlo? Pues me atrevo a decir que primeramente mi experiencia me secunda y me aporta validez para llevar a cabo este propósito. También quizá por la pretensión o la presunción de convertir en acción lo que tan solo era pensamiento, esto es, “crear”; y por trasportar lo personal a lo social, al público. Todo pensamiento puede generar una acción. Ésta se convierte en hábito por su constancia. Y el hábito forma el carácter y éste el destino. Así nace mi obra.</w:t>
      </w:r>
    </w:p>
    <w:p w:rsidR="00B671B1" w:rsidRPr="00B671B1" w:rsidRDefault="00B671B1" w:rsidP="00482406">
      <w:pPr>
        <w:autoSpaceDE w:val="0"/>
        <w:autoSpaceDN w:val="0"/>
        <w:adjustRightInd w:val="0"/>
        <w:spacing w:after="0" w:line="360" w:lineRule="auto"/>
        <w:jc w:val="both"/>
        <w:rPr>
          <w:rFonts w:ascii="Times New Roman" w:hAnsi="Times New Roman" w:cs="Times New Roman"/>
          <w:bCs/>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bCs/>
          <w:sz w:val="24"/>
          <w:szCs w:val="24"/>
        </w:rPr>
        <w:t xml:space="preserve">Y ahora voy a ser </w:t>
      </w:r>
      <w:r w:rsidRPr="00B671B1">
        <w:rPr>
          <w:rFonts w:ascii="Times New Roman" w:hAnsi="Times New Roman" w:cs="Times New Roman"/>
          <w:sz w:val="24"/>
          <w:szCs w:val="24"/>
        </w:rPr>
        <w:t>el sujeto de este análisis mediante la narración de mi experiencia y de mi convivencia con los intérpretes y todas aquellas personas que aportaron el medio o la solución para la conclusión definitiva de mi obra en cuestión., mediante el relato de vida y la autoetnografía. Resumiendo:</w:t>
      </w:r>
      <w:r w:rsidRPr="00B671B1">
        <w:rPr>
          <w:rFonts w:ascii="Times New Roman" w:hAnsi="Times New Roman" w:cs="Times New Roman"/>
          <w:bCs/>
          <w:sz w:val="24"/>
          <w:szCs w:val="24"/>
        </w:rPr>
        <w:t xml:space="preserve"> trato de </w:t>
      </w:r>
      <w:r w:rsidRPr="00B671B1">
        <w:rPr>
          <w:rFonts w:ascii="Times New Roman" w:hAnsi="Times New Roman" w:cs="Times New Roman"/>
          <w:sz w:val="24"/>
          <w:szCs w:val="24"/>
        </w:rPr>
        <w:t>hacer una investigación creativa realizada desde los procesos artísticos.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Debo recurrir a la memoria para describir lo acontecido  en un pasado haciendo uso de métodos y herramientas etnográficas. Aportando documentación testimonial, sobre todo  de índole  oral o audiovisual y también escrita como programas</w:t>
      </w:r>
      <w:proofErr w:type="gramStart"/>
      <w:r w:rsidRPr="00B671B1">
        <w:rPr>
          <w:rFonts w:ascii="Times New Roman" w:hAnsi="Times New Roman" w:cs="Times New Roman"/>
          <w:sz w:val="24"/>
          <w:szCs w:val="24"/>
        </w:rPr>
        <w:t>,:</w:t>
      </w:r>
      <w:proofErr w:type="gramEnd"/>
      <w:r w:rsidRPr="00B671B1">
        <w:rPr>
          <w:rFonts w:ascii="Times New Roman" w:hAnsi="Times New Roman" w:cs="Times New Roman"/>
          <w:sz w:val="24"/>
          <w:szCs w:val="24"/>
        </w:rPr>
        <w:t xml:space="preserve"> críticas, entrevistas con músicos, ,etc.</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lastRenderedPageBreak/>
        <w:t xml:space="preserve">Tendré en cuenta algunos precedentes de investigación artística centrada en músicos, aunque más bien intérpretes que compositores.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Y espero aportar con este trabajo nuevos conocimientos que sean trasferibles no solo por su método sino por su propia y personal resolución que faciliten la comprensión de la tarea emprendida, en concreto de mi obra concluida y a su vez que esos conocimientos sirvan de complemento a otras ramas artísticas o se complementen con aquellos proporcionados por otras ciencias con la finalidad </w:t>
      </w:r>
      <w:r w:rsidR="00745780" w:rsidRPr="00B671B1">
        <w:rPr>
          <w:rFonts w:ascii="Times New Roman" w:hAnsi="Times New Roman" w:cs="Times New Roman"/>
          <w:sz w:val="24"/>
          <w:szCs w:val="24"/>
        </w:rPr>
        <w:t>de:</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FF0000"/>
          <w:sz w:val="24"/>
          <w:szCs w:val="24"/>
        </w:rPr>
      </w:pPr>
      <w:r w:rsidRPr="00B671B1">
        <w:rPr>
          <w:rFonts w:ascii="Times New Roman" w:hAnsi="Times New Roman" w:cs="Times New Roman"/>
          <w:sz w:val="24"/>
          <w:szCs w:val="24"/>
        </w:rPr>
        <w:t xml:space="preserve"> “conseguir hacernos tan autorreflexivos como imaginativos, y sin duda enriquecernos como personas emocional e intelectualmente” (Zaldívar, 2010: 127). </w:t>
      </w: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E77777" w:rsidP="00482406">
      <w:pPr>
        <w:spacing w:line="360" w:lineRule="auto"/>
        <w:jc w:val="both"/>
        <w:rPr>
          <w:rFonts w:ascii="Times New Roman" w:hAnsi="Times New Roman" w:cs="Times New Roman"/>
          <w:b/>
          <w:sz w:val="24"/>
          <w:szCs w:val="24"/>
        </w:rPr>
      </w:pPr>
      <w:r>
        <w:rPr>
          <w:rFonts w:ascii="Times New Roman" w:hAnsi="Times New Roman" w:cs="Times New Roman"/>
          <w:b/>
          <w:sz w:val="24"/>
          <w:szCs w:val="24"/>
        </w:rPr>
        <w:t>1.3</w:t>
      </w:r>
      <w:r w:rsidR="00B671B1" w:rsidRPr="00B671B1">
        <w:rPr>
          <w:rFonts w:ascii="Times New Roman" w:hAnsi="Times New Roman" w:cs="Times New Roman"/>
          <w:b/>
          <w:sz w:val="24"/>
          <w:szCs w:val="24"/>
        </w:rPr>
        <w:t xml:space="preserve"> La composición musical.</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He tratado de plantear cómo seleccioné los textos, su elaboración y su orden  para mantener un criterio musical coherente dentro de mis planteamientos generales y de una estética uniforme, capaz al mismo tiempo de dar una perspectiva de acción histórica-emotiva, la cual era uno de mis principios de composición, aún antes de tomar partido definitivo del lenguaje a emplear. Y resulta que no recuerdo demasiado por qué o el cómo de la elección concreto de éstos textos y no de otros, si bien era lógico seguir un orden en el tiempo histórico de la narración; orden del cual desistí  dando preferencia a otro criterio más emocional  e incluso más musical. Así pues , tras la obertura donde se narra un episodio completo (nº 29) , que como se observa no es el  primer capítulo de Tito Livio, compongo inmediatamente “ La muerte de Eneas” (nº2) es decir desaparece el héroe nada más comenzar la obra; pero necesitaba un tiempo lento y estático tras la enorme profusión temática de la Obertura, donde concurren muchas melodías y donde aparece la clara estructura serial (de 4 notas) que alternará tanto en la armonía como en el tratamiento melódico ,generando una pieza de factura tonal y anunciadora de lo venidero con un pensamiento claramente diatónico. Más adelante, en el capítulo de análisis, explicaré la concepción y estructura de esta obra así como el peculiar lenguaje exclusivo de ese movimiento.</w:t>
      </w:r>
    </w:p>
    <w:p w:rsidR="00B671B1" w:rsidRDefault="00B671B1" w:rsidP="00482406">
      <w:pPr>
        <w:spacing w:line="360" w:lineRule="auto"/>
        <w:jc w:val="both"/>
        <w:rPr>
          <w:rFonts w:ascii="Times New Roman" w:hAnsi="Times New Roman" w:cs="Times New Roman"/>
          <w:sz w:val="24"/>
          <w:szCs w:val="24"/>
        </w:rPr>
      </w:pPr>
    </w:p>
    <w:p w:rsidR="00F03478" w:rsidRPr="00B671B1" w:rsidRDefault="00F03478"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E77777" w:rsidP="00482406">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1.4 </w:t>
      </w:r>
      <w:r w:rsidR="00B671B1" w:rsidRPr="00B671B1">
        <w:rPr>
          <w:rFonts w:ascii="Times New Roman" w:hAnsi="Times New Roman" w:cs="Times New Roman"/>
          <w:b/>
          <w:sz w:val="24"/>
          <w:szCs w:val="24"/>
        </w:rPr>
        <w:t>Yo compositor. Mi sistema. Mi concepción constructiva.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La mayor parte de mi música de las últimas dos décadas tiene una concepción de claridad y concisión muy precisa, ya que trato de encontrar una limpieza del sonido muy definida, sin agregados ni sonoridades que puedan perturbar  la marcha lineal de las frases o de los elementos temáticos. Y esto es lo que he pretendido realizar en esta obra, definiendo muy bien sus partes, sus movimientos y todo lo que conlleva una adecuación al texto haciendo que surja la emoción de lo narrado y no solo la difícil concepción rítmica de la prosa sin ningún tipo de ornamento ajeno.</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Casi todas mis composiciones tienen un fundamento en el lenguaje y técnica estructuralista (desde una perspectiva muy personal). El estructuralismo nace en las primeras décadas del siglo XX como una corriente cultural caracterizada por concebir cualquier objeto de estudio como un todo, cuyos miembros se relacionan entre sí y con el todo de tal manera que la modificación de uno de ellos modifica también los restantes y que trata de descubrir el sistema relacional latente (es decir, su estructura), valiéndose de un método que rechaza por igual el análisis (la descomposición) y la síntesis (recomposición). Opuesto, pues, al asociacionismo…</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En mi obra acojo un estructuralismo funcional, esto sería un método de establecer unas relaciones entre elementos (musicalmente elementos motívicos o incluso células) que funcionan como un corpus aislado pero que solo tienen significado real al percibirlos unidos (en sucesión temporal…) El ejemplo sería como un cuerpo humano descompuesto en trozos –una mano, una pierna- , son elementos constitutivos pero no funcionan aislados, sino lógicamente en conjunto. </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La tesis estructuralista en un nivel lingüístico básico  se enunciaría diciendo que cada lengua establece unas distinciones en el continuo de los sonidos y las hace funcionales o lingüísticamente relevantes para distinguir entre sí palabras.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Puede ser tonal o atonal; la elección implica un sistema y no una técnica. Ésta se desarrollaría luego, pues cada sistema elabora una propia y más genuina técnica.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La gran mayoría de los compositores de mi época (y los de prácticamente toda época) buscan una oposición a un “lenguaje” anterior, lo cual representa un abandono total del pensamiento motívico-temático tanto en el manejo serial como en el constructivo. La huida de la tonalidad asume este tipo de lenguaje. No es el caso de esta obra mía en particular. Aquí ofrezco un trabajo de composición ligado a la gran tradición de modelo motívico-temático solo que </w:t>
      </w:r>
      <w:r w:rsidRPr="00B671B1">
        <w:rPr>
          <w:rFonts w:ascii="Times New Roman" w:hAnsi="Times New Roman" w:cs="Times New Roman"/>
          <w:sz w:val="24"/>
          <w:szCs w:val="24"/>
        </w:rPr>
        <w:lastRenderedPageBreak/>
        <w:t>expresado desde otro criterio conceptual y formal. Aunque la verdadera forma me la va dando el texto, soy yo, como compositor, quien va a llevarla por el camino que muchas veces trazo de antemano y donde el equilibrio sonoro formal crea el ámbito donde desarrollar las ideas musicales que se requieren. De hecho son muchas las ocasiones en que la música precede al texto, y, ahí viene la dificultad, el texto lo debo adecuar a la frase musical ; recordemos que es un texto en prosa y por tanto no hay una cadencia silábica equitativa, con lo cual si la frase musical ya está hecha debo adecuar el siguiente fragmento de texto a la rítmica musical; he ahí una complejidad enorme de adecuación entre ambos factores (texto, música) con un tercer factor que es el de la repetición de la música (tan necesaria en mi estilo) con un texto diferente.</w:t>
      </w: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tabs>
          <w:tab w:val="left" w:pos="1337"/>
        </w:tabs>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ab/>
      </w:r>
    </w:p>
    <w:p w:rsidR="00B671B1" w:rsidRPr="00B671B1" w:rsidRDefault="00B671B1" w:rsidP="00482406">
      <w:pPr>
        <w:tabs>
          <w:tab w:val="left" w:pos="1337"/>
        </w:tabs>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w:t>
      </w:r>
    </w:p>
    <w:p w:rsidR="00B671B1" w:rsidRPr="00B671B1" w:rsidRDefault="00B671B1" w:rsidP="00482406">
      <w:pPr>
        <w:tabs>
          <w:tab w:val="left" w:pos="1337"/>
        </w:tabs>
        <w:spacing w:line="360" w:lineRule="auto"/>
        <w:jc w:val="both"/>
        <w:rPr>
          <w:rFonts w:ascii="Times New Roman" w:hAnsi="Times New Roman" w:cs="Times New Roman"/>
          <w:sz w:val="24"/>
          <w:szCs w:val="24"/>
        </w:rPr>
      </w:pPr>
    </w:p>
    <w:p w:rsidR="00B671B1" w:rsidRPr="00B671B1" w:rsidRDefault="00B671B1" w:rsidP="00482406">
      <w:pPr>
        <w:tabs>
          <w:tab w:val="left" w:pos="1337"/>
        </w:tabs>
        <w:spacing w:line="360" w:lineRule="auto"/>
        <w:jc w:val="both"/>
        <w:rPr>
          <w:rFonts w:ascii="Times New Roman" w:hAnsi="Times New Roman" w:cs="Times New Roman"/>
          <w:sz w:val="24"/>
          <w:szCs w:val="24"/>
        </w:rPr>
      </w:pPr>
    </w:p>
    <w:p w:rsidR="00F03478" w:rsidRDefault="00F03478" w:rsidP="00482406">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B671B1" w:rsidRPr="00B671B1" w:rsidRDefault="00B671B1" w:rsidP="00482406">
      <w:pPr>
        <w:autoSpaceDE w:val="0"/>
        <w:autoSpaceDN w:val="0"/>
        <w:adjustRightInd w:val="0"/>
        <w:spacing w:after="0" w:line="360" w:lineRule="auto"/>
        <w:jc w:val="both"/>
        <w:rPr>
          <w:rFonts w:ascii="Times New Roman" w:hAnsi="Times New Roman" w:cs="Times New Roman"/>
          <w:b/>
          <w:bCs/>
          <w:sz w:val="24"/>
          <w:szCs w:val="24"/>
        </w:rPr>
      </w:pPr>
      <w:r w:rsidRPr="00B671B1">
        <w:rPr>
          <w:rFonts w:ascii="Times New Roman" w:hAnsi="Times New Roman" w:cs="Times New Roman"/>
          <w:b/>
          <w:bCs/>
          <w:sz w:val="24"/>
          <w:szCs w:val="24"/>
        </w:rPr>
        <w:lastRenderedPageBreak/>
        <w:t xml:space="preserve">2. ESTADO DE LA CUESTIÓN </w:t>
      </w:r>
    </w:p>
    <w:p w:rsidR="00B671B1" w:rsidRPr="00B671B1" w:rsidRDefault="00B671B1" w:rsidP="00482406">
      <w:pPr>
        <w:autoSpaceDE w:val="0"/>
        <w:autoSpaceDN w:val="0"/>
        <w:adjustRightInd w:val="0"/>
        <w:spacing w:after="0" w:line="360" w:lineRule="auto"/>
        <w:jc w:val="both"/>
        <w:rPr>
          <w:rFonts w:ascii="Times New Roman" w:hAnsi="Times New Roman" w:cs="Times New Roman"/>
          <w:b/>
          <w:bCs/>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bCs/>
          <w:sz w:val="24"/>
          <w:szCs w:val="24"/>
        </w:rPr>
      </w:pPr>
      <w:r w:rsidRPr="00B671B1">
        <w:rPr>
          <w:rFonts w:ascii="Times New Roman" w:hAnsi="Times New Roman" w:cs="Times New Roman"/>
          <w:b/>
          <w:bCs/>
          <w:sz w:val="24"/>
          <w:szCs w:val="24"/>
        </w:rPr>
        <w:t>2.1 Describiendo el proceso: ¿Cómo lo hago?</w:t>
      </w:r>
    </w:p>
    <w:p w:rsidR="00B671B1" w:rsidRPr="00B671B1" w:rsidRDefault="00B671B1" w:rsidP="00482406">
      <w:pPr>
        <w:autoSpaceDE w:val="0"/>
        <w:autoSpaceDN w:val="0"/>
        <w:adjustRightInd w:val="0"/>
        <w:spacing w:after="0" w:line="360" w:lineRule="auto"/>
        <w:jc w:val="both"/>
        <w:rPr>
          <w:rFonts w:ascii="Times New Roman" w:hAnsi="Times New Roman" w:cs="Times New Roman"/>
          <w:b/>
          <w:bCs/>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Intento describir el </w:t>
      </w:r>
      <w:r w:rsidRPr="00B671B1">
        <w:rPr>
          <w:rFonts w:ascii="Times New Roman" w:hAnsi="Times New Roman" w:cs="Times New Roman"/>
          <w:b/>
          <w:bCs/>
          <w:iCs/>
          <w:sz w:val="24"/>
          <w:szCs w:val="24"/>
        </w:rPr>
        <w:t>cómo lo hago</w:t>
      </w:r>
      <w:r w:rsidRPr="00B671B1">
        <w:rPr>
          <w:rFonts w:ascii="Times New Roman" w:hAnsi="Times New Roman" w:cs="Times New Roman"/>
          <w:sz w:val="24"/>
          <w:szCs w:val="24"/>
        </w:rPr>
        <w:t xml:space="preserve"> o mejor, para empezar, ¿cómo lo hice? Pues este primer apartado pertenece al pasado y en concreto a la gestación y primeros pasos de la composición de mi obra, lo cual creo que debo hacer antes de iniciar el viaje autoetnográfico de interrelación con los intérpretes en los ensayos y el estreno de mi obra ya creada “Ab Urbe Condita” para poder establecer una reflexión y un criterio comparativo entre un antes y un después consecuente entre mi experiencia previa y el resultado del proceso artístico  y esto será  lo que pretendo como investigación artística. Para ello necesito cierta metodología y también una base psicológico-científica que fundamente mis razonamientos, mis “porqué”, para poder explicarlos y trasmitirlos con sentido, orden y coherencia. También mis motivaciones.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Debo empezar, pues, recordando un pasado y pensar cómo realizar la narración de todo este proceso. Y lógicamente qué metodología usaré. Exponiendo, como dije, todo lo que me permita un análisis comparativo entre esa experiencia generadora previa y el resultado final del proyecto y su legado artístico.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ind w:left="708"/>
        <w:jc w:val="both"/>
        <w:rPr>
          <w:rFonts w:ascii="Times New Roman" w:hAnsi="Times New Roman" w:cs="Times New Roman"/>
          <w:sz w:val="24"/>
          <w:szCs w:val="24"/>
        </w:rPr>
      </w:pPr>
      <w:r w:rsidRPr="00B671B1">
        <w:rPr>
          <w:rFonts w:ascii="Times New Roman" w:hAnsi="Times New Roman" w:cs="Times New Roman"/>
          <w:sz w:val="24"/>
          <w:szCs w:val="24"/>
        </w:rPr>
        <w:t xml:space="preserve">La autoetnografía es un estudio de la introspección individual en </w:t>
      </w:r>
      <w:r w:rsidRPr="00B671B1">
        <w:rPr>
          <w:rFonts w:ascii="Times New Roman" w:hAnsi="Times New Roman" w:cs="Times New Roman"/>
          <w:b/>
          <w:sz w:val="24"/>
          <w:szCs w:val="24"/>
        </w:rPr>
        <w:t>primera persona</w:t>
      </w:r>
      <w:r w:rsidRPr="00B671B1">
        <w:rPr>
          <w:rFonts w:ascii="Times New Roman" w:hAnsi="Times New Roman" w:cs="Times New Roman"/>
          <w:sz w:val="24"/>
          <w:szCs w:val="24"/>
        </w:rPr>
        <w:t>, que pretende arrojar luz sobre la cultura a la que pertenece el sujeto por medio de “descripciones culturales mediadas a través del lenguaje, la historia y la explicación etnográfica (Ellis y Bochner 2000, 742).</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Esta es una definición que pertenece más al campo antropológico y sociológico que al concretamente artístico. Pero el principio básico es el mismo.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En otro capítulo centraré mi atención y mi discurso sobre la autoetnografía “musical”. De momento me centro en mi propia investigación.</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Como el primer paso es la creación de la partitura, de la obra y de su gestación y este paso ya fue hecho previo a una investigación para el TFM, donde no pensaba siquiera en  la elaboración para la tesis sino simplemente en una creación para su posterior estreno, no voy a entrar en detalles autoetnográficos, pero sí en una explicación a posteriori ( datos de mi memoria) del porqué tal o cual elección de texto y de lenguaje musical y un pequeño análisis más conceptual que estrictamente musical.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lastRenderedPageBreak/>
        <w:t>Lo que sí entra en lo autoetnográfico es precisamente esos cambios que  realicé entonces y realizo hoy y a diario mientras realizamos los ensayos para el próximo concierto. Las aportaciones de los intérpretes a dichos cambios en la instrumentación o en la tesitura…, aportaciones reales que muchas de ellas comienzan tímidamente como unas sugerencias para tal o cual modificación pero que generan un cambio en el discurso o simplemente en la posición u orden físico de ubicación por problemas acústicos, visuales, o de cualquier otro aspecto no-musical. Pero también entra mi propia persona generando esas modificaciones al involucrarme como intérprete llegando a nuevas aportaciones en la partitura que jamás hubieran existido sin esa presencia interactiva.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Quede claro, pues, que no es mi intención ni el objeto principal de esta investigación  describir el proceso primigenio de gestación y creación  sino su posterior desarrollo, avance, crecimiento, modificación y realización que me permita una auto- reflexión  y una comunicabilidad precisa de todo el proceso creativo en conjunto.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 xml:space="preserve">2.2 Metodología </w:t>
      </w: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bCs/>
          <w:sz w:val="24"/>
          <w:szCs w:val="24"/>
        </w:rPr>
      </w:pPr>
      <w:r w:rsidRPr="00B671B1">
        <w:rPr>
          <w:rFonts w:ascii="Times New Roman" w:hAnsi="Times New Roman" w:cs="Times New Roman"/>
          <w:b/>
          <w:bCs/>
          <w:sz w:val="24"/>
          <w:szCs w:val="24"/>
        </w:rPr>
        <w:t>Qué</w:t>
      </w:r>
    </w:p>
    <w:p w:rsidR="00B671B1" w:rsidRPr="00B671B1" w:rsidRDefault="00B671B1" w:rsidP="00482406">
      <w:pPr>
        <w:autoSpaceDE w:val="0"/>
        <w:autoSpaceDN w:val="0"/>
        <w:adjustRightInd w:val="0"/>
        <w:spacing w:after="0" w:line="360" w:lineRule="auto"/>
        <w:jc w:val="both"/>
        <w:rPr>
          <w:rFonts w:ascii="Times New Roman" w:hAnsi="Times New Roman" w:cs="Times New Roman"/>
          <w:b/>
          <w:bCs/>
          <w:sz w:val="24"/>
          <w:szCs w:val="24"/>
        </w:rPr>
      </w:pPr>
      <w:r w:rsidRPr="00B671B1">
        <w:rPr>
          <w:rFonts w:ascii="Times New Roman" w:hAnsi="Times New Roman" w:cs="Times New Roman"/>
          <w:b/>
          <w:bCs/>
          <w:sz w:val="24"/>
          <w:szCs w:val="24"/>
        </w:rPr>
        <w:t xml:space="preserve">Planteada la hipótesis principal  que sería: la modificación de la partitura y otros aspectos sonoros  al integrarse el compositor en la interpretación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1º- Me planteo corroborar esta hipótesis a través de determinados resultados obtenidos mediante la recogida de datos (cuantitativos y/o cualitativos) que me han proporcionado conocimiento tanto musical como acústico de gran utilidad para planteamientos y realizaciones  posteriores y sobre ámbitos relacionados con la elaboración de la partitura y su grabación.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Tiene una consistencia de investigación más artística que científica aunque sí establezco clarificar el enfoque y el diseño metodológico buscando la coherencia con todo el conjunto</w:t>
      </w:r>
    </w:p>
    <w:p w:rsidR="00B671B1" w:rsidRPr="00B671B1" w:rsidRDefault="00B671B1" w:rsidP="00482406">
      <w:pPr>
        <w:autoSpaceDE w:val="0"/>
        <w:autoSpaceDN w:val="0"/>
        <w:adjustRightInd w:val="0"/>
        <w:spacing w:after="0" w:line="360" w:lineRule="auto"/>
        <w:jc w:val="both"/>
        <w:rPr>
          <w:rFonts w:ascii="Times New Roman" w:hAnsi="Times New Roman" w:cs="Times New Roman"/>
          <w:bCs/>
          <w:sz w:val="24"/>
          <w:szCs w:val="24"/>
        </w:rPr>
      </w:pPr>
      <w:r w:rsidRPr="00B671B1">
        <w:rPr>
          <w:rFonts w:ascii="Times New Roman" w:hAnsi="Times New Roman" w:cs="Times New Roman"/>
          <w:sz w:val="24"/>
          <w:szCs w:val="24"/>
        </w:rPr>
        <w:t xml:space="preserve">  2º-</w:t>
      </w:r>
      <w:r w:rsidRPr="00B671B1">
        <w:rPr>
          <w:rFonts w:ascii="Times New Roman" w:hAnsi="Times New Roman" w:cs="Times New Roman"/>
          <w:bCs/>
          <w:sz w:val="24"/>
          <w:szCs w:val="24"/>
        </w:rPr>
        <w:t xml:space="preserve"> Como la partitura ya está compuesta, voy también a analizar someramente su  proceso de creación y la influencia del texto en su forma pero sin entrar en detalle profundo de análisis musical, que supondría un enorme volumen anexo, útil tan solo para los músicos especializados.</w:t>
      </w:r>
    </w:p>
    <w:p w:rsidR="00B671B1" w:rsidRPr="00B671B1" w:rsidRDefault="00B671B1" w:rsidP="00482406">
      <w:pPr>
        <w:autoSpaceDE w:val="0"/>
        <w:autoSpaceDN w:val="0"/>
        <w:adjustRightInd w:val="0"/>
        <w:spacing w:after="0" w:line="360" w:lineRule="auto"/>
        <w:jc w:val="both"/>
        <w:rPr>
          <w:rFonts w:ascii="Times New Roman" w:hAnsi="Times New Roman" w:cs="Times New Roman"/>
          <w:bCs/>
          <w:sz w:val="24"/>
          <w:szCs w:val="24"/>
        </w:rPr>
      </w:pPr>
      <w:r w:rsidRPr="00B671B1">
        <w:rPr>
          <w:rFonts w:ascii="Times New Roman" w:hAnsi="Times New Roman" w:cs="Times New Roman"/>
          <w:bCs/>
          <w:sz w:val="24"/>
          <w:szCs w:val="24"/>
        </w:rPr>
        <w:t xml:space="preserve">   3º- El análisis de la percepción sonora como resultado de la acústica de las salas y los cambios en la colocación de los intérpretes y en la dinámica vocal motivados por tal resultado acústico.  </w:t>
      </w:r>
    </w:p>
    <w:p w:rsidR="00B671B1" w:rsidRPr="00B671B1" w:rsidRDefault="00B671B1" w:rsidP="00482406">
      <w:pPr>
        <w:autoSpaceDE w:val="0"/>
        <w:autoSpaceDN w:val="0"/>
        <w:adjustRightInd w:val="0"/>
        <w:spacing w:after="0" w:line="360" w:lineRule="auto"/>
        <w:jc w:val="both"/>
        <w:rPr>
          <w:rFonts w:ascii="Times New Roman" w:hAnsi="Times New Roman" w:cs="Times New Roman"/>
          <w:bCs/>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bCs/>
          <w:sz w:val="24"/>
          <w:szCs w:val="24"/>
        </w:rPr>
      </w:pPr>
      <w:r w:rsidRPr="00B671B1">
        <w:rPr>
          <w:rFonts w:ascii="Times New Roman" w:hAnsi="Times New Roman" w:cs="Times New Roman"/>
          <w:b/>
          <w:bCs/>
          <w:sz w:val="24"/>
          <w:szCs w:val="24"/>
        </w:rPr>
        <w:lastRenderedPageBreak/>
        <w:t>Qué no</w:t>
      </w:r>
    </w:p>
    <w:p w:rsidR="00B671B1" w:rsidRPr="00B671B1" w:rsidRDefault="00B671B1" w:rsidP="00482406">
      <w:pPr>
        <w:autoSpaceDE w:val="0"/>
        <w:autoSpaceDN w:val="0"/>
        <w:adjustRightInd w:val="0"/>
        <w:spacing w:after="0" w:line="360" w:lineRule="auto"/>
        <w:jc w:val="both"/>
        <w:rPr>
          <w:rFonts w:ascii="Times New Roman" w:hAnsi="Times New Roman" w:cs="Times New Roman"/>
          <w:bCs/>
          <w:sz w:val="24"/>
          <w:szCs w:val="24"/>
        </w:rPr>
      </w:pPr>
      <w:r w:rsidRPr="00B671B1">
        <w:rPr>
          <w:rFonts w:ascii="Times New Roman" w:hAnsi="Times New Roman" w:cs="Times New Roman"/>
          <w:bCs/>
          <w:sz w:val="24"/>
          <w:szCs w:val="24"/>
        </w:rPr>
        <w:t>La experimentación con melodías determinadas de la obra (pues no trato de probar sino de modificar lo ya creado).</w:t>
      </w:r>
    </w:p>
    <w:p w:rsidR="00B671B1" w:rsidRPr="00B671B1" w:rsidRDefault="00B671B1" w:rsidP="00482406">
      <w:pPr>
        <w:autoSpaceDE w:val="0"/>
        <w:autoSpaceDN w:val="0"/>
        <w:adjustRightInd w:val="0"/>
        <w:spacing w:after="0" w:line="360" w:lineRule="auto"/>
        <w:jc w:val="both"/>
        <w:rPr>
          <w:rFonts w:ascii="Times New Roman" w:hAnsi="Times New Roman" w:cs="Times New Roman"/>
          <w:b/>
          <w:bCs/>
          <w:sz w:val="24"/>
          <w:szCs w:val="24"/>
        </w:rPr>
      </w:pPr>
      <w:r w:rsidRPr="00B671B1">
        <w:rPr>
          <w:rFonts w:ascii="Times New Roman" w:hAnsi="Times New Roman" w:cs="Times New Roman"/>
          <w:bCs/>
          <w:sz w:val="24"/>
          <w:szCs w:val="24"/>
        </w:rPr>
        <w:t>La experimentación sobre la grabación y registro.</w:t>
      </w:r>
    </w:p>
    <w:p w:rsidR="00F03478" w:rsidRDefault="00F03478" w:rsidP="00482406">
      <w:pPr>
        <w:autoSpaceDE w:val="0"/>
        <w:autoSpaceDN w:val="0"/>
        <w:adjustRightInd w:val="0"/>
        <w:spacing w:after="0" w:line="360" w:lineRule="auto"/>
        <w:jc w:val="both"/>
        <w:rPr>
          <w:rFonts w:ascii="Times New Roman" w:hAnsi="Times New Roman" w:cs="Times New Roman"/>
          <w:b/>
          <w:bCs/>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bCs/>
          <w:sz w:val="24"/>
          <w:szCs w:val="24"/>
        </w:rPr>
      </w:pPr>
      <w:r w:rsidRPr="00B671B1">
        <w:rPr>
          <w:rFonts w:ascii="Times New Roman" w:hAnsi="Times New Roman" w:cs="Times New Roman"/>
          <w:b/>
          <w:bCs/>
          <w:sz w:val="24"/>
          <w:szCs w:val="24"/>
        </w:rPr>
        <w:t>¿Cómo?</w:t>
      </w:r>
    </w:p>
    <w:p w:rsidR="00B671B1" w:rsidRPr="00B671B1" w:rsidRDefault="00B671B1" w:rsidP="00482406">
      <w:pPr>
        <w:autoSpaceDE w:val="0"/>
        <w:autoSpaceDN w:val="0"/>
        <w:adjustRightInd w:val="0"/>
        <w:spacing w:after="0" w:line="360" w:lineRule="auto"/>
        <w:jc w:val="both"/>
        <w:rPr>
          <w:rFonts w:ascii="Times New Roman" w:hAnsi="Times New Roman" w:cs="Times New Roman"/>
          <w:b/>
          <w:bCs/>
          <w:sz w:val="24"/>
          <w:szCs w:val="24"/>
        </w:rPr>
      </w:pPr>
      <w:r w:rsidRPr="00B671B1">
        <w:rPr>
          <w:rFonts w:ascii="Times New Roman" w:hAnsi="Times New Roman" w:cs="Times New Roman"/>
          <w:b/>
          <w:bCs/>
          <w:sz w:val="24"/>
          <w:szCs w:val="24"/>
        </w:rPr>
        <w:t xml:space="preserve">Las aportaciones y sugerencias de los intérpretes en la creación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1º-Pretendo dar respuesta a algo práctico, y si bien en este caso está muy delimitado a una única composición mía;  creo que  responde a una necesidad muy real en el ámbito interpretativo, pues pienso en el gran interés que proporciona trabajar con el propio compositor como integrante del grupo (cosa hoy nada frecuente pues primero debe estar vivo el compositor, luego ser intérprete y por supuesto “estar” ahí…)</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La primera pregunta es porqué Tito Livio…y luego porqué ese determinado conjunto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2º- Aportar una reflexión crítica tanto sobre los aspectos teóricos del conocimiento como sobre lo que se ha ido trabajando en las prácticas. Esto requiere una fundamentación científica, pero creo que mi investigación no llega a tanto; aunque tal vez en su metodología pueda aportar el aspecto científico.</w:t>
      </w:r>
    </w:p>
    <w:p w:rsidR="00F03478" w:rsidRDefault="00F03478" w:rsidP="00482406">
      <w:pPr>
        <w:autoSpaceDE w:val="0"/>
        <w:autoSpaceDN w:val="0"/>
        <w:adjustRightInd w:val="0"/>
        <w:spacing w:after="0" w:line="360" w:lineRule="auto"/>
        <w:jc w:val="both"/>
        <w:rPr>
          <w:rFonts w:ascii="Times New Roman" w:hAnsi="Times New Roman" w:cs="Times New Roman"/>
          <w:b/>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¿Por qué?</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Como compositor, uno busca su personal camino, estilo, y perfeccionamiento para que sus obras contengan un sello original, auténtico y genuino y</w:t>
      </w:r>
      <w:r w:rsidRPr="00B671B1">
        <w:rPr>
          <w:rFonts w:ascii="Times New Roman" w:hAnsi="Times New Roman" w:cs="Times New Roman"/>
          <w:b/>
          <w:sz w:val="24"/>
          <w:szCs w:val="24"/>
        </w:rPr>
        <w:t xml:space="preserve"> </w:t>
      </w:r>
      <w:r w:rsidRPr="00B671B1">
        <w:rPr>
          <w:rFonts w:ascii="Times New Roman" w:hAnsi="Times New Roman" w:cs="Times New Roman"/>
          <w:sz w:val="24"/>
          <w:szCs w:val="24"/>
        </w:rPr>
        <w:t>realmente es la experiencia y la experimentación quien te enriquece aportando nuevas posibilidades y guiando hacia hallazgos importantes o sugerentes que configuran un lenguaje estético válido y transferible. Llevo, pues muchos años en esta hermosa dedicación, y ahora he tenido la oportunidad de integrarme como un intérprete más dentro de mi obra, lo cual ha generado un sinfín de preguntas, de intercambio de ideas, de aportaciones verdaderamente prácticas por parte del resto del grupo; de modificaciones de pasajes o de escritura, y de una visión futura para abordar nuevas obras.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Transmitir esta experiencia es el objetivo primordial de este trabajo TFM .Además como profesor de composición considero oportuna esta lectura para mis alumnos por la presencia tan directa y tan actual. Y aunque es difícil convertir  esta investigación tan personal en algo público creo que el esfuerzo valdrá la pena. </w:t>
      </w: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lastRenderedPageBreak/>
        <w:t>Procesos creativos a través de una comunicación verbal directa con los músicos durante los ensayos  pero también antes y después.</w:t>
      </w:r>
    </w:p>
    <w:p w:rsidR="00F03478" w:rsidRDefault="00F03478"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a) Entrevista al director, a los intérpretes instrumentales, a los solistas vocales y a ciertos miembros del coro, incluso a personas del público en general que vinieron a demostrar su agrado o su sugerencia, también a músicos de prestigio que acudieron al estreno y me confiaron su opinión. Todo esto, en general, para conseguir datos sobre las sensaciones que provocó mi música y así poder establecer una serie de parámetros significativos de todo este proceso de creación que me ayudará a confeccionar esas modificaciones que realicé y aún sigo realizando.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b) Necesitaré aportar una documentación para establecer mi método.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Esta documentación complementará mi narración autobiográfica.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Videos, fotografías, grabaciones, programas, entrevistas y todo el material escrito. También mi partitura en sus modificaciones.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Textos del libro1º de “Ab Urbe Condita” de Tito Livio.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c) Para este TFM optaré, pues, metodológicamente por una consideración autobiográfica que pueda servir para entender mi propio trabajo y clarificar los procesos por los que he ido pasando para llegar a un resultado coherente. Esto también plantea cierto viaje a mi pasado musical-compositivo, pues yo pienso que no hay obra actual sin una anterior.</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d) Breve análisis interpretativo y musical desde la partitura. Buscando un nivel de exigencia musical para validar las siguientes reinterpretaciones.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e) Presentación y explicación del texto latino elegido.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-Gramatical (pronunciación latina elegida para el canto)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-Histórico (elección de los momentos más representativos de la historia antigua de Roma, guiado por criterios tanto de profundidad histórica como de concepción formal-musical)</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-Sociocultural (impacto de la acción de la antigua cultura romana sobre la música) El carácter etnomusicológico de la música vertida.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-Textual. (Adaptación de la música al texto). La partitura como obra acabada.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b/>
          <w:sz w:val="24"/>
          <w:szCs w:val="24"/>
        </w:rPr>
        <w:lastRenderedPageBreak/>
        <w:t>2.3 El proceso metodológico</w:t>
      </w:r>
      <w:r w:rsidRPr="00B671B1">
        <w:rPr>
          <w:rFonts w:ascii="Times New Roman" w:hAnsi="Times New Roman" w:cs="Times New Roman"/>
          <w:sz w:val="24"/>
          <w:szCs w:val="24"/>
        </w:rPr>
        <w:t xml:space="preserve"> En este apartado metodológico describo  mi manera de generar una nueva y poética creación basada en textos históricos del pasado formulando un nuevo proyecto de interpretación (a través del concepto histórico-prosa voy a generar un campo poético-emocional que proporciona más el ambiente expresado) con la interacción de los intérpretes.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b/>
          <w:sz w:val="24"/>
          <w:szCs w:val="24"/>
        </w:rPr>
        <w:t xml:space="preserve"> Contaré cómo me surge la posibilidad</w:t>
      </w:r>
      <w:r w:rsidRPr="00B671B1">
        <w:rPr>
          <w:rFonts w:ascii="Times New Roman" w:hAnsi="Times New Roman" w:cs="Times New Roman"/>
          <w:sz w:val="24"/>
          <w:szCs w:val="24"/>
        </w:rPr>
        <w:t xml:space="preserve"> de esta nueva propuesta artística. Realizo una</w:t>
      </w:r>
      <w:r w:rsidR="00F03478">
        <w:rPr>
          <w:rFonts w:ascii="Times New Roman" w:hAnsi="Times New Roman" w:cs="Times New Roman"/>
          <w:sz w:val="24"/>
          <w:szCs w:val="24"/>
        </w:rPr>
        <w:t xml:space="preserve"> </w:t>
      </w:r>
      <w:r w:rsidRPr="00B671B1">
        <w:rPr>
          <w:rFonts w:ascii="Times New Roman" w:hAnsi="Times New Roman" w:cs="Times New Roman"/>
          <w:sz w:val="24"/>
          <w:szCs w:val="24"/>
        </w:rPr>
        <w:t>entrevista sobre el contenido de la misma a Francesc Valldecabres (director del grupo)</w:t>
      </w:r>
      <w:r w:rsidR="00F03478">
        <w:rPr>
          <w:rFonts w:ascii="Times New Roman" w:hAnsi="Times New Roman" w:cs="Times New Roman"/>
          <w:sz w:val="24"/>
          <w:szCs w:val="24"/>
        </w:rPr>
        <w:t>.</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w:t>
      </w:r>
      <w:r w:rsidRPr="00B671B1">
        <w:rPr>
          <w:rFonts w:ascii="Times New Roman" w:hAnsi="Times New Roman" w:cs="Times New Roman"/>
          <w:b/>
          <w:sz w:val="24"/>
          <w:szCs w:val="24"/>
        </w:rPr>
        <w:t>Describo algunos antecedentes musicales semejantes</w:t>
      </w:r>
      <w:r w:rsidRPr="00B671B1">
        <w:rPr>
          <w:rFonts w:ascii="Times New Roman" w:hAnsi="Times New Roman" w:cs="Times New Roman"/>
          <w:sz w:val="24"/>
          <w:szCs w:val="24"/>
        </w:rPr>
        <w:t xml:space="preserve"> que sirvieron como guía y recurrencia, sin utilizarlos en absoluto como fuente de inspiración sino más bien como senda ya recorrida por otros autores y que utilizo para tener una visión de la técnica musical empleada.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b/>
          <w:sz w:val="24"/>
          <w:szCs w:val="24"/>
        </w:rPr>
        <w:t xml:space="preserve"> Explico</w:t>
      </w:r>
      <w:r w:rsidRPr="00B671B1">
        <w:rPr>
          <w:rFonts w:ascii="Times New Roman" w:hAnsi="Times New Roman" w:cs="Times New Roman"/>
          <w:sz w:val="24"/>
          <w:szCs w:val="24"/>
        </w:rPr>
        <w:t xml:space="preserve"> </w:t>
      </w:r>
      <w:r w:rsidRPr="00B671B1">
        <w:rPr>
          <w:rFonts w:ascii="Times New Roman" w:hAnsi="Times New Roman" w:cs="Times New Roman"/>
          <w:b/>
          <w:sz w:val="24"/>
          <w:szCs w:val="24"/>
        </w:rPr>
        <w:t>decisiones que tomo respecto a la interpretación</w:t>
      </w:r>
      <w:r w:rsidRPr="00B671B1">
        <w:rPr>
          <w:rFonts w:ascii="Times New Roman" w:hAnsi="Times New Roman" w:cs="Times New Roman"/>
          <w:sz w:val="24"/>
          <w:szCs w:val="24"/>
        </w:rPr>
        <w:t xml:space="preserve"> del mismo. También las decisiones tomadas para las correcciones y cambios en la partitura.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Ahora ya puedo comenzar con el planteamiento de este viaje etnográfico que me lleve a ultimar qué tipo de obra pretendo dejar a la posteridad.</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Mi intención actual sería la de confeccionar un marco histórico o una tabla que, tras la previa investigación sobre el relato de mi actuación musical (también algo sobre la historia de mi pasado musical), me permita llegar a describir mi método o su posible confección. Para ello me serviré de mi autobiografía, interacción con el grupo, de entrevistas, encuestas y documentación pertinente.</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El punto de partida con respecto a la primera toma de decisión de crear esta obra lo encuentro en el estreno de dos obras mías-tal como digo en otro capítulo- encargadas por el Orfeón Universitario de Valencia para celebrar las “Serenates” en el atrio de la Universidad vieja que se celebra cada verano. Este encuentro con el director y con el coro me servirá para desarrollar la creación de esta obra –Ab Urbe Condita- para una posterior lectura y estreno. Pues nace ahí mismo mi propia motivación para entregarles una nueva partitura, algo nuevo y que al mismo tiempo contenga los mismos intérpretes que el”Carmina Burana” de Orff.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En principio se estrenaría conjuntamente ambas; y así ocurrirá pero, debido a la larga duración de estas dos obras hubiera sido un error interpretarlas en el mismo concierto, por lo que reduje mi partitura a tan solo la obertura para el estreno conjunto. Fue más adelante cuando ya se hizo el estreno total con únicamente mi obra. Y es a partir de entonces cuando comienza mi intención de realizar una investigación con una tabla histórica de aportación de </w:t>
      </w:r>
      <w:r w:rsidRPr="00B671B1">
        <w:rPr>
          <w:rFonts w:ascii="Times New Roman" w:hAnsi="Times New Roman" w:cs="Times New Roman"/>
          <w:sz w:val="24"/>
          <w:szCs w:val="24"/>
        </w:rPr>
        <w:lastRenderedPageBreak/>
        <w:t>datos y sugerencias con una coherencia artística que permita la descripción de un posible método.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 xml:space="preserve"> Mi investigación</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A) Investigación fisiológica: el compositor componiendo y el compositor interpretando su obra dentro de un grupo instrumental-vocal.</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1-Método experimental. Trabajo de aportación musical concretamente a la composición de la partitura gracias al ensayo con intérpretes donde puedo experimentar el resultado sonoro.</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2-Método comparativo. Con referencia a otras obras compuestas por distintos autores con lo que puedo establecer tal relación comparativa. Este apartado sería más bien de ámbito histórico (puesto que los compositores de referencia pertenecen al pasado) y no científico; pues tampoco existen datos específicos sino más bien narraciones, anécdotas o cartas donde apreciar los motivos de las aportaciones o cambios realizados en la partitura por el autor. Y de  todas formas  no es el propósito de mi trabajo investigar estos antecedentes sino más bien citarlos.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3- Delimitación del proceso con las aportaciones externas que sirven al compositor, y en sentido reflejo las que el propio compositor aporta ayudando y clarificando la ejecución tal como él mismo desea que resulte</w:t>
      </w:r>
      <w:proofErr w:type="gramStart"/>
      <w:r w:rsidRPr="00B671B1">
        <w:rPr>
          <w:rFonts w:ascii="Times New Roman" w:hAnsi="Times New Roman" w:cs="Times New Roman"/>
          <w:sz w:val="24"/>
          <w:szCs w:val="24"/>
        </w:rPr>
        <w:t>.(</w:t>
      </w:r>
      <w:proofErr w:type="gramEnd"/>
      <w:r w:rsidRPr="00B671B1">
        <w:rPr>
          <w:rFonts w:ascii="Times New Roman" w:hAnsi="Times New Roman" w:cs="Times New Roman"/>
          <w:sz w:val="24"/>
          <w:szCs w:val="24"/>
        </w:rPr>
        <w:t>eso en el campo de interrelación  interpretativa)</w:t>
      </w:r>
      <w:r w:rsidR="00AC512E">
        <w:rPr>
          <w:rFonts w:ascii="Times New Roman" w:hAnsi="Times New Roman" w:cs="Times New Roman"/>
          <w:sz w:val="24"/>
          <w:szCs w:val="24"/>
        </w:rPr>
        <w:t>.</w:t>
      </w:r>
      <w:r w:rsidRPr="00B671B1">
        <w:rPr>
          <w:rFonts w:ascii="Times New Roman" w:hAnsi="Times New Roman" w:cs="Times New Roman"/>
          <w:sz w:val="24"/>
          <w:szCs w:val="24"/>
        </w:rPr>
        <w:t xml:space="preserve"> Y en e</w:t>
      </w:r>
      <w:r w:rsidR="00AC512E">
        <w:rPr>
          <w:rFonts w:ascii="Times New Roman" w:hAnsi="Times New Roman" w:cs="Times New Roman"/>
          <w:sz w:val="24"/>
          <w:szCs w:val="24"/>
        </w:rPr>
        <w:t>l campo exclusivamente creativo</w:t>
      </w:r>
      <w:r w:rsidRPr="00B671B1">
        <w:rPr>
          <w:rFonts w:ascii="Times New Roman" w:hAnsi="Times New Roman" w:cs="Times New Roman"/>
          <w:sz w:val="24"/>
          <w:szCs w:val="24"/>
        </w:rPr>
        <w:t>, propio de la composición, la explicación de los por-qués y cómo.</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B) Encuesta y entrevista.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MODELOS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Modelo de trabajo reflexivo.</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Y modelo a partir de la evidencia empírica.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ETAPAS. –Compositiva-descriptiva- interpretativa- comparativa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Una vez realizada la composición recurro al director encargado del estreno para describirle y explicarle todo cuanto ocurre en la obra. Es entonces cuando programamos las sesiones de ensayo para comprender todo lo que en ella acontece. Hay un antes y un después de asimilación de ésta, y tras las sugerencias y los cambios aportados por ese tiempo de </w:t>
      </w:r>
      <w:r w:rsidRPr="00B671B1">
        <w:rPr>
          <w:rFonts w:ascii="Times New Roman" w:hAnsi="Times New Roman" w:cs="Times New Roman"/>
          <w:sz w:val="24"/>
          <w:szCs w:val="24"/>
        </w:rPr>
        <w:lastRenderedPageBreak/>
        <w:t>recreación puedo establecer comparaciones entre lo primeramente escrito y lo último ya plasmado en la partitura.</w:t>
      </w:r>
    </w:p>
    <w:p w:rsidR="00B671B1" w:rsidRPr="00AC512E"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Speiser (sf) considera la Investigación artística como</w:t>
      </w:r>
      <w:r w:rsidR="00AC512E">
        <w:rPr>
          <w:rFonts w:ascii="Times New Roman" w:hAnsi="Times New Roman" w:cs="Times New Roman"/>
          <w:sz w:val="24"/>
          <w:szCs w:val="24"/>
        </w:rPr>
        <w:t>: “</w:t>
      </w:r>
      <w:r w:rsidRPr="00B671B1">
        <w:rPr>
          <w:rFonts w:ascii="Times New Roman" w:hAnsi="Times New Roman" w:cs="Times New Roman"/>
          <w:sz w:val="24"/>
          <w:szCs w:val="24"/>
        </w:rPr>
        <w:t>un método de indagación que utiliza elementos de la experiencia de las</w:t>
      </w:r>
      <w:r w:rsidR="00AC512E">
        <w:rPr>
          <w:rFonts w:ascii="Times New Roman" w:hAnsi="Times New Roman" w:cs="Times New Roman"/>
          <w:sz w:val="24"/>
          <w:szCs w:val="24"/>
        </w:rPr>
        <w:t xml:space="preserve"> </w:t>
      </w:r>
      <w:r w:rsidRPr="00B671B1">
        <w:rPr>
          <w:rFonts w:ascii="Times New Roman" w:hAnsi="Times New Roman" w:cs="Times New Roman"/>
          <w:sz w:val="24"/>
          <w:szCs w:val="24"/>
        </w:rPr>
        <w:t>artes creativas, incluyendo el hacer arte por parte del investigador, como</w:t>
      </w:r>
      <w:r w:rsidR="00AC512E">
        <w:rPr>
          <w:rFonts w:ascii="Times New Roman" w:hAnsi="Times New Roman" w:cs="Times New Roman"/>
          <w:sz w:val="24"/>
          <w:szCs w:val="24"/>
        </w:rPr>
        <w:t xml:space="preserve"> </w:t>
      </w:r>
      <w:r w:rsidRPr="00B671B1">
        <w:rPr>
          <w:rFonts w:ascii="Times New Roman" w:hAnsi="Times New Roman" w:cs="Times New Roman"/>
          <w:sz w:val="24"/>
          <w:szCs w:val="24"/>
        </w:rPr>
        <w:t>maneras de comprender el significado de lo que nosotros hacemos dentro</w:t>
      </w:r>
      <w:r w:rsidR="00AC512E">
        <w:rPr>
          <w:rFonts w:ascii="Times New Roman" w:hAnsi="Times New Roman" w:cs="Times New Roman"/>
          <w:sz w:val="24"/>
          <w:szCs w:val="24"/>
        </w:rPr>
        <w:t xml:space="preserve"> </w:t>
      </w:r>
      <w:r w:rsidRPr="00B671B1">
        <w:rPr>
          <w:rFonts w:ascii="Times New Roman" w:hAnsi="Times New Roman" w:cs="Times New Roman"/>
          <w:sz w:val="24"/>
          <w:szCs w:val="24"/>
        </w:rPr>
        <w:t xml:space="preserve">de nuestra práctica y de la enseñanza”. </w:t>
      </w:r>
    </w:p>
    <w:p w:rsidR="00AC512E" w:rsidRPr="00AC512E" w:rsidRDefault="00AC512E" w:rsidP="00482406">
      <w:pPr>
        <w:autoSpaceDE w:val="0"/>
        <w:autoSpaceDN w:val="0"/>
        <w:adjustRightInd w:val="0"/>
        <w:spacing w:after="0" w:line="360" w:lineRule="auto"/>
        <w:ind w:left="708"/>
        <w:jc w:val="both"/>
        <w:rPr>
          <w:rFonts w:ascii="Times New Roman" w:hAnsi="Times New Roman" w:cs="Times New Roman"/>
          <w:sz w:val="24"/>
          <w:szCs w:val="24"/>
        </w:rPr>
      </w:pPr>
    </w:p>
    <w:p w:rsidR="00B671B1" w:rsidRPr="00AC512E" w:rsidRDefault="00B671B1" w:rsidP="00482406">
      <w:pPr>
        <w:autoSpaceDE w:val="0"/>
        <w:autoSpaceDN w:val="0"/>
        <w:adjustRightInd w:val="0"/>
        <w:spacing w:after="0" w:line="360" w:lineRule="auto"/>
        <w:jc w:val="both"/>
        <w:rPr>
          <w:rFonts w:ascii="Times New Roman" w:hAnsi="Times New Roman" w:cs="Times New Roman"/>
          <w:b/>
          <w:bCs/>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bCs/>
          <w:sz w:val="24"/>
          <w:szCs w:val="24"/>
        </w:rPr>
      </w:pPr>
      <w:r w:rsidRPr="00B671B1">
        <w:rPr>
          <w:rFonts w:ascii="Times New Roman" w:hAnsi="Times New Roman" w:cs="Times New Roman"/>
          <w:b/>
          <w:bCs/>
          <w:sz w:val="24"/>
          <w:szCs w:val="24"/>
        </w:rPr>
        <w:t>2.4 Método en mi viaje etnográfico</w:t>
      </w:r>
    </w:p>
    <w:p w:rsidR="00B671B1" w:rsidRPr="00B671B1" w:rsidRDefault="00B671B1" w:rsidP="00482406">
      <w:pPr>
        <w:autoSpaceDE w:val="0"/>
        <w:autoSpaceDN w:val="0"/>
        <w:adjustRightInd w:val="0"/>
        <w:spacing w:after="0" w:line="360" w:lineRule="auto"/>
        <w:jc w:val="both"/>
        <w:rPr>
          <w:rFonts w:ascii="Times New Roman" w:hAnsi="Times New Roman" w:cs="Times New Roman"/>
          <w:bCs/>
          <w:sz w:val="24"/>
          <w:szCs w:val="24"/>
        </w:rPr>
      </w:pPr>
    </w:p>
    <w:p w:rsidR="00B671B1" w:rsidRDefault="00B671B1" w:rsidP="00482406">
      <w:pPr>
        <w:autoSpaceDE w:val="0"/>
        <w:autoSpaceDN w:val="0"/>
        <w:adjustRightInd w:val="0"/>
        <w:spacing w:after="0" w:line="360" w:lineRule="auto"/>
        <w:jc w:val="both"/>
        <w:rPr>
          <w:rFonts w:ascii="Times New Roman" w:hAnsi="Times New Roman" w:cs="Times New Roman"/>
          <w:iCs/>
          <w:sz w:val="24"/>
          <w:szCs w:val="24"/>
        </w:rPr>
      </w:pPr>
      <w:r w:rsidRPr="00B671B1">
        <w:rPr>
          <w:rFonts w:ascii="Times New Roman" w:hAnsi="Times New Roman" w:cs="Times New Roman"/>
          <w:bCs/>
          <w:sz w:val="24"/>
          <w:szCs w:val="24"/>
        </w:rPr>
        <w:t xml:space="preserve">Metodológicamente </w:t>
      </w:r>
      <w:r w:rsidRPr="00B671B1">
        <w:rPr>
          <w:rFonts w:ascii="Times New Roman" w:hAnsi="Times New Roman" w:cs="Times New Roman"/>
          <w:iCs/>
          <w:sz w:val="24"/>
          <w:szCs w:val="24"/>
        </w:rPr>
        <w:t>mi investigación autoetnográfica</w:t>
      </w:r>
      <w:r w:rsidRPr="00B671B1">
        <w:rPr>
          <w:rFonts w:ascii="Times New Roman" w:hAnsi="Times New Roman" w:cs="Times New Roman"/>
          <w:i/>
          <w:iCs/>
          <w:sz w:val="24"/>
          <w:szCs w:val="24"/>
        </w:rPr>
        <w:t xml:space="preserve"> </w:t>
      </w:r>
      <w:r w:rsidRPr="00B671B1">
        <w:rPr>
          <w:rFonts w:ascii="Times New Roman" w:hAnsi="Times New Roman" w:cs="Times New Roman"/>
          <w:iCs/>
          <w:sz w:val="24"/>
          <w:szCs w:val="24"/>
        </w:rPr>
        <w:t>comienza tras una lectura de la partitura una vez concluido su proceso de gestación creativa para su traslado al proceso de ensayos previstos para los conciertos.</w:t>
      </w:r>
    </w:p>
    <w:p w:rsidR="00AC512E" w:rsidRPr="00B671B1" w:rsidRDefault="00AC512E" w:rsidP="00482406">
      <w:pPr>
        <w:autoSpaceDE w:val="0"/>
        <w:autoSpaceDN w:val="0"/>
        <w:adjustRightInd w:val="0"/>
        <w:spacing w:after="0" w:line="360" w:lineRule="auto"/>
        <w:jc w:val="both"/>
        <w:rPr>
          <w:rFonts w:ascii="Times New Roman" w:hAnsi="Times New Roman" w:cs="Times New Roman"/>
          <w:iCs/>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iCs/>
          <w:sz w:val="24"/>
          <w:szCs w:val="24"/>
        </w:rPr>
        <w:t>Una vez estudiada la obra por separado –cada uno de los grupos integrantes-</w:t>
      </w:r>
      <w:r w:rsidRPr="00B671B1">
        <w:rPr>
          <w:rFonts w:ascii="Times New Roman" w:hAnsi="Times New Roman" w:cs="Times New Roman"/>
          <w:sz w:val="24"/>
          <w:szCs w:val="24"/>
        </w:rPr>
        <w:t xml:space="preserve"> viene la parte práctica: la unión de los grupos instrumentales, que es lo que convertirá lo personal en convivencia artística y de ahí surgirá mi experiencia autoetnográfica al estar integrado en el propio conjunto donde plantearé y me plantearán todo tipo de reflexiones, sugerencias, interacciones, aportaciones y criterios que me permiten elaborar una compleja red de posicionamientos que amplían, reconstruyen y dan validez a nuevos conceptos que aseguran una más firme decisión del resultado final; desde la observación, diálogo, entrevista o encuentro, viendo como surgen cuestiones que me llevarán a un profundo análisis para permitir elaborar dichas modificaciones.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Voy pues a lo puramente musical.: los diálogos con el director y con los intérpretes antes de los ensayos y llevo mi diario de campo –la propia partitura y una simple agenda- donde </w:t>
      </w:r>
      <w:r w:rsidRPr="00B671B1">
        <w:rPr>
          <w:rFonts w:ascii="Times New Roman" w:hAnsi="Times New Roman" w:cs="Times New Roman"/>
          <w:b/>
          <w:sz w:val="24"/>
          <w:szCs w:val="24"/>
        </w:rPr>
        <w:t>anoto reflexiones</w:t>
      </w:r>
      <w:r w:rsidRPr="00B671B1">
        <w:rPr>
          <w:rFonts w:ascii="Times New Roman" w:hAnsi="Times New Roman" w:cs="Times New Roman"/>
          <w:sz w:val="24"/>
          <w:szCs w:val="24"/>
        </w:rPr>
        <w:t>, puntos de vista, cambios, sugerencias, propuestas, dudas, lecturas, conclusiones o motivaciones. En fin todo lo que proceda mientras realizamos ensayos, concierto y grabación</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Como hay programados varios </w:t>
      </w:r>
      <w:r w:rsidRPr="00B671B1">
        <w:rPr>
          <w:rFonts w:ascii="Times New Roman" w:hAnsi="Times New Roman" w:cs="Times New Roman"/>
          <w:b/>
          <w:sz w:val="24"/>
          <w:szCs w:val="24"/>
        </w:rPr>
        <w:t>conciertos</w:t>
      </w:r>
      <w:r w:rsidRPr="00B671B1">
        <w:rPr>
          <w:rFonts w:ascii="Times New Roman" w:hAnsi="Times New Roman" w:cs="Times New Roman"/>
          <w:sz w:val="24"/>
          <w:szCs w:val="24"/>
        </w:rPr>
        <w:t xml:space="preserve"> me resulta muy útil todas esas aportaciones antes referidas para ir generando una reconsideración y evaluación del trabajo.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ind w:left="708"/>
        <w:jc w:val="both"/>
        <w:rPr>
          <w:rFonts w:ascii="Times New Roman" w:hAnsi="Times New Roman" w:cs="Times New Roman"/>
          <w:sz w:val="24"/>
          <w:szCs w:val="24"/>
        </w:rPr>
      </w:pPr>
      <w:r w:rsidRPr="00B671B1">
        <w:rPr>
          <w:rFonts w:ascii="Times New Roman" w:hAnsi="Times New Roman" w:cs="Times New Roman"/>
          <w:sz w:val="24"/>
          <w:szCs w:val="24"/>
        </w:rPr>
        <w:t xml:space="preserve">- El primero en Torrent (auditorio) donde solo interpretaremos la obertura –que dura 11 min. </w:t>
      </w:r>
      <w:proofErr w:type="gramStart"/>
      <w:r w:rsidRPr="00B671B1">
        <w:rPr>
          <w:rFonts w:ascii="Times New Roman" w:hAnsi="Times New Roman" w:cs="Times New Roman"/>
          <w:sz w:val="24"/>
          <w:szCs w:val="24"/>
        </w:rPr>
        <w:t>ap</w:t>
      </w:r>
      <w:proofErr w:type="gramEnd"/>
      <w:r w:rsidRPr="00B671B1">
        <w:rPr>
          <w:rFonts w:ascii="Times New Roman" w:hAnsi="Times New Roman" w:cs="Times New Roman"/>
          <w:sz w:val="24"/>
          <w:szCs w:val="24"/>
        </w:rPr>
        <w:t>. Y en la 2ª parte el “Carmina Burana” de Orff.</w:t>
      </w:r>
    </w:p>
    <w:p w:rsidR="00B671B1" w:rsidRPr="00B671B1" w:rsidRDefault="00B671B1" w:rsidP="00482406">
      <w:pPr>
        <w:autoSpaceDE w:val="0"/>
        <w:autoSpaceDN w:val="0"/>
        <w:adjustRightInd w:val="0"/>
        <w:spacing w:after="0" w:line="360" w:lineRule="auto"/>
        <w:ind w:left="708"/>
        <w:jc w:val="both"/>
        <w:rPr>
          <w:rFonts w:ascii="Times New Roman" w:hAnsi="Times New Roman" w:cs="Times New Roman"/>
          <w:sz w:val="24"/>
          <w:szCs w:val="24"/>
        </w:rPr>
      </w:pPr>
      <w:r w:rsidRPr="00B671B1">
        <w:rPr>
          <w:rFonts w:ascii="Times New Roman" w:hAnsi="Times New Roman" w:cs="Times New Roman"/>
          <w:sz w:val="24"/>
          <w:szCs w:val="24"/>
        </w:rPr>
        <w:lastRenderedPageBreak/>
        <w:t>- El segundo en el Palau de Valencia. Mismo programa.</w:t>
      </w:r>
    </w:p>
    <w:p w:rsidR="00B671B1" w:rsidRPr="00B671B1" w:rsidRDefault="00B671B1" w:rsidP="00482406">
      <w:pPr>
        <w:autoSpaceDE w:val="0"/>
        <w:autoSpaceDN w:val="0"/>
        <w:adjustRightInd w:val="0"/>
        <w:spacing w:after="0" w:line="360" w:lineRule="auto"/>
        <w:ind w:left="708"/>
        <w:jc w:val="both"/>
        <w:rPr>
          <w:rFonts w:ascii="Times New Roman" w:hAnsi="Times New Roman" w:cs="Times New Roman"/>
          <w:sz w:val="24"/>
          <w:szCs w:val="24"/>
        </w:rPr>
      </w:pPr>
      <w:r w:rsidRPr="00B671B1">
        <w:rPr>
          <w:rFonts w:ascii="Times New Roman" w:hAnsi="Times New Roman" w:cs="Times New Roman"/>
          <w:sz w:val="24"/>
          <w:szCs w:val="24"/>
        </w:rPr>
        <w:t>- El tercero, ya  con la obra completa, en el Conservatorio Superior de Valencia</w:t>
      </w:r>
    </w:p>
    <w:p w:rsidR="00B671B1" w:rsidRPr="00B671B1" w:rsidRDefault="00B671B1" w:rsidP="00482406">
      <w:pPr>
        <w:autoSpaceDE w:val="0"/>
        <w:autoSpaceDN w:val="0"/>
        <w:adjustRightInd w:val="0"/>
        <w:spacing w:after="0" w:line="360" w:lineRule="auto"/>
        <w:ind w:left="708"/>
        <w:jc w:val="both"/>
        <w:rPr>
          <w:rFonts w:ascii="Times New Roman" w:hAnsi="Times New Roman" w:cs="Times New Roman"/>
          <w:sz w:val="24"/>
          <w:szCs w:val="24"/>
        </w:rPr>
      </w:pPr>
      <w:r w:rsidRPr="00B671B1">
        <w:rPr>
          <w:rFonts w:ascii="Times New Roman" w:hAnsi="Times New Roman" w:cs="Times New Roman"/>
          <w:sz w:val="24"/>
          <w:szCs w:val="24"/>
        </w:rPr>
        <w:t>- El cuarto en el claustro de la Universidad vieja en Valencia.</w:t>
      </w:r>
    </w:p>
    <w:p w:rsidR="00B671B1" w:rsidRPr="00B671B1" w:rsidRDefault="00B671B1" w:rsidP="00482406">
      <w:pPr>
        <w:autoSpaceDE w:val="0"/>
        <w:autoSpaceDN w:val="0"/>
        <w:adjustRightInd w:val="0"/>
        <w:spacing w:after="0" w:line="360" w:lineRule="auto"/>
        <w:ind w:left="708"/>
        <w:jc w:val="both"/>
        <w:rPr>
          <w:rFonts w:ascii="Times New Roman" w:hAnsi="Times New Roman" w:cs="Times New Roman"/>
          <w:sz w:val="24"/>
          <w:szCs w:val="24"/>
        </w:rPr>
      </w:pPr>
      <w:r w:rsidRPr="00B671B1">
        <w:rPr>
          <w:rFonts w:ascii="Times New Roman" w:hAnsi="Times New Roman" w:cs="Times New Roman"/>
          <w:sz w:val="24"/>
          <w:szCs w:val="24"/>
        </w:rPr>
        <w:t>- El quinto en el marco de “Ensems” en el mismo Conservatorio.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El siguiente momento es la </w:t>
      </w:r>
      <w:r w:rsidRPr="00B671B1">
        <w:rPr>
          <w:rFonts w:ascii="Times New Roman" w:hAnsi="Times New Roman" w:cs="Times New Roman"/>
          <w:b/>
          <w:sz w:val="24"/>
          <w:szCs w:val="24"/>
        </w:rPr>
        <w:t>grabación</w:t>
      </w:r>
      <w:r w:rsidRPr="00B671B1">
        <w:rPr>
          <w:rFonts w:ascii="Times New Roman" w:hAnsi="Times New Roman" w:cs="Times New Roman"/>
          <w:sz w:val="24"/>
          <w:szCs w:val="24"/>
        </w:rPr>
        <w:t>.</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Para ello nos reunimos en el Conservatorio donde se produjo el estreno total. Pero por exigencias técnicas y de acústica el coro se separó en dos secciones laterales enmarcando a los pianos. Y realmente no teníamos un buen colchón acústico, lo cual generó bastante cansancio por la excesiva repetición Todas estas circunstancias las fui registrando para establecer unos  ítems para mi método y poder completar un análisis comparativo que estime las variaciones producidas.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El contexto  y el sentido de una</w:t>
      </w:r>
      <w:r w:rsidRPr="00B671B1">
        <w:rPr>
          <w:rFonts w:ascii="Times New Roman" w:hAnsi="Times New Roman" w:cs="Times New Roman"/>
          <w:b/>
          <w:sz w:val="24"/>
          <w:szCs w:val="24"/>
        </w:rPr>
        <w:t xml:space="preserve"> grabación</w:t>
      </w:r>
      <w:r w:rsidRPr="00B671B1">
        <w:rPr>
          <w:rFonts w:ascii="Times New Roman" w:hAnsi="Times New Roman" w:cs="Times New Roman"/>
          <w:sz w:val="24"/>
          <w:szCs w:val="24"/>
        </w:rPr>
        <w:t xml:space="preserve"> contienen un cambio radical del que tiene el propio concierto o ensayo. Al no haber público ni ser en directo los instrumentistas actúan de forma diferente, sabiendo que cualquier fallo será repetido sin problema; la tensión y el nerviosismo habitual en la interpretación en directo frente a un público se eliminan, y todo se convierte en verdadero trabajo musical. Personalmente debo admitir que me gusta más la interpretación de concierto, pues es la que hace llegar y trasmitir tus emociones directamente. Pero también se da en la grabación una exigencia personal y técnica que genera otras sensaciones y emociones que me sirven para evaluar mi música  desde un prisma diferente. Esto debo observarlo y analizarlo, para así establecer unas diferencias entre ambas comunicaciones. Y así lo hago. Pero queda excluido de este trabajo de máster por su excesiva amplitud. Tan solo lo apunto como un futuro estudio comparativo en las variaciones del proceso de interpretación.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Debo añadir que la grabación me sirvió también para plantearme algunas dudas sobre ciertos pasajes de la composición, los cuales modifiqué allí mismo pero solo para la grabación no para la partitura, pues eran más de carácter técnico-acústico que compositivo, sobre todo problemas de registro con solistas y de intensidad y matices con el resto de intérpretes.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w:t>
      </w: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2.5 Sobre el concepto “autoetnografía”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En el libro “Investigación artística en música”…de Rubén López-Cano y Úrsula San Cristóbal Opazo  podemos apreciar algunas definiciones y conceptos sobre autoetnografía: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lastRenderedPageBreak/>
        <w:t>La autoetnografía comparte algunos rasgos con la autobiografía. De hecho, algunos autores dicen que es una especie de fusión entre ésta y la etnografía. Entre los principales: Ellis, Adams, y Bochner (2011, 275); Scribano y DeSena (2009,7); Chang (2008,49).</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Pero para algunos autores (Ellis y Bochner 2000, 742) existe una clara diferencia  entre ellas: la </w:t>
      </w:r>
      <w:r w:rsidRPr="00B671B1">
        <w:rPr>
          <w:rFonts w:ascii="Times New Roman" w:hAnsi="Times New Roman" w:cs="Times New Roman"/>
          <w:i/>
          <w:sz w:val="24"/>
          <w:szCs w:val="24"/>
        </w:rPr>
        <w:t xml:space="preserve">autobiografía </w:t>
      </w:r>
      <w:r w:rsidRPr="00B671B1">
        <w:rPr>
          <w:rFonts w:ascii="Times New Roman" w:hAnsi="Times New Roman" w:cs="Times New Roman"/>
          <w:sz w:val="24"/>
          <w:szCs w:val="24"/>
        </w:rPr>
        <w:t xml:space="preserve">recuenta los principales acontecimientos de la vida del sujeto que la escribe, empleando sus propios criterios;  la </w:t>
      </w:r>
      <w:r w:rsidRPr="00B671B1">
        <w:rPr>
          <w:rFonts w:ascii="Times New Roman" w:hAnsi="Times New Roman" w:cs="Times New Roman"/>
          <w:i/>
          <w:sz w:val="24"/>
          <w:szCs w:val="24"/>
        </w:rPr>
        <w:t>autoetnografía</w:t>
      </w:r>
      <w:r w:rsidRPr="00B671B1">
        <w:rPr>
          <w:rFonts w:ascii="Times New Roman" w:hAnsi="Times New Roman" w:cs="Times New Roman"/>
          <w:sz w:val="24"/>
          <w:szCs w:val="24"/>
        </w:rPr>
        <w:t xml:space="preserve"> es un estudio de la introspección individual en primera persona, que pretende arrojar luz sobre la cultura a la que pertenece el sujeto por medio de “descripciones culturales mediadas a través del lenguaje, la historia y la explicación etnográfica (Ellis y Bochner 2000, 742)." (De ahí que su principal cometido sea “conectar lo personal a lo cultural" (p. 739).</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Según Chang (2007:49) la etnografía, al igual que la  autoetnografía, tiene como fin último la comprensión de una cultura, sólo que subrayando la experiencia autobiográfica. Este punto resulta algo conflictivo en la investigación artística.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Para ciertos autores, la autoetnografía comprende tanto el método de </w:t>
      </w:r>
      <w:r w:rsidRPr="00B671B1">
        <w:rPr>
          <w:rFonts w:ascii="Times New Roman" w:hAnsi="Times New Roman" w:cs="Times New Roman"/>
          <w:b/>
          <w:sz w:val="24"/>
          <w:szCs w:val="24"/>
        </w:rPr>
        <w:t>recolección de datos</w:t>
      </w:r>
      <w:r w:rsidRPr="00B671B1">
        <w:rPr>
          <w:rFonts w:ascii="Times New Roman" w:hAnsi="Times New Roman" w:cs="Times New Roman"/>
          <w:sz w:val="24"/>
          <w:szCs w:val="24"/>
        </w:rPr>
        <w:t xml:space="preserve"> o textos etnográficos, como la </w:t>
      </w:r>
      <w:r w:rsidRPr="00B671B1">
        <w:rPr>
          <w:rFonts w:ascii="Times New Roman" w:hAnsi="Times New Roman" w:cs="Times New Roman"/>
          <w:b/>
          <w:sz w:val="24"/>
          <w:szCs w:val="24"/>
        </w:rPr>
        <w:t>escritura final</w:t>
      </w:r>
      <w:r w:rsidRPr="00B671B1">
        <w:rPr>
          <w:rFonts w:ascii="Times New Roman" w:hAnsi="Times New Roman" w:cs="Times New Roman"/>
          <w:sz w:val="24"/>
          <w:szCs w:val="24"/>
        </w:rPr>
        <w:t xml:space="preserve"> del trabajo de investigación (Ellis, Adams y Bochner 2011: 66). En cambio, otros teóricos señalan la pertinencia de distinguir conceptualmente y de manera muy clara estas dos fases del trabajo de investigación (Chang 2008: 115–149). De este modo Sylvie Fortin (2006: 99) sugiere que si bien muchos trabajos de investigación artística en danza producen y emplean datos o textos autoetnográficos, el uso de los mismos, así como también la epistémica, la técnica y el estilo de escritura, no son autoetnográficos. De aquí derivaría otra discusión.</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Algunos autores consideran que la investigación autoetnográfica, en </w:t>
      </w:r>
      <w:proofErr w:type="gramStart"/>
      <w:r w:rsidRPr="00B671B1">
        <w:rPr>
          <w:rFonts w:ascii="Times New Roman" w:hAnsi="Times New Roman" w:cs="Times New Roman"/>
          <w:sz w:val="24"/>
          <w:szCs w:val="24"/>
        </w:rPr>
        <w:t>tanto</w:t>
      </w:r>
      <w:proofErr w:type="gramEnd"/>
      <w:r w:rsidRPr="00B671B1">
        <w:rPr>
          <w:rFonts w:ascii="Times New Roman" w:hAnsi="Times New Roman" w:cs="Times New Roman"/>
          <w:sz w:val="24"/>
          <w:szCs w:val="24"/>
        </w:rPr>
        <w:t xml:space="preserve"> estrategia cualitativa, produce en ocasiones textos verbales, visuales o audiovisuales amplios y complejos repletos de información y datos imbricados. Por ello Chang prefiere hablar de textos autoetnográficos en lugar de datos.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Centrados en la investigación artística, sin embargo, no todos los autores consideran la pregunta o problema de investigación como un punto de partida válido o posible. Para algunos, el trabajo artístico emerge de la intuición y resulta muy problemático aplicarle preguntas y objetivos de investigación de antemano (Baers 2011). </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Haseman (2006: 5) señala que un proyecto artístico no surge de un problema de investigación, sino del “entusiasmo de la práctica”. Para este autor, los investigadores-artistas, parten de algo que consideran excitante, carente de reglas y de lo cual no tienen </w:t>
      </w:r>
      <w:r w:rsidRPr="00B671B1">
        <w:rPr>
          <w:rFonts w:ascii="Times New Roman" w:hAnsi="Times New Roman" w:cs="Times New Roman"/>
          <w:sz w:val="24"/>
          <w:szCs w:val="24"/>
        </w:rPr>
        <w:lastRenderedPageBreak/>
        <w:t>certezas. De este modo, evitan comenzar un proyecto con “las limitaciones propias de un problema planteado en forma sesgada” y de los “requerimientos metodológicos rígidos”.</w:t>
      </w: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b/>
          <w:sz w:val="24"/>
          <w:szCs w:val="24"/>
        </w:rPr>
        <w:t>2.6 Observación participante</w:t>
      </w:r>
      <w:r w:rsidRPr="00B671B1">
        <w:rPr>
          <w:rFonts w:ascii="Times New Roman" w:hAnsi="Times New Roman" w:cs="Times New Roman"/>
          <w:sz w:val="24"/>
          <w:szCs w:val="24"/>
        </w:rPr>
        <w:t xml:space="preserve"> cuando el propio investigador toma parte en la acción que desea observar. Por ejemplo, cuando un compositor se integra en una agrupación musical donde ejecuta como un intérprete más su propia obra.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Según Rubén López-Cano y Úrsula San Cristóbal Opazo:( 2014: 45) “En ocasiones se hace la distinción entre participante observador y observador participante. El primer caso designa al investigador que participaba desde antes en la práctica que ahora es sujeto de su investigación. Ocurre por ejemplo, cuando un instrumentista quiere estudiar su propio proceso de construir técnica y musicalmente una interpretación y tiene que observar, por diversos medios, sus propios hábitos. El observador participante, en cambio, es quien motivado por la propia investigación se integra a una práctica que antes no realizaba”. </w:t>
      </w: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2.7 Resultados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Tras catalogar las aportaciones y registrarlas he concretado el objetivo específico del estudio y  delimitado el concepto: la partitura ha adquirido una coherencia perfectamente trasmisible para otros grupos de intérpretes y también para compositores o teóricos.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Este trabajo aporta interés artístico primero porque no hay muchos estudios sobre el tema (al menos que yo sepa) y principalmente por el lugar que ocupa esta investigación como disciplina ya que implica una relación social y psicológica –además de la musical- entre el compositor y los intérpretes. Intérpretes que a su vez se convierten en fuente de trasmisión de conocimiento por sus sugerencias, sus comentarios, sus hallazgos y sus diálogos con el compositor sobre la obra o sobre algunos pasajes de ésta. Con ello se deja concluida la composición gracias a este proceso de modificación o rectificación de aquellos aspectos que creímos, entre todos, convenientes.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El resultado será 1º) ¿Cómo se interpreta esta obra tras el modelo de experiencia, los métodos usados y todo aquello necesario (herramientas) utilizado para describir este proceso? 2º) Poder registrarlo y poder comunicarlo. La partitura es el documento.</w:t>
      </w: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tabs>
          <w:tab w:val="left" w:pos="1337"/>
        </w:tabs>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3. REFLEXIONES Y SONDEO BIBLIOGRÁFICO</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Ver a través de la mirada del investigador-artista.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¿Se trata de un trabajo científico? ¿Una investigación cualitativa?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Un sondeo (Referencias bibliográficas):</w:t>
      </w:r>
    </w:p>
    <w:p w:rsid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Según Bolívar (1998)…autores como Eisner y Barone llegan a plantear que la investigacióncientífica es sólo un tipo de investigación, pero que no es la única forma de investigación posible. Sobre todo si se trata de investigar fenómenos relacionados con comportamientos humanos, relaciones sociales o representaciones simbólicas. Es por eso que en la actualidad se habla de investigación etnográfica, biográfica, histórica, narrativa, preformativa,…</w:t>
      </w:r>
    </w:p>
    <w:p w:rsidR="00482406" w:rsidRPr="00B671B1" w:rsidRDefault="00482406"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La reflexión de Barone y Eisner (2006: 95-109) que configura a la </w:t>
      </w:r>
      <w:proofErr w:type="gramStart"/>
      <w:r w:rsidRPr="00B671B1">
        <w:rPr>
          <w:rFonts w:ascii="Times New Roman" w:hAnsi="Times New Roman" w:cs="Times New Roman"/>
          <w:sz w:val="24"/>
          <w:szCs w:val="24"/>
        </w:rPr>
        <w:t>IBA(</w:t>
      </w:r>
      <w:proofErr w:type="gramEnd"/>
      <w:r w:rsidRPr="00B671B1">
        <w:rPr>
          <w:rFonts w:ascii="Times New Roman" w:hAnsi="Times New Roman" w:cs="Times New Roman"/>
          <w:sz w:val="24"/>
          <w:szCs w:val="24"/>
        </w:rPr>
        <w:t>Investigación basada en las artes) como un tipo de investigación de orientación cualitativa que utiliza procedimientos artísticos(literarios, visuales y preformativos) para dar cuenta de prácticas de experiencia en las que tanto los diferentes sujetos (investigador, lector, colaborador) como las interpretaciones sobre sus experiencias desvelan aspectos que no se hacen visibles en otro tipo de investigación.</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FF0000"/>
          <w:sz w:val="24"/>
          <w:szCs w:val="24"/>
        </w:rPr>
      </w:pPr>
      <w:r w:rsidRPr="00B671B1">
        <w:rPr>
          <w:rFonts w:ascii="Times New Roman" w:hAnsi="Times New Roman" w:cs="Times New Roman"/>
          <w:sz w:val="24"/>
          <w:szCs w:val="24"/>
        </w:rPr>
        <w:t>Desde perspectivas que miran al sujeto y a la narrativa que da cuenta de la experiencia, de lo que se trata, como señala Eisner (1998: 283), es de:</w:t>
      </w:r>
    </w:p>
    <w:p w:rsidR="00B671B1" w:rsidRPr="00482406" w:rsidRDefault="00B671B1" w:rsidP="00482406">
      <w:pPr>
        <w:autoSpaceDE w:val="0"/>
        <w:autoSpaceDN w:val="0"/>
        <w:adjustRightInd w:val="0"/>
        <w:spacing w:after="0" w:line="360" w:lineRule="auto"/>
        <w:ind w:left="1416"/>
        <w:jc w:val="both"/>
        <w:rPr>
          <w:rFonts w:ascii="Times New Roman" w:hAnsi="Times New Roman" w:cs="Times New Roman"/>
        </w:rPr>
      </w:pPr>
      <w:proofErr w:type="gramStart"/>
      <w:r w:rsidRPr="00482406">
        <w:rPr>
          <w:rFonts w:ascii="Times New Roman" w:hAnsi="Times New Roman" w:cs="Times New Roman"/>
        </w:rPr>
        <w:t>abrir</w:t>
      </w:r>
      <w:proofErr w:type="gramEnd"/>
      <w:r w:rsidRPr="00482406">
        <w:rPr>
          <w:rFonts w:ascii="Times New Roman" w:hAnsi="Times New Roman" w:cs="Times New Roman"/>
        </w:rPr>
        <w:t xml:space="preserve"> nuevas vías de pensamiento sobre cómo llegamos a saber y exploramos las formas, a través de las cuales lo que sabemos se hace público. Tales formas, como la literatura, el cine, la poesía y el vídeo se han utilizado durante años en nuestra cultura para ayudar a que las personas vean y comprendan cuestiones y acontecimientos importantes. En raras ocasiones se han utilizado en la realización de investigación educativa. Estudiamos la enseñanza con herramientas estadísticas muy poderosas, pero rara vez la estudiamos también como un arte práctico. Mi propósito es plantear otros modos de ver cómo puede realizarse la indagación en cuestiones educativas”.</w:t>
      </w:r>
    </w:p>
    <w:p w:rsidR="00B671B1" w:rsidRPr="00B671B1" w:rsidRDefault="00B671B1" w:rsidP="00482406">
      <w:pPr>
        <w:spacing w:line="360" w:lineRule="auto"/>
        <w:ind w:left="708"/>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Para Bruner (1991: 110-115), el conocimiento y la creación humana se dividen en dos modalidades. La ‘paradigmática’ que busca la experiencia basándose en la prueba lógica, el análisis razonado y la observación empírica. Y la ‘narrativa’ que está más centrada en el ser </w:t>
      </w:r>
      <w:r w:rsidRPr="00B671B1">
        <w:rPr>
          <w:rFonts w:ascii="Times New Roman" w:hAnsi="Times New Roman" w:cs="Times New Roman"/>
          <w:sz w:val="24"/>
          <w:szCs w:val="24"/>
        </w:rPr>
        <w:lastRenderedPageBreak/>
        <w:t>humano, en sus intenciones, experiencias, deseos y necesidades. Bruner considera que el equilibrio entre estas dos modalidades, entre pragmatismo e imaginación, es esencial para una narrativa del yo saludable, y por tanto para una construcción identitaria ponderada. Para Bruner será la narrativa biográfica, el relato de vida, que opera de una manera similar a una conversación entre el modo pragmático y el modo narrativo/imaginativo, donde cristalicen unas representaciones que pueden influir y cambiar las percepciones de la identidad en el autobiógrafo</w:t>
      </w:r>
      <w:r w:rsidRPr="00B671B1">
        <w:rPr>
          <w:rFonts w:ascii="Times New Roman" w:hAnsi="Times New Roman" w:cs="Times New Roman"/>
          <w:sz w:val="24"/>
          <w:szCs w:val="24"/>
          <w:u w:val="single"/>
        </w:rPr>
        <w:t>.</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Nos dice Fernando  Hernández (</w:t>
      </w:r>
      <w:r w:rsidRPr="00B671B1">
        <w:rPr>
          <w:rFonts w:ascii="Times New Roman" w:hAnsi="Times New Roman" w:cs="Times New Roman"/>
          <w:color w:val="000000"/>
          <w:sz w:val="24"/>
          <w:szCs w:val="24"/>
          <w:shd w:val="clear" w:color="auto" w:fill="FFFFFF"/>
        </w:rPr>
        <w:t>2008: 85) La</w:t>
      </w:r>
      <w:r w:rsidRPr="00B671B1">
        <w:rPr>
          <w:rFonts w:ascii="Times New Roman" w:hAnsi="Times New Roman" w:cs="Times New Roman"/>
          <w:sz w:val="24"/>
          <w:szCs w:val="24"/>
        </w:rPr>
        <w:t xml:space="preserve"> representación artística opera facilitándonos la empatía o permitiéndonos ver a través de la mirada del investigador-artista.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u w:val="single"/>
        </w:rPr>
      </w:pPr>
      <w:r w:rsidRPr="00B671B1">
        <w:rPr>
          <w:rFonts w:ascii="Times New Roman" w:hAnsi="Times New Roman" w:cs="Times New Roman"/>
          <w:sz w:val="24"/>
          <w:szCs w:val="24"/>
        </w:rPr>
        <w:t>Mullen (2003) apunta que una de las finalidades de la IBA (investigación basada en las artes)   está en centrarse en el proceso de cómo expresar el contexto de las situaciones vividas</w:t>
      </w:r>
      <w:r w:rsidRPr="00B671B1">
        <w:rPr>
          <w:rFonts w:ascii="Times New Roman" w:hAnsi="Times New Roman" w:cs="Times New Roman"/>
          <w:sz w:val="24"/>
          <w:szCs w:val="24"/>
          <w:u w:val="single"/>
        </w:rPr>
        <w:t xml:space="preserve"> </w:t>
      </w:r>
      <w:r w:rsidRPr="00B671B1">
        <w:rPr>
          <w:rFonts w:ascii="Times New Roman" w:hAnsi="Times New Roman" w:cs="Times New Roman"/>
          <w:sz w:val="24"/>
          <w:szCs w:val="24"/>
        </w:rPr>
        <w:t>más que mostrar productos finales desconectados del contexto</w:t>
      </w:r>
      <w:r w:rsidRPr="00B671B1">
        <w:rPr>
          <w:rFonts w:ascii="Times New Roman" w:hAnsi="Times New Roman" w:cs="Times New Roman"/>
          <w:sz w:val="24"/>
          <w:szCs w:val="24"/>
          <w:u w:val="single"/>
        </w:rPr>
        <w:t xml:space="preserve"> </w:t>
      </w:r>
      <w:r w:rsidRPr="00B671B1">
        <w:rPr>
          <w:rFonts w:ascii="Times New Roman" w:hAnsi="Times New Roman" w:cs="Times New Roman"/>
          <w:sz w:val="24"/>
          <w:szCs w:val="24"/>
        </w:rPr>
        <w:t>de su creación.</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Mullen (2003) considera que hay en la bibliografía sobre investigación cualitativa una ‘explosión’ de formas de investigación basadas en las artes. Lo que tienen en común estas formas de investigaciones que al indagar sobre la creatividad (los contenidos de la investigación</w:t>
      </w:r>
      <w:proofErr w:type="gramStart"/>
      <w:r w:rsidRPr="00B671B1">
        <w:rPr>
          <w:rFonts w:ascii="Times New Roman" w:hAnsi="Times New Roman" w:cs="Times New Roman"/>
          <w:sz w:val="24"/>
          <w:szCs w:val="24"/>
        </w:rPr>
        <w:t>)y</w:t>
      </w:r>
      <w:proofErr w:type="gramEnd"/>
      <w:r w:rsidRPr="00B671B1">
        <w:rPr>
          <w:rFonts w:ascii="Times New Roman" w:hAnsi="Times New Roman" w:cs="Times New Roman"/>
          <w:sz w:val="24"/>
          <w:szCs w:val="24"/>
        </w:rPr>
        <w:t xml:space="preserve"> su interpretación (una explicación de los contenidos) el participante en la investigación se fortalece, la relación entre el investigador académico y el investigador participante se intensifican y se hace más igualitaria, y los contenidos son culturalmente más exactos y explícitos, dado que se utilizan tanto formas de conocimiento emocionales como cognitivas.</w:t>
      </w:r>
    </w:p>
    <w:p w:rsidR="00B671B1" w:rsidRPr="00B671B1" w:rsidRDefault="00B671B1" w:rsidP="004824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es-ES"/>
        </w:rPr>
      </w:pPr>
    </w:p>
    <w:p w:rsidR="00B671B1" w:rsidRPr="00B671B1" w:rsidRDefault="00B671B1" w:rsidP="004824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es-ES"/>
        </w:rPr>
      </w:pPr>
      <w:r w:rsidRPr="00B671B1">
        <w:rPr>
          <w:rFonts w:ascii="Times New Roman" w:eastAsia="Times New Roman" w:hAnsi="Times New Roman" w:cs="Times New Roman"/>
          <w:color w:val="212121"/>
          <w:sz w:val="24"/>
          <w:szCs w:val="24"/>
          <w:lang w:eastAsia="es-ES"/>
        </w:rPr>
        <w:t>Aparte de lo teórico, muestro algunos ejemplos específicos de lo que, según Hernández (2008), podría considerarse una "investigación basada en las artes":</w:t>
      </w:r>
    </w:p>
    <w:p w:rsidR="00B671B1" w:rsidRPr="00B671B1" w:rsidRDefault="00B671B1" w:rsidP="004824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es-ES"/>
        </w:rPr>
      </w:pPr>
    </w:p>
    <w:p w:rsidR="00B671B1" w:rsidRPr="00B671B1" w:rsidRDefault="00B671B1" w:rsidP="004824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es-ES"/>
        </w:rPr>
      </w:pPr>
      <w:r w:rsidRPr="00B671B1">
        <w:rPr>
          <w:rFonts w:ascii="Times New Roman" w:eastAsia="Times New Roman" w:hAnsi="Times New Roman" w:cs="Times New Roman"/>
          <w:color w:val="212121"/>
          <w:sz w:val="24"/>
          <w:szCs w:val="24"/>
          <w:lang w:eastAsia="es-ES"/>
        </w:rPr>
        <w:t>-Ensayos visuales, en los que las imágenes dicen por sí mismas una historia o diálogo (en contraposición a ilustrar) de un plan diferente al presentado por el texto;</w:t>
      </w:r>
    </w:p>
    <w:p w:rsidR="00B671B1" w:rsidRPr="00B671B1" w:rsidRDefault="00B671B1" w:rsidP="004824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es-ES"/>
        </w:rPr>
      </w:pPr>
    </w:p>
    <w:p w:rsidR="00B671B1" w:rsidRPr="00B671B1" w:rsidRDefault="00B671B1" w:rsidP="004824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es-ES"/>
        </w:rPr>
      </w:pPr>
      <w:r w:rsidRPr="00B671B1">
        <w:rPr>
          <w:rFonts w:ascii="Times New Roman" w:eastAsia="Times New Roman" w:hAnsi="Times New Roman" w:cs="Times New Roman"/>
          <w:color w:val="212121"/>
          <w:sz w:val="24"/>
          <w:szCs w:val="24"/>
          <w:lang w:eastAsia="es-ES"/>
        </w:rPr>
        <w:t>-Ensayos que utilizan diferentes formas de narrativa literaria, experiencias de transición a través de la educación, para permitir al lector establecer resonancia con el texto que se les dio;</w:t>
      </w:r>
    </w:p>
    <w:p w:rsidR="00B671B1" w:rsidRPr="00B671B1" w:rsidRDefault="00B671B1" w:rsidP="004824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es-ES"/>
        </w:rPr>
      </w:pPr>
    </w:p>
    <w:p w:rsidR="00B671B1" w:rsidRPr="00B671B1" w:rsidRDefault="00B671B1" w:rsidP="004824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es-ES"/>
        </w:rPr>
      </w:pPr>
      <w:r w:rsidRPr="00B671B1">
        <w:rPr>
          <w:rFonts w:ascii="Times New Roman" w:eastAsia="Times New Roman" w:hAnsi="Times New Roman" w:cs="Times New Roman"/>
          <w:color w:val="212121"/>
          <w:sz w:val="24"/>
          <w:szCs w:val="24"/>
          <w:lang w:eastAsia="es-ES"/>
        </w:rPr>
        <w:lastRenderedPageBreak/>
        <w:t>-Investigaciones que muestran el proceso y el resultado utilizando formas no convencionales de investigación, especialmente aquellas con recursos visuales o de rendimiento.</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000000" w:themeColor="text1"/>
          <w:sz w:val="24"/>
          <w:szCs w:val="24"/>
        </w:rPr>
      </w:pPr>
      <w:r w:rsidRPr="00B671B1">
        <w:rPr>
          <w:rFonts w:ascii="Times New Roman" w:hAnsi="Times New Roman" w:cs="Times New Roman"/>
          <w:sz w:val="24"/>
          <w:szCs w:val="24"/>
        </w:rPr>
        <w:t xml:space="preserve">Espero tener </w:t>
      </w:r>
      <w:r w:rsidRPr="00B671B1">
        <w:rPr>
          <w:rFonts w:ascii="Times New Roman" w:hAnsi="Times New Roman" w:cs="Times New Roman"/>
          <w:color w:val="000000" w:themeColor="text1"/>
          <w:sz w:val="24"/>
          <w:szCs w:val="24"/>
        </w:rPr>
        <w:t>la  capacidad  para aplicar los conocimientos adquiridos en este entorno  concreto de interacción en un grupo musical, usándola  para resolver problemas, aportar y recibir ideas y  mostrarlas para traspasarlas a la práctica.</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000000" w:themeColor="text1"/>
          <w:sz w:val="24"/>
          <w:szCs w:val="24"/>
        </w:rPr>
      </w:pPr>
      <w:r w:rsidRPr="00B671B1">
        <w:rPr>
          <w:rFonts w:ascii="Times New Roman" w:hAnsi="Times New Roman" w:cs="Times New Roman"/>
          <w:color w:val="000000" w:themeColor="text1"/>
          <w:sz w:val="24"/>
          <w:szCs w:val="24"/>
        </w:rPr>
        <w:t>Esto conlleva ciertas responsabilidades  que debo asumir, entre ellas la del propio desarrollo profesional y la de aprendizaje que me permita participar en proyectos de investigación y colaboración tanto artísticos como tecnológicos o científicos, incluso en otros campos de estudio.</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000000" w:themeColor="text1"/>
          <w:sz w:val="24"/>
          <w:szCs w:val="24"/>
        </w:rPr>
      </w:pPr>
      <w:r w:rsidRPr="00B671B1">
        <w:rPr>
          <w:rFonts w:ascii="Times New Roman" w:hAnsi="Times New Roman" w:cs="Times New Roman"/>
          <w:color w:val="000000" w:themeColor="text1"/>
          <w:sz w:val="24"/>
          <w:szCs w:val="24"/>
        </w:rPr>
        <w:t>Así como tener la capacidad de predecir y controlar  todas aquellas situaciones afines a través de metodologías apropiadas.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Lo que se pretende con este tipo de relato performativo es, como </w:t>
      </w:r>
      <w:r w:rsidR="00482406">
        <w:rPr>
          <w:rFonts w:ascii="Times New Roman" w:hAnsi="Times New Roman" w:cs="Times New Roman"/>
          <w:sz w:val="24"/>
          <w:szCs w:val="24"/>
        </w:rPr>
        <w:t>nos sugiere Vidiella (2005: 58):</w:t>
      </w:r>
    </w:p>
    <w:p w:rsidR="00B671B1" w:rsidRPr="00482406" w:rsidRDefault="00B671B1" w:rsidP="00482406">
      <w:pPr>
        <w:autoSpaceDE w:val="0"/>
        <w:autoSpaceDN w:val="0"/>
        <w:adjustRightInd w:val="0"/>
        <w:spacing w:after="0" w:line="360" w:lineRule="auto"/>
        <w:ind w:left="708"/>
        <w:jc w:val="both"/>
        <w:rPr>
          <w:rFonts w:ascii="Times New Roman" w:hAnsi="Times New Roman" w:cs="Times New Roman"/>
          <w:u w:val="single"/>
        </w:rPr>
      </w:pPr>
      <w:proofErr w:type="gramStart"/>
      <w:r w:rsidRPr="00482406">
        <w:rPr>
          <w:rFonts w:ascii="Times New Roman" w:hAnsi="Times New Roman" w:cs="Times New Roman"/>
        </w:rPr>
        <w:t>hacernos</w:t>
      </w:r>
      <w:proofErr w:type="gramEnd"/>
      <w:r w:rsidRPr="00482406">
        <w:rPr>
          <w:rFonts w:ascii="Times New Roman" w:hAnsi="Times New Roman" w:cs="Times New Roman"/>
        </w:rPr>
        <w:t xml:space="preserve"> repensar sobre nuestras posiciones, localizaciones, sobre nuestros</w:t>
      </w:r>
      <w:r w:rsidR="00482406" w:rsidRPr="00482406">
        <w:rPr>
          <w:rFonts w:ascii="Times New Roman" w:hAnsi="Times New Roman" w:cs="Times New Roman"/>
        </w:rPr>
        <w:t xml:space="preserve"> </w:t>
      </w:r>
      <w:r w:rsidRPr="00482406">
        <w:rPr>
          <w:rFonts w:ascii="Times New Roman" w:hAnsi="Times New Roman" w:cs="Times New Roman"/>
        </w:rPr>
        <w:t>roles como creadores y/o espectadores, colapsando las fronteras entre</w:t>
      </w:r>
      <w:r w:rsidR="00482406" w:rsidRPr="00482406">
        <w:rPr>
          <w:rFonts w:ascii="Times New Roman" w:hAnsi="Times New Roman" w:cs="Times New Roman"/>
        </w:rPr>
        <w:t xml:space="preserve"> </w:t>
      </w:r>
      <w:r w:rsidRPr="00482406">
        <w:rPr>
          <w:rFonts w:ascii="Times New Roman" w:hAnsi="Times New Roman" w:cs="Times New Roman"/>
        </w:rPr>
        <w:t>artista-obra de arte; artista-espectador y obra-espectador. La relación entre</w:t>
      </w:r>
      <w:r w:rsidR="00482406" w:rsidRPr="00482406">
        <w:rPr>
          <w:rFonts w:ascii="Times New Roman" w:hAnsi="Times New Roman" w:cs="Times New Roman"/>
        </w:rPr>
        <w:t xml:space="preserve"> </w:t>
      </w:r>
      <w:r w:rsidRPr="00482406">
        <w:rPr>
          <w:rFonts w:ascii="Times New Roman" w:hAnsi="Times New Roman" w:cs="Times New Roman"/>
        </w:rPr>
        <w:t>artista, sujeto y público nos anima a pensar sobre los métodos a través de los</w:t>
      </w:r>
      <w:r w:rsidR="00482406" w:rsidRPr="00482406">
        <w:rPr>
          <w:rFonts w:ascii="Times New Roman" w:hAnsi="Times New Roman" w:cs="Times New Roman"/>
        </w:rPr>
        <w:t xml:space="preserve"> </w:t>
      </w:r>
      <w:r w:rsidRPr="00482406">
        <w:rPr>
          <w:rFonts w:ascii="Times New Roman" w:hAnsi="Times New Roman" w:cs="Times New Roman"/>
        </w:rPr>
        <w:t>cuales fabricamos historias e historias del arte, para repensar los modos en los</w:t>
      </w:r>
      <w:r w:rsidR="00482406" w:rsidRPr="00482406">
        <w:rPr>
          <w:rFonts w:ascii="Times New Roman" w:hAnsi="Times New Roman" w:cs="Times New Roman"/>
        </w:rPr>
        <w:t xml:space="preserve"> </w:t>
      </w:r>
      <w:r w:rsidRPr="00482406">
        <w:rPr>
          <w:rFonts w:ascii="Times New Roman" w:hAnsi="Times New Roman" w:cs="Times New Roman"/>
        </w:rPr>
        <w:t>que comprendemos cómo tiene lugar el significado, y abriendo de este modo</w:t>
      </w:r>
      <w:r w:rsidR="00482406" w:rsidRPr="00482406">
        <w:rPr>
          <w:rFonts w:ascii="Times New Roman" w:hAnsi="Times New Roman" w:cs="Times New Roman"/>
        </w:rPr>
        <w:t xml:space="preserve"> </w:t>
      </w:r>
      <w:r w:rsidRPr="00482406">
        <w:rPr>
          <w:rFonts w:ascii="Times New Roman" w:hAnsi="Times New Roman" w:cs="Times New Roman"/>
          <w:u w:val="single"/>
        </w:rPr>
        <w:t xml:space="preserve">la subjetividad como algo particular e implicado en redes </w:t>
      </w:r>
      <w:r w:rsidR="00482406" w:rsidRPr="00482406">
        <w:rPr>
          <w:rFonts w:ascii="Times New Roman" w:hAnsi="Times New Roman" w:cs="Times New Roman"/>
          <w:u w:val="single"/>
        </w:rPr>
        <w:t>de relación.</w:t>
      </w: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En lenguaje más directo pretendo recrear la partitura según diferentes aportaciones motivadas por cuestiones diversas, tanto musicales, como acústicas o simplemente personales, que conllevan modificaciones específicas y concretas tras los períodos de ensayo, grabación e incluso concierto. </w:t>
      </w:r>
    </w:p>
    <w:p w:rsidR="00B671B1" w:rsidRPr="00B671B1" w:rsidRDefault="00B671B1" w:rsidP="00482406">
      <w:pPr>
        <w:spacing w:line="360" w:lineRule="auto"/>
        <w:jc w:val="both"/>
        <w:rPr>
          <w:rFonts w:ascii="Times New Roman" w:hAnsi="Times New Roman" w:cs="Times New Roman"/>
          <w:sz w:val="24"/>
          <w:szCs w:val="24"/>
        </w:rPr>
      </w:pPr>
    </w:p>
    <w:p w:rsidR="00B671B1" w:rsidRPr="007F4763" w:rsidRDefault="00B671B1" w:rsidP="00482406">
      <w:pPr>
        <w:spacing w:line="360" w:lineRule="auto"/>
        <w:jc w:val="both"/>
        <w:rPr>
          <w:rFonts w:ascii="Times New Roman" w:hAnsi="Times New Roman" w:cs="Times New Roman"/>
          <w:b/>
          <w:sz w:val="24"/>
          <w:szCs w:val="24"/>
        </w:rPr>
      </w:pPr>
      <w:r w:rsidRPr="00482406">
        <w:rPr>
          <w:rFonts w:ascii="Times New Roman" w:hAnsi="Times New Roman" w:cs="Times New Roman"/>
          <w:b/>
          <w:sz w:val="24"/>
          <w:szCs w:val="24"/>
        </w:rPr>
        <w:t>3.1</w:t>
      </w:r>
      <w:r w:rsidRPr="007F4763">
        <w:rPr>
          <w:rFonts w:ascii="Times New Roman" w:hAnsi="Times New Roman" w:cs="Times New Roman"/>
          <w:b/>
          <w:sz w:val="24"/>
          <w:szCs w:val="24"/>
        </w:rPr>
        <w:t xml:space="preserve"> </w:t>
      </w:r>
      <w:r w:rsidRPr="007F4763">
        <w:rPr>
          <w:rFonts w:ascii="Times New Roman" w:hAnsi="Times New Roman" w:cs="Times New Roman"/>
          <w:b/>
          <w:color w:val="FF0000"/>
          <w:sz w:val="24"/>
          <w:szCs w:val="24"/>
        </w:rPr>
        <w:t xml:space="preserve"> </w:t>
      </w:r>
      <w:r w:rsidRPr="007F4763">
        <w:rPr>
          <w:rFonts w:ascii="Times New Roman" w:hAnsi="Times New Roman" w:cs="Times New Roman"/>
          <w:b/>
          <w:color w:val="000000" w:themeColor="text1"/>
          <w:sz w:val="28"/>
          <w:szCs w:val="28"/>
        </w:rPr>
        <w:t>L</w:t>
      </w:r>
      <w:r w:rsidR="007F4763" w:rsidRPr="007F4763">
        <w:rPr>
          <w:rFonts w:ascii="Times New Roman" w:hAnsi="Times New Roman" w:cs="Times New Roman"/>
          <w:b/>
          <w:sz w:val="28"/>
          <w:szCs w:val="28"/>
        </w:rPr>
        <w:t>a obra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Aspectos a la hora de clasificar los contenidos:</w:t>
      </w:r>
    </w:p>
    <w:p w:rsidR="00B671B1" w:rsidRPr="00B671B1" w:rsidRDefault="00B671B1" w:rsidP="00482406">
      <w:pPr>
        <w:numPr>
          <w:ilvl w:val="0"/>
          <w:numId w:val="2"/>
        </w:num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t>Proceso creativo del compositor. El compositor como generador de conocimiento (subjetivo) aportando criterios y datos de utilidad y valor. El compositor –no solo la composición- como fuente de conocimiento, como parte implicada en la investigación.</w:t>
      </w:r>
    </w:p>
    <w:p w:rsidR="00B671B1" w:rsidRDefault="00B671B1" w:rsidP="00482406">
      <w:pPr>
        <w:numPr>
          <w:ilvl w:val="0"/>
          <w:numId w:val="2"/>
        </w:num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lastRenderedPageBreak/>
        <w:t>El compositor-interprete: Rol dentro del grupo (conjunto instrumental-vocal), transmitiendo, clarificando su propia obra, aportando y asumiendo decisiones en vivo, a la vez que interactúa como un miembro más…</w:t>
      </w:r>
    </w:p>
    <w:p w:rsidR="007F4763" w:rsidRPr="00B671B1" w:rsidRDefault="007F4763" w:rsidP="00482406">
      <w:pPr>
        <w:numPr>
          <w:ilvl w:val="0"/>
          <w:numId w:val="2"/>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Los intérpretes en su función creativa- recreativa de aportar conocimientos que servirán para la plasmación de la partitura como legado final.</w:t>
      </w:r>
    </w:p>
    <w:p w:rsidR="007F4763" w:rsidRDefault="007F4763"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El texto elegido de Tito Livio es claramente un texto histórico, y mi tarea fue la de convertirlo musicalmente en un pensamiento evocativo. Evocar el amor, la muerte, el dolor, la guerra… para que incluso el mismo intérprete se coloque dentro de la experiencia y la traspase al oyente, al público. Pretendo, en esta obra en concreto, tener el poder de transmitir la evocación que el texto proporciona generando una experiencia transformadora que obligue a captar una realidad ajena pero que puede coincidir con las propias vivencias de los que la escuchan.</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Según Tom</w:t>
      </w:r>
      <w:r w:rsidR="00482406">
        <w:rPr>
          <w:rFonts w:ascii="Times New Roman" w:hAnsi="Times New Roman" w:cs="Times New Roman"/>
          <w:sz w:val="24"/>
          <w:szCs w:val="24"/>
        </w:rPr>
        <w:t>m, K. (1993:12) “</w:t>
      </w:r>
      <w:r w:rsidRPr="00B671B1">
        <w:rPr>
          <w:rFonts w:ascii="Times New Roman" w:hAnsi="Times New Roman" w:cs="Times New Roman"/>
          <w:sz w:val="24"/>
          <w:szCs w:val="24"/>
        </w:rPr>
        <w:t>nosotros, como humanos, no sólo damos significado a nuestra experiencia</w:t>
      </w:r>
      <w:r w:rsidR="00482406">
        <w:rPr>
          <w:rFonts w:ascii="Times New Roman" w:hAnsi="Times New Roman" w:cs="Times New Roman"/>
          <w:sz w:val="24"/>
          <w:szCs w:val="24"/>
        </w:rPr>
        <w:t xml:space="preserve"> </w:t>
      </w:r>
      <w:r w:rsidRPr="00B671B1">
        <w:rPr>
          <w:rFonts w:ascii="Times New Roman" w:hAnsi="Times New Roman" w:cs="Times New Roman"/>
          <w:sz w:val="24"/>
          <w:szCs w:val="24"/>
        </w:rPr>
        <w:t xml:space="preserve">al narrar nuestras vidas, sino que también tenemos el poder de‘representar’ </w:t>
      </w:r>
      <w:r w:rsidR="00482406">
        <w:rPr>
          <w:rFonts w:ascii="Times New Roman" w:hAnsi="Times New Roman" w:cs="Times New Roman"/>
          <w:sz w:val="24"/>
          <w:szCs w:val="24"/>
        </w:rPr>
        <w:t xml:space="preserve"> </w:t>
      </w:r>
      <w:r w:rsidRPr="00B671B1">
        <w:rPr>
          <w:rFonts w:ascii="Times New Roman" w:hAnsi="Times New Roman" w:cs="Times New Roman"/>
          <w:sz w:val="24"/>
          <w:szCs w:val="24"/>
        </w:rPr>
        <w:t>nuestros relatos gracias al conocimiento que tenemos de ellos”.</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FF0000"/>
          <w:sz w:val="24"/>
          <w:szCs w:val="24"/>
        </w:rPr>
      </w:pPr>
      <w:r w:rsidRPr="00B671B1">
        <w:rPr>
          <w:rFonts w:ascii="Times New Roman" w:hAnsi="Times New Roman" w:cs="Times New Roman"/>
          <w:color w:val="FF0000"/>
          <w:sz w:val="24"/>
          <w:szCs w:val="24"/>
        </w:rPr>
        <w:t xml:space="preserve"> </w:t>
      </w:r>
    </w:p>
    <w:p w:rsidR="00B671B1" w:rsidRPr="00B671B1" w:rsidRDefault="00B671B1" w:rsidP="00482406">
      <w:pPr>
        <w:spacing w:line="360" w:lineRule="auto"/>
        <w:jc w:val="both"/>
        <w:rPr>
          <w:rFonts w:ascii="Times New Roman" w:hAnsi="Times New Roman" w:cs="Times New Roman"/>
          <w:b/>
          <w:color w:val="0070C0"/>
          <w:sz w:val="24"/>
          <w:szCs w:val="24"/>
        </w:rPr>
      </w:pPr>
    </w:p>
    <w:p w:rsidR="00B671B1" w:rsidRPr="00B671B1" w:rsidRDefault="00B671B1" w:rsidP="00482406">
      <w:pPr>
        <w:spacing w:line="360" w:lineRule="auto"/>
        <w:jc w:val="both"/>
        <w:rPr>
          <w:rFonts w:ascii="Times New Roman" w:hAnsi="Times New Roman" w:cs="Times New Roman"/>
          <w:b/>
          <w:sz w:val="24"/>
          <w:szCs w:val="24"/>
        </w:rPr>
      </w:pPr>
      <w:r w:rsidRPr="00482406">
        <w:rPr>
          <w:rFonts w:ascii="Times New Roman" w:hAnsi="Times New Roman" w:cs="Times New Roman"/>
          <w:b/>
          <w:sz w:val="24"/>
          <w:szCs w:val="24"/>
        </w:rPr>
        <w:t>3.2</w:t>
      </w:r>
      <w:r w:rsidRPr="00B671B1">
        <w:rPr>
          <w:rFonts w:ascii="Times New Roman" w:hAnsi="Times New Roman" w:cs="Times New Roman"/>
          <w:b/>
          <w:sz w:val="24"/>
          <w:szCs w:val="24"/>
        </w:rPr>
        <w:t xml:space="preserve">  </w:t>
      </w:r>
      <w:r w:rsidRPr="007F4763">
        <w:rPr>
          <w:rFonts w:ascii="Times New Roman" w:hAnsi="Times New Roman" w:cs="Times New Roman"/>
          <w:b/>
          <w:sz w:val="28"/>
          <w:szCs w:val="28"/>
        </w:rPr>
        <w:t>Justificación</w:t>
      </w:r>
    </w:p>
    <w:p w:rsidR="00B671B1" w:rsidRPr="00B671B1" w:rsidRDefault="00B671B1" w:rsidP="00482406">
      <w:pPr>
        <w:numPr>
          <w:ilvl w:val="0"/>
          <w:numId w:val="3"/>
        </w:num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t>Profundizar en el conocimiento (teórico) del proceso creativo en sí. Y en el proceso interpretativo en interacción con los músicos.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Mi trabajo tiene un carácter comunicativo. Pretendo comunicar.</w:t>
      </w:r>
    </w:p>
    <w:p w:rsidR="00B671B1" w:rsidRPr="00B671B1" w:rsidRDefault="00B671B1" w:rsidP="00482406">
      <w:pPr>
        <w:numPr>
          <w:ilvl w:val="0"/>
          <w:numId w:val="3"/>
        </w:num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t>Aportar al mundo artístico y cultural una obra original, y por supuesto al público. Una obra ultimada gracias a la interacción de los intérpretes y compositor.</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Humanizar.</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3)  ¿Por qué esta investigación?</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a) Porque es de interés comunicativo y aporta una problemática y sus posibles soluciones.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lastRenderedPageBreak/>
        <w:t xml:space="preserve">           b) Porque soy capaz de dar una respuesta afirmativa </w:t>
      </w:r>
      <w:proofErr w:type="gramStart"/>
      <w:r w:rsidRPr="00B671B1">
        <w:rPr>
          <w:rFonts w:ascii="Times New Roman" w:hAnsi="Times New Roman" w:cs="Times New Roman"/>
          <w:sz w:val="24"/>
          <w:szCs w:val="24"/>
        </w:rPr>
        <w:t>a</w:t>
      </w:r>
      <w:proofErr w:type="gramEnd"/>
      <w:r w:rsidRPr="00B671B1">
        <w:rPr>
          <w:rFonts w:ascii="Times New Roman" w:hAnsi="Times New Roman" w:cs="Times New Roman"/>
          <w:sz w:val="24"/>
          <w:szCs w:val="24"/>
        </w:rPr>
        <w:t>: ¿son trasmisibles los procesos creativos desde el ámbito o perspectiva etnográfica, fuera de lo dogmático y de los criterios establecidos como “únicos y exclusivos”?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Justificación sobre el trabajo de texto: No se ha tratado el recurso técnico Prosa-Música más que, tal vez, en muy contadas ocasiones. Primero porque todos los textos a musicar provienen de un lenguaje poético (verso) o en ciertos casos de adaptaciones de prosa al verso. La razón de ello es sencilla: la prosa es desigual en su cadencia silábica y no proporciona un ritmo lógico que preestablezca el ritmo y las frases musicales. Segundo porque los textos en prosa son conceptuales o narrativos y no tienen el carácter evocador del lenguaje poético o la presencia métrica; los históricos y filosóficos lógicamente son más racionales, menos expresivos y carentes de emoción, en general. Voy a recordar aquí la musicación del “Teorema de Tales” hecha por Les Luthiers, como anécdota un tanto cómica, característica de su modo de componer y que me sirve, a su vez, como un referente conocido y no estudiado.</w:t>
      </w:r>
    </w:p>
    <w:p w:rsidR="00B671B1" w:rsidRPr="00B671B1" w:rsidRDefault="00B671B1" w:rsidP="00482406">
      <w:pPr>
        <w:spacing w:line="360" w:lineRule="auto"/>
        <w:ind w:left="708"/>
        <w:jc w:val="both"/>
        <w:rPr>
          <w:rFonts w:ascii="Times New Roman" w:hAnsi="Times New Roman" w:cs="Times New Roman"/>
          <w:sz w:val="24"/>
          <w:szCs w:val="24"/>
        </w:rPr>
      </w:pPr>
      <w:r w:rsidRPr="00B671B1">
        <w:rPr>
          <w:rFonts w:ascii="Times New Roman" w:hAnsi="Times New Roman" w:cs="Times New Roman"/>
          <w:sz w:val="24"/>
          <w:szCs w:val="24"/>
        </w:rPr>
        <w:t>4) Combinar el interés sistemático y el artístico. Interés histórico a través del texto.</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Persigo crear una síntesis de pensamiento investigador que unifique los hechos. Partiendo de una composición y examinando todos los cambios acontecidos, gracias a la interacción entre los intérpretes, la partitura se modifica y el resultado es la propia obra trasformada, siendo a su vez  la propia investigación la generadora de este resultado y esta unificación.</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¿Qué me propongo?</w:t>
      </w:r>
    </w:p>
    <w:p w:rsidR="00B671B1" w:rsidRPr="00B671B1" w:rsidRDefault="00F7413D" w:rsidP="0048240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B671B1" w:rsidRPr="00B671B1">
        <w:rPr>
          <w:rFonts w:ascii="Times New Roman" w:hAnsi="Times New Roman" w:cs="Times New Roman"/>
          <w:sz w:val="24"/>
          <w:szCs w:val="24"/>
        </w:rPr>
        <w:t>¿Solucionar un problema que la observación y la experiencia de grupo le suministran…? Sí, ver cómo la interacción en el grupo afecta al resultado final de la obra.</w:t>
      </w:r>
    </w:p>
    <w:p w:rsidR="00B671B1" w:rsidRDefault="00F7413D" w:rsidP="0048240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B671B1" w:rsidRPr="00B671B1">
        <w:rPr>
          <w:rFonts w:ascii="Times New Roman" w:hAnsi="Times New Roman" w:cs="Times New Roman"/>
          <w:sz w:val="24"/>
          <w:szCs w:val="24"/>
        </w:rPr>
        <w:t>La ultimación de una partitura desde la perspectiva de su interpretación.</w:t>
      </w:r>
    </w:p>
    <w:p w:rsidR="00F7413D" w:rsidRPr="00B671B1" w:rsidRDefault="00F7413D" w:rsidP="00482406">
      <w:pPr>
        <w:spacing w:line="360" w:lineRule="auto"/>
        <w:jc w:val="both"/>
        <w:rPr>
          <w:rFonts w:ascii="Times New Roman" w:hAnsi="Times New Roman" w:cs="Times New Roman"/>
          <w:sz w:val="24"/>
          <w:szCs w:val="24"/>
        </w:rPr>
      </w:pPr>
      <w:r>
        <w:rPr>
          <w:rFonts w:ascii="Times New Roman" w:hAnsi="Times New Roman" w:cs="Times New Roman"/>
          <w:sz w:val="24"/>
          <w:szCs w:val="24"/>
        </w:rPr>
        <w:t>-Aportar una nueva fórmula de creación musical participativa.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Como ejemplo valga un caso de investigación visual autoetnográfica: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(Souminen, 2006). En este estudio, la autora, nos muestra, a través dela escritura creativa y la fotografía, reflejar una comprensión de los cambios en su autopercepción y en su identidad sociocultural causados por el proceso de adaptación cultural a un nuevo entorno (de Finlandia a Ohio en Estados Unidos) y en cómo diferentes aspectos interconectados de su vida afectaron su comprensión teórica, pedagógica y a su investigación filosófica.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w:t>
      </w: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p>
    <w:p w:rsidR="00B671B1" w:rsidRPr="00482406" w:rsidRDefault="00B671B1" w:rsidP="00482406">
      <w:pPr>
        <w:pStyle w:val="ListParagraph"/>
        <w:numPr>
          <w:ilvl w:val="0"/>
          <w:numId w:val="18"/>
        </w:numPr>
        <w:autoSpaceDE w:val="0"/>
        <w:autoSpaceDN w:val="0"/>
        <w:adjustRightInd w:val="0"/>
        <w:spacing w:after="0" w:line="360" w:lineRule="auto"/>
        <w:jc w:val="both"/>
        <w:rPr>
          <w:rFonts w:ascii="Times New Roman" w:hAnsi="Times New Roman" w:cs="Times New Roman"/>
          <w:b/>
          <w:sz w:val="24"/>
          <w:szCs w:val="24"/>
        </w:rPr>
      </w:pPr>
      <w:r w:rsidRPr="00482406">
        <w:rPr>
          <w:rFonts w:ascii="Times New Roman" w:hAnsi="Times New Roman" w:cs="Times New Roman"/>
          <w:b/>
          <w:sz w:val="24"/>
          <w:szCs w:val="24"/>
        </w:rPr>
        <w:t>ANTECEDENTES</w:t>
      </w:r>
    </w:p>
    <w:p w:rsidR="00482406" w:rsidRPr="00482406" w:rsidRDefault="00482406" w:rsidP="00482406">
      <w:pPr>
        <w:pStyle w:val="ListParagraph"/>
        <w:autoSpaceDE w:val="0"/>
        <w:autoSpaceDN w:val="0"/>
        <w:adjustRightInd w:val="0"/>
        <w:spacing w:after="0" w:line="360" w:lineRule="auto"/>
        <w:ind w:left="644"/>
        <w:jc w:val="both"/>
        <w:rPr>
          <w:rFonts w:ascii="Times New Roman" w:hAnsi="Times New Roman" w:cs="Times New Roman"/>
          <w:b/>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Veamos algunos ejemplos peculiares de cambios realizados por compositores famosos por sugerencias de intérpretes.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A raíz de mi experiencia musical en este trabajo he sentido la necesidad de buscar referencias anteriores de otros compositores que se han enfrentado a similar problemática, esto es,  la de modificar su obra al integrarse ellos mismos como partícipes en el proceso de interpretación de la misma. Es cierto que la mayoría de los compositores han revisado su obra al cabo del tiempo; a veces muchos años después, tal vez debido a que las diferentes vivencias interpretativas les dieron pie (y tiempo para pensar) a recrear su obra ( o ciertos pasajes) de otra forma y también con diferentes razones: unas veces puramente estéticas(pasajes que no eran de su gusto fueron suprimidos o cambiados…) otras veces por motivos técnicos puramente interpretativos ( pasajes extremadamente difíciles, sustituidos por otros más accesibles al intérprete sin perder la calidad final). Pero también por pura manía u obsesión…aunque a veces resulta que el cambio no fue para mejor; pues la 1ª idea es más fresca y genuina, la más intuitiva…por ello encontramos versiones de grandes compositores interpretadas indistintamente a elección del intérprete o director del grupo. Ocurre principalmente con Stravinsky quien a lo largo de su vida modificó partituras de gran trascendencia y que ya tenían un puesto en el mundo musical y cultural; así podemos interpretar “Petrushka” versión 1911 o su revisión de 1947. Ambas son válidas, ambas geniales.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Claro que aquí (en mi obra) no trato la cuestión de cambio por haber pasado un período de años sino por la vivencia interna y directa con los intérpretes; así que me es difícil encontrar los antecedentes a mi investigación salvo en casos de constancia escrita (en diario, en cartas…) o en comentarios o anécdotas que perduran en el tiempo. Voy a citar una obra en concreto la cual no modificó la partitura y en cambio nunca se toca como está escrita: Tchaykovsky en su ballet “El Cascanueces” (ejemplo extraido del libro de orquestación de Samuel Adler.)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noProof/>
          <w:sz w:val="24"/>
          <w:szCs w:val="24"/>
          <w:lang w:eastAsia="es-ES"/>
        </w:rPr>
        <w:lastRenderedPageBreak/>
        <w:drawing>
          <wp:inline distT="0" distB="0" distL="0" distR="0">
            <wp:extent cx="4314825" cy="1661893"/>
            <wp:effectExtent l="0" t="0" r="0" b="0"/>
            <wp:docPr id="2" name="Picture 2" descr="C:\Users\Ramon\Desktop\tesis y trabajos master\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on\Desktop\tesis y trabajos master\foto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4020" cy="1673138"/>
                    </a:xfrm>
                    <a:prstGeom prst="rect">
                      <a:avLst/>
                    </a:prstGeom>
                    <a:noFill/>
                    <a:ln>
                      <a:noFill/>
                    </a:ln>
                  </pic:spPr>
                </pic:pic>
              </a:graphicData>
            </a:graphic>
          </wp:inline>
        </w:drawing>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noProof/>
          <w:sz w:val="24"/>
          <w:szCs w:val="24"/>
          <w:lang w:eastAsia="es-ES"/>
        </w:rPr>
        <w:drawing>
          <wp:inline distT="0" distB="0" distL="0" distR="0">
            <wp:extent cx="4343400" cy="5339241"/>
            <wp:effectExtent l="0" t="0" r="0" b="0"/>
            <wp:docPr id="3" name="Picture 3" descr="C:\Users\Ramon\Desktop\tesis y trabajos master\foto thca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on\Desktop\tesis y trabajos master\foto thcai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3400" cy="5339241"/>
                    </a:xfrm>
                    <a:prstGeom prst="rect">
                      <a:avLst/>
                    </a:prstGeom>
                    <a:noFill/>
                    <a:ln>
                      <a:noFill/>
                    </a:ln>
                  </pic:spPr>
                </pic:pic>
              </a:graphicData>
            </a:graphic>
          </wp:inline>
        </w:drawing>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Fig.2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Default="00B671B1" w:rsidP="00482406">
      <w:pPr>
        <w:autoSpaceDE w:val="0"/>
        <w:autoSpaceDN w:val="0"/>
        <w:adjustRightInd w:val="0"/>
        <w:spacing w:after="0" w:line="360" w:lineRule="auto"/>
        <w:jc w:val="both"/>
        <w:rPr>
          <w:rFonts w:ascii="Times New Roman" w:hAnsi="Times New Roman" w:cs="Times New Roman"/>
          <w:noProof/>
          <w:sz w:val="24"/>
          <w:szCs w:val="24"/>
          <w:lang w:eastAsia="es-ES"/>
        </w:rPr>
      </w:pPr>
      <w:r w:rsidRPr="00B671B1">
        <w:rPr>
          <w:rFonts w:ascii="Times New Roman" w:hAnsi="Times New Roman" w:cs="Times New Roman"/>
          <w:sz w:val="24"/>
          <w:szCs w:val="24"/>
        </w:rPr>
        <w:t xml:space="preserve">Otro ejemplo: la introducción de la </w:t>
      </w:r>
      <w:r w:rsidRPr="00B671B1">
        <w:rPr>
          <w:rFonts w:ascii="Times New Roman" w:hAnsi="Times New Roman" w:cs="Times New Roman"/>
          <w:i/>
          <w:sz w:val="24"/>
          <w:szCs w:val="24"/>
        </w:rPr>
        <w:t xml:space="preserve">Rapsodia en </w:t>
      </w:r>
      <w:proofErr w:type="gramStart"/>
      <w:r w:rsidRPr="00B671B1">
        <w:rPr>
          <w:rFonts w:ascii="Times New Roman" w:hAnsi="Times New Roman" w:cs="Times New Roman"/>
          <w:i/>
          <w:sz w:val="24"/>
          <w:szCs w:val="24"/>
        </w:rPr>
        <w:t>Blue</w:t>
      </w:r>
      <w:r w:rsidRPr="00B671B1">
        <w:rPr>
          <w:rFonts w:ascii="Times New Roman" w:hAnsi="Times New Roman" w:cs="Times New Roman"/>
          <w:sz w:val="24"/>
          <w:szCs w:val="24"/>
        </w:rPr>
        <w:t xml:space="preserve"> </w:t>
      </w:r>
      <w:r w:rsidRPr="00B671B1">
        <w:rPr>
          <w:rFonts w:ascii="Times New Roman" w:hAnsi="Times New Roman" w:cs="Times New Roman"/>
          <w:color w:val="222222"/>
          <w:sz w:val="24"/>
          <w:szCs w:val="24"/>
          <w:shd w:val="clear" w:color="auto" w:fill="FFFFFF"/>
        </w:rPr>
        <w:t>,</w:t>
      </w:r>
      <w:proofErr w:type="gramEnd"/>
      <w:r w:rsidRPr="00B671B1">
        <w:rPr>
          <w:rFonts w:ascii="Times New Roman" w:hAnsi="Times New Roman" w:cs="Times New Roman"/>
          <w:color w:val="222222"/>
          <w:sz w:val="24"/>
          <w:szCs w:val="24"/>
          <w:shd w:val="clear" w:color="auto" w:fill="FFFFFF"/>
        </w:rPr>
        <w:t xml:space="preserve"> de Gershwin, versión para piano y orquesta sinfónica, arreglada por</w:t>
      </w:r>
      <w:r w:rsidRPr="00B671B1">
        <w:rPr>
          <w:rFonts w:ascii="Times New Roman" w:hAnsi="Times New Roman" w:cs="Times New Roman"/>
          <w:color w:val="000000" w:themeColor="text1"/>
          <w:sz w:val="24"/>
          <w:szCs w:val="24"/>
          <w:shd w:val="clear" w:color="auto" w:fill="FFFFFF"/>
        </w:rPr>
        <w:t> </w:t>
      </w:r>
      <w:hyperlink r:id="rId13" w:tooltip="Ferde Grofé" w:history="1">
        <w:r w:rsidRPr="00B671B1">
          <w:rPr>
            <w:rFonts w:ascii="Times New Roman" w:hAnsi="Times New Roman" w:cs="Times New Roman"/>
            <w:color w:val="000000" w:themeColor="text1"/>
            <w:sz w:val="24"/>
            <w:szCs w:val="24"/>
            <w:shd w:val="clear" w:color="auto" w:fill="FFFFFF"/>
          </w:rPr>
          <w:t>Ferde Grofé</w:t>
        </w:r>
      </w:hyperlink>
      <w:r w:rsidRPr="00B671B1">
        <w:rPr>
          <w:rFonts w:ascii="Times New Roman" w:hAnsi="Times New Roman" w:cs="Times New Roman"/>
          <w:color w:val="222222"/>
          <w:sz w:val="24"/>
          <w:szCs w:val="24"/>
          <w:shd w:val="clear" w:color="auto" w:fill="FFFFFF"/>
        </w:rPr>
        <w:t> en </w:t>
      </w:r>
      <w:hyperlink r:id="rId14" w:tooltip="1946" w:history="1">
        <w:r w:rsidRPr="00B671B1">
          <w:rPr>
            <w:rFonts w:ascii="Times New Roman" w:hAnsi="Times New Roman" w:cs="Times New Roman"/>
            <w:color w:val="000000" w:themeColor="text1"/>
            <w:sz w:val="24"/>
            <w:szCs w:val="24"/>
            <w:shd w:val="clear" w:color="auto" w:fill="FFFFFF"/>
          </w:rPr>
          <w:t>1946</w:t>
        </w:r>
      </w:hyperlink>
      <w:r w:rsidRPr="00B671B1">
        <w:rPr>
          <w:rFonts w:ascii="Times New Roman" w:hAnsi="Times New Roman" w:cs="Times New Roman"/>
          <w:color w:val="000000" w:themeColor="text1"/>
          <w:sz w:val="24"/>
          <w:szCs w:val="24"/>
        </w:rPr>
        <w:t>.</w:t>
      </w:r>
      <w:r w:rsidRPr="00B671B1">
        <w:rPr>
          <w:rFonts w:ascii="Times New Roman" w:hAnsi="Times New Roman" w:cs="Times New Roman"/>
          <w:noProof/>
          <w:sz w:val="24"/>
          <w:szCs w:val="24"/>
          <w:lang w:eastAsia="es-ES"/>
        </w:rPr>
        <w:t xml:space="preserve"> </w:t>
      </w:r>
    </w:p>
    <w:p w:rsidR="00482406" w:rsidRDefault="00482406" w:rsidP="00482406">
      <w:pPr>
        <w:autoSpaceDE w:val="0"/>
        <w:autoSpaceDN w:val="0"/>
        <w:adjustRightInd w:val="0"/>
        <w:spacing w:after="0" w:line="360" w:lineRule="auto"/>
        <w:jc w:val="both"/>
        <w:rPr>
          <w:rFonts w:ascii="Times New Roman" w:hAnsi="Times New Roman" w:cs="Times New Roman"/>
          <w:noProof/>
          <w:sz w:val="24"/>
          <w:szCs w:val="24"/>
          <w:lang w:eastAsia="es-ES"/>
        </w:rPr>
      </w:pPr>
    </w:p>
    <w:p w:rsidR="00482406" w:rsidRDefault="00482406" w:rsidP="00482406">
      <w:pPr>
        <w:autoSpaceDE w:val="0"/>
        <w:autoSpaceDN w:val="0"/>
        <w:adjustRightInd w:val="0"/>
        <w:spacing w:after="0" w:line="360" w:lineRule="auto"/>
        <w:jc w:val="both"/>
        <w:rPr>
          <w:rFonts w:ascii="Times New Roman" w:hAnsi="Times New Roman" w:cs="Times New Roman"/>
          <w:noProof/>
          <w:sz w:val="24"/>
          <w:szCs w:val="24"/>
          <w:lang w:eastAsia="es-ES"/>
        </w:rPr>
      </w:pPr>
    </w:p>
    <w:p w:rsidR="00482406" w:rsidRPr="00B671B1" w:rsidRDefault="00482406" w:rsidP="0048240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anchor distT="0" distB="0" distL="114300" distR="114300" simplePos="0" relativeHeight="251659264" behindDoc="1" locked="0" layoutInCell="1" allowOverlap="1">
            <wp:simplePos x="0" y="0"/>
            <wp:positionH relativeFrom="column">
              <wp:posOffset>286469</wp:posOffset>
            </wp:positionH>
            <wp:positionV relativeFrom="paragraph">
              <wp:posOffset>198408</wp:posOffset>
            </wp:positionV>
            <wp:extent cx="4328663" cy="1578634"/>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8663" cy="1578634"/>
                    </a:xfrm>
                    <a:prstGeom prst="rect">
                      <a:avLst/>
                    </a:prstGeom>
                    <a:noFill/>
                    <a:ln>
                      <a:noFill/>
                    </a:ln>
                  </pic:spPr>
                </pic:pic>
              </a:graphicData>
            </a:graphic>
          </wp:anchor>
        </w:drawing>
      </w:r>
    </w:p>
    <w:p w:rsidR="00B671B1" w:rsidRPr="00B671B1" w:rsidRDefault="00B671B1" w:rsidP="00482406">
      <w:pPr>
        <w:tabs>
          <w:tab w:val="left" w:pos="960"/>
        </w:tabs>
        <w:spacing w:line="360" w:lineRule="auto"/>
        <w:jc w:val="both"/>
        <w:rPr>
          <w:rFonts w:ascii="Times New Roman" w:hAnsi="Times New Roman" w:cs="Times New Roman"/>
          <w:sz w:val="24"/>
          <w:szCs w:val="24"/>
        </w:rPr>
      </w:pPr>
    </w:p>
    <w:p w:rsidR="00B671B1" w:rsidRPr="00B671B1" w:rsidRDefault="00B671B1" w:rsidP="00482406">
      <w:pPr>
        <w:tabs>
          <w:tab w:val="left" w:pos="960"/>
        </w:tabs>
        <w:spacing w:line="360" w:lineRule="auto"/>
        <w:jc w:val="both"/>
        <w:rPr>
          <w:rFonts w:ascii="Times New Roman" w:hAnsi="Times New Roman" w:cs="Times New Roman"/>
          <w:sz w:val="24"/>
          <w:szCs w:val="24"/>
        </w:rPr>
      </w:pPr>
    </w:p>
    <w:p w:rsidR="00B671B1" w:rsidRPr="00B671B1" w:rsidRDefault="00B671B1" w:rsidP="00482406">
      <w:pPr>
        <w:tabs>
          <w:tab w:val="left" w:pos="960"/>
        </w:tabs>
        <w:spacing w:line="360" w:lineRule="auto"/>
        <w:jc w:val="both"/>
        <w:rPr>
          <w:rFonts w:ascii="Times New Roman" w:hAnsi="Times New Roman" w:cs="Times New Roman"/>
          <w:sz w:val="24"/>
          <w:szCs w:val="24"/>
        </w:rPr>
      </w:pPr>
    </w:p>
    <w:p w:rsidR="00B671B1" w:rsidRPr="00B671B1" w:rsidRDefault="00B671B1" w:rsidP="00482406">
      <w:pPr>
        <w:tabs>
          <w:tab w:val="left" w:pos="960"/>
        </w:tabs>
        <w:spacing w:line="360" w:lineRule="auto"/>
        <w:jc w:val="both"/>
        <w:rPr>
          <w:rFonts w:ascii="Times New Roman" w:hAnsi="Times New Roman" w:cs="Times New Roman"/>
          <w:sz w:val="24"/>
          <w:szCs w:val="24"/>
        </w:rPr>
      </w:pPr>
    </w:p>
    <w:p w:rsidR="00B671B1" w:rsidRPr="00B671B1" w:rsidRDefault="00B671B1" w:rsidP="00482406">
      <w:pPr>
        <w:tabs>
          <w:tab w:val="left" w:pos="960"/>
        </w:tabs>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Fig. 3</w:t>
      </w:r>
    </w:p>
    <w:p w:rsidR="00B671B1" w:rsidRPr="00B671B1" w:rsidRDefault="00B671B1" w:rsidP="00482406">
      <w:pPr>
        <w:tabs>
          <w:tab w:val="left" w:pos="960"/>
        </w:tabs>
        <w:spacing w:line="360" w:lineRule="auto"/>
        <w:jc w:val="both"/>
        <w:rPr>
          <w:rFonts w:ascii="Times New Roman" w:hAnsi="Times New Roman" w:cs="Times New Roman"/>
          <w:sz w:val="24"/>
          <w:szCs w:val="24"/>
        </w:rPr>
      </w:pPr>
    </w:p>
    <w:p w:rsidR="00B671B1" w:rsidRPr="00B671B1" w:rsidRDefault="00B671B1" w:rsidP="00482406">
      <w:pPr>
        <w:tabs>
          <w:tab w:val="left" w:pos="960"/>
        </w:tabs>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El primer compás es un solo de clarinete que se interpreta como glisando (que casi parece el sonido de una sirena de ambulancia) y no con la medida escrita por Gershwin. Sugerencia del clarinetista solista de la orquesta que lo estrenó.</w:t>
      </w:r>
    </w:p>
    <w:p w:rsidR="00B671B1" w:rsidRPr="00B671B1" w:rsidRDefault="00275F74" w:rsidP="00482406">
      <w:pPr>
        <w:numPr>
          <w:ilvl w:val="0"/>
          <w:numId w:val="4"/>
        </w:num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hyperlink r:id="rId16" w:history="1">
        <w:r w:rsidR="00B671B1" w:rsidRPr="00B671B1">
          <w:rPr>
            <w:rFonts w:ascii="Times New Roman" w:eastAsia="Times New Roman" w:hAnsi="Times New Roman" w:cs="Times New Roman"/>
            <w:i/>
            <w:iCs/>
            <w:color w:val="BB6633"/>
            <w:sz w:val="24"/>
            <w:szCs w:val="24"/>
            <w:u w:val="single"/>
            <w:lang w:eastAsia="es-ES"/>
          </w:rPr>
          <w:t>Grabación original de 1924, parte 1</w:t>
        </w:r>
      </w:hyperlink>
      <w:r w:rsidR="00B671B1" w:rsidRPr="00B671B1">
        <w:rPr>
          <w:rFonts w:ascii="Times New Roman" w:eastAsia="Times New Roman" w:hAnsi="Times New Roman" w:cs="Times New Roman"/>
          <w:color w:val="222222"/>
          <w:sz w:val="24"/>
          <w:szCs w:val="24"/>
          <w:lang w:eastAsia="es-ES"/>
        </w:rPr>
        <w:t> y </w:t>
      </w:r>
      <w:hyperlink r:id="rId17" w:history="1">
        <w:r w:rsidR="00B671B1" w:rsidRPr="00B671B1">
          <w:rPr>
            <w:rFonts w:ascii="Times New Roman" w:eastAsia="Times New Roman" w:hAnsi="Times New Roman" w:cs="Times New Roman"/>
            <w:i/>
            <w:iCs/>
            <w:color w:val="663366"/>
            <w:sz w:val="24"/>
            <w:szCs w:val="24"/>
            <w:lang w:eastAsia="es-ES"/>
          </w:rPr>
          <w:t>parte 2</w:t>
        </w:r>
      </w:hyperlink>
      <w:r w:rsidR="00B671B1" w:rsidRPr="00B671B1">
        <w:rPr>
          <w:rFonts w:ascii="Times New Roman" w:eastAsia="Times New Roman" w:hAnsi="Times New Roman" w:cs="Times New Roman"/>
          <w:color w:val="222222"/>
          <w:sz w:val="24"/>
          <w:szCs w:val="24"/>
          <w:lang w:eastAsia="es-ES"/>
        </w:rPr>
        <w:t> dirigida por Paul Whiteman y con George Gershwin al piano</w:t>
      </w:r>
    </w:p>
    <w:p w:rsidR="00B671B1" w:rsidRPr="00B671B1" w:rsidRDefault="00B671B1" w:rsidP="00482406">
      <w:pPr>
        <w:shd w:val="clear" w:color="auto" w:fill="FFFFFF"/>
        <w:spacing w:before="100" w:beforeAutospacing="1" w:after="24" w:line="360" w:lineRule="auto"/>
        <w:ind w:left="384"/>
        <w:jc w:val="both"/>
        <w:rPr>
          <w:rFonts w:ascii="Times New Roman" w:eastAsia="Times New Roman" w:hAnsi="Times New Roman" w:cs="Times New Roman"/>
          <w:color w:val="222222"/>
          <w:sz w:val="24"/>
          <w:szCs w:val="24"/>
          <w:lang w:eastAsia="es-ES"/>
        </w:rPr>
      </w:pPr>
      <w:r w:rsidRPr="00B671B1">
        <w:rPr>
          <w:rFonts w:ascii="Times New Roman" w:eastAsia="Times New Roman" w:hAnsi="Times New Roman" w:cs="Times New Roman"/>
          <w:sz w:val="24"/>
          <w:szCs w:val="24"/>
          <w:lang w:eastAsia="es-ES"/>
        </w:rPr>
        <w:t>Tam</w:t>
      </w:r>
      <w:r w:rsidRPr="00B671B1">
        <w:rPr>
          <w:rFonts w:ascii="Times New Roman" w:eastAsia="Times New Roman" w:hAnsi="Times New Roman" w:cs="Times New Roman"/>
          <w:color w:val="222222"/>
          <w:sz w:val="24"/>
          <w:szCs w:val="24"/>
          <w:lang w:eastAsia="es-ES"/>
        </w:rPr>
        <w:t>bién se da el caso de aportar sugerencias al compositor y éste negarse al cambio. Muy conocido el encuentro entre Tchaykovsky y Nicolas Rubinstein en el que éste último le propuso cambiar muchas partes del Concierto para piano, debido a su enorme dificultad. Tchaykovsky le respondió tajante: “No cambiaré ni una sola nota”.</w:t>
      </w:r>
    </w:p>
    <w:p w:rsidR="00B671B1" w:rsidRPr="00B671B1" w:rsidRDefault="00B671B1" w:rsidP="00482406">
      <w:pPr>
        <w:shd w:val="clear" w:color="auto" w:fill="FFFFFF"/>
        <w:spacing w:after="0" w:line="360" w:lineRule="auto"/>
        <w:jc w:val="both"/>
        <w:outlineLvl w:val="2"/>
        <w:rPr>
          <w:rFonts w:ascii="Times New Roman" w:eastAsia="Times New Roman" w:hAnsi="Times New Roman" w:cs="Times New Roman"/>
          <w:color w:val="222222"/>
          <w:sz w:val="24"/>
          <w:szCs w:val="24"/>
          <w:lang w:eastAsia="es-ES"/>
        </w:rPr>
      </w:pPr>
    </w:p>
    <w:p w:rsidR="00B671B1" w:rsidRPr="00B671B1" w:rsidRDefault="00623C93" w:rsidP="00482406">
      <w:pPr>
        <w:shd w:val="clear" w:color="auto" w:fill="FFFFFF"/>
        <w:spacing w:after="0" w:line="360" w:lineRule="auto"/>
        <w:jc w:val="both"/>
        <w:outlineLvl w:val="2"/>
        <w:rPr>
          <w:rFonts w:ascii="Times New Roman" w:eastAsia="Times New Roman" w:hAnsi="Times New Roman" w:cs="Times New Roman"/>
          <w:color w:val="222222"/>
          <w:sz w:val="24"/>
          <w:szCs w:val="24"/>
          <w:lang w:val="en-US" w:eastAsia="es-ES"/>
        </w:rPr>
      </w:pPr>
      <w:hyperlink r:id="rId18" w:history="1">
        <w:r w:rsidR="00B671B1" w:rsidRPr="00B671B1">
          <w:rPr>
            <w:rFonts w:ascii="Times New Roman" w:eastAsia="Times New Roman" w:hAnsi="Times New Roman" w:cs="Times New Roman"/>
            <w:color w:val="660099"/>
            <w:sz w:val="24"/>
            <w:szCs w:val="24"/>
            <w:u w:val="single"/>
            <w:lang w:val="en-US" w:eastAsia="es-ES"/>
          </w:rPr>
          <w:t>Karlheinz Stockhausen "Helicopter String Quartet"</w:t>
        </w:r>
      </w:hyperlink>
    </w:p>
    <w:p w:rsidR="00B671B1" w:rsidRPr="00B671B1" w:rsidRDefault="00B671B1" w:rsidP="00482406">
      <w:pPr>
        <w:tabs>
          <w:tab w:val="left" w:pos="1337"/>
        </w:tabs>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Otro caso</w:t>
      </w:r>
      <w:r w:rsidR="00F7413D" w:rsidRPr="00B671B1">
        <w:rPr>
          <w:rFonts w:ascii="Times New Roman" w:hAnsi="Times New Roman" w:cs="Times New Roman"/>
          <w:sz w:val="24"/>
          <w:szCs w:val="24"/>
        </w:rPr>
        <w:t>, mucho</w:t>
      </w:r>
      <w:r w:rsidRPr="00B671B1">
        <w:rPr>
          <w:rFonts w:ascii="Times New Roman" w:hAnsi="Times New Roman" w:cs="Times New Roman"/>
          <w:sz w:val="24"/>
          <w:szCs w:val="24"/>
        </w:rPr>
        <w:t xml:space="preserve"> más reciente y del cual además se tiene constancia filmada es el de Stockhausen en los ensayos de su cuarteto de </w:t>
      </w:r>
      <w:r w:rsidR="00F7413D" w:rsidRPr="00B671B1">
        <w:rPr>
          <w:rFonts w:ascii="Times New Roman" w:hAnsi="Times New Roman" w:cs="Times New Roman"/>
          <w:sz w:val="24"/>
          <w:szCs w:val="24"/>
        </w:rPr>
        <w:t xml:space="preserve">helicópteros. </w:t>
      </w:r>
      <w:r w:rsidRPr="00B671B1">
        <w:rPr>
          <w:rFonts w:ascii="Times New Roman" w:hAnsi="Times New Roman" w:cs="Times New Roman"/>
          <w:sz w:val="24"/>
          <w:szCs w:val="24"/>
        </w:rPr>
        <w:t xml:space="preserve">Stockhausen dirige a los músicos integrantes del cuarteto y podemos oir en directo sus comentarios para la ejecución de su obra y también las sugerencias de ellos para cambiar ciertas partes o ejecutarlas </w:t>
      </w:r>
      <w:r w:rsidR="00F7413D">
        <w:rPr>
          <w:rFonts w:ascii="Times New Roman" w:hAnsi="Times New Roman" w:cs="Times New Roman"/>
          <w:sz w:val="24"/>
          <w:szCs w:val="24"/>
        </w:rPr>
        <w:t>de otra manera. U</w:t>
      </w:r>
      <w:r w:rsidRPr="00B671B1">
        <w:rPr>
          <w:rFonts w:ascii="Times New Roman" w:hAnsi="Times New Roman" w:cs="Times New Roman"/>
          <w:sz w:val="24"/>
          <w:szCs w:val="24"/>
        </w:rPr>
        <w:t>n resumen</w:t>
      </w:r>
      <w:r w:rsidR="00F7413D">
        <w:rPr>
          <w:rFonts w:ascii="Times New Roman" w:hAnsi="Times New Roman" w:cs="Times New Roman"/>
          <w:sz w:val="24"/>
          <w:szCs w:val="24"/>
        </w:rPr>
        <w:t xml:space="preserve"> de esto</w:t>
      </w:r>
      <w:r w:rsidRPr="00B671B1">
        <w:rPr>
          <w:rFonts w:ascii="Times New Roman" w:hAnsi="Times New Roman" w:cs="Times New Roman"/>
          <w:sz w:val="24"/>
          <w:szCs w:val="24"/>
        </w:rPr>
        <w:t xml:space="preserve">s en este vínculo: </w:t>
      </w:r>
      <w:hyperlink r:id="rId19" w:tgtFrame="_blank" w:history="1">
        <w:r w:rsidRPr="00B671B1">
          <w:rPr>
            <w:rFonts w:ascii="Times New Roman" w:hAnsi="Times New Roman" w:cs="Times New Roman"/>
            <w:color w:val="1F497D" w:themeColor="text2"/>
            <w:sz w:val="24"/>
            <w:szCs w:val="24"/>
            <w:shd w:val="clear" w:color="auto" w:fill="ECF0F1"/>
          </w:rPr>
          <w:t>http://www.ubu.com/film/stockhausen_helicoptor.html</w:t>
        </w:r>
      </w:hyperlink>
      <w:r w:rsidRPr="00B671B1">
        <w:rPr>
          <w:rFonts w:ascii="Times New Roman" w:hAnsi="Times New Roman" w:cs="Times New Roman"/>
          <w:color w:val="1F497D" w:themeColor="text2"/>
          <w:sz w:val="24"/>
          <w:szCs w:val="24"/>
          <w:shd w:val="clear" w:color="auto" w:fill="ECF0F1"/>
        </w:rPr>
        <w:t>.</w:t>
      </w:r>
    </w:p>
    <w:p w:rsidR="00B671B1" w:rsidRPr="00B671B1" w:rsidRDefault="00B671B1" w:rsidP="00482406">
      <w:pPr>
        <w:tabs>
          <w:tab w:val="left" w:pos="1337"/>
        </w:tabs>
        <w:spacing w:line="360" w:lineRule="auto"/>
        <w:jc w:val="both"/>
        <w:rPr>
          <w:rFonts w:ascii="Times New Roman" w:hAnsi="Times New Roman" w:cs="Times New Roman"/>
          <w:sz w:val="24"/>
          <w:szCs w:val="24"/>
        </w:rPr>
      </w:pPr>
      <w:r w:rsidRPr="00B671B1">
        <w:rPr>
          <w:rFonts w:ascii="Times New Roman" w:hAnsi="Times New Roman" w:cs="Times New Roman"/>
          <w:noProof/>
          <w:sz w:val="24"/>
          <w:szCs w:val="24"/>
          <w:lang w:eastAsia="es-ES"/>
        </w:rPr>
        <w:lastRenderedPageBreak/>
        <w:drawing>
          <wp:inline distT="0" distB="0" distL="0" distR="0">
            <wp:extent cx="2571750" cy="3523994"/>
            <wp:effectExtent l="0" t="0" r="0" b="635"/>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4187" cy="3541036"/>
                    </a:xfrm>
                    <a:prstGeom prst="rect">
                      <a:avLst/>
                    </a:prstGeom>
                    <a:noFill/>
                    <a:ln>
                      <a:noFill/>
                    </a:ln>
                  </pic:spPr>
                </pic:pic>
              </a:graphicData>
            </a:graphic>
          </wp:inline>
        </w:drawing>
      </w:r>
      <w:r w:rsidRPr="00B671B1">
        <w:rPr>
          <w:rFonts w:ascii="Times New Roman" w:hAnsi="Times New Roman" w:cs="Times New Roman"/>
          <w:sz w:val="24"/>
          <w:szCs w:val="24"/>
        </w:rPr>
        <w:t>Fig. 4</w:t>
      </w:r>
    </w:p>
    <w:p w:rsidR="00812CB5" w:rsidRDefault="00812CB5" w:rsidP="00482406">
      <w:pPr>
        <w:spacing w:line="360" w:lineRule="auto"/>
        <w:jc w:val="both"/>
        <w:rPr>
          <w:rFonts w:ascii="Times New Roman" w:hAnsi="Times New Roman" w:cs="Times New Roman"/>
          <w:b/>
          <w:sz w:val="24"/>
          <w:szCs w:val="24"/>
        </w:rPr>
      </w:pPr>
    </w:p>
    <w:p w:rsidR="00B671B1" w:rsidRPr="00B671B1" w:rsidRDefault="00812CB5" w:rsidP="00482406">
      <w:pPr>
        <w:spacing w:line="360" w:lineRule="auto"/>
        <w:jc w:val="both"/>
        <w:rPr>
          <w:rFonts w:ascii="Times New Roman" w:hAnsi="Times New Roman" w:cs="Times New Roman"/>
          <w:b/>
          <w:sz w:val="24"/>
          <w:szCs w:val="24"/>
        </w:rPr>
      </w:pPr>
      <w:r>
        <w:rPr>
          <w:rFonts w:ascii="Times New Roman" w:hAnsi="Times New Roman" w:cs="Times New Roman"/>
          <w:b/>
          <w:sz w:val="24"/>
          <w:szCs w:val="24"/>
        </w:rPr>
        <w:t>4.1</w:t>
      </w:r>
      <w:r w:rsidR="00F7413D" w:rsidRPr="00F7413D">
        <w:rPr>
          <w:rFonts w:ascii="Times New Roman" w:hAnsi="Times New Roman" w:cs="Times New Roman"/>
          <w:b/>
          <w:color w:val="00B050"/>
          <w:sz w:val="24"/>
          <w:szCs w:val="24"/>
        </w:rPr>
        <w:t xml:space="preserve"> </w:t>
      </w:r>
      <w:r w:rsidR="00B671B1" w:rsidRPr="00B671B1">
        <w:rPr>
          <w:rFonts w:ascii="Times New Roman" w:hAnsi="Times New Roman" w:cs="Times New Roman"/>
          <w:b/>
          <w:sz w:val="24"/>
          <w:szCs w:val="24"/>
        </w:rPr>
        <w:t>Conexión lingüística y mensaje musical</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En este apartado voy a estudiar principalmente la relación entre música y leguaje (música y texto) de manera genérica y la que sustento en esta obra (mi pensamiento estético). Primero la música propiamente dicha sin textualizar; esto es, el lenguaje musical – si lo hubiere- su comunicabilidad sin referencia conceptual. Y en segundo lugar mi música adaptada al texto de Tito Livio.</w:t>
      </w:r>
    </w:p>
    <w:p w:rsidR="00B671B1" w:rsidRPr="00B671B1" w:rsidRDefault="00B671B1" w:rsidP="00482406">
      <w:pPr>
        <w:spacing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Música y texto. Consideraciones y reflexiones personales</w:t>
      </w:r>
    </w:p>
    <w:p w:rsidR="00B671B1" w:rsidRPr="00B671B1" w:rsidRDefault="00B671B1" w:rsidP="00482406">
      <w:pPr>
        <w:spacing w:line="360" w:lineRule="auto"/>
        <w:ind w:left="708"/>
        <w:jc w:val="both"/>
        <w:rPr>
          <w:rFonts w:ascii="Times New Roman" w:hAnsi="Times New Roman" w:cs="Times New Roman"/>
          <w:sz w:val="24"/>
          <w:szCs w:val="24"/>
        </w:rPr>
      </w:pPr>
      <w:r w:rsidRPr="00B671B1">
        <w:rPr>
          <w:rFonts w:ascii="Times New Roman" w:hAnsi="Times New Roman" w:cs="Times New Roman"/>
          <w:sz w:val="24"/>
          <w:szCs w:val="24"/>
        </w:rPr>
        <w:t xml:space="preserve">4.1.1- El lenguaje no es arte. </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ab/>
        <w:t>El arte musical se basa en un lenguaje o más bien opera como un lenguaje, sin ser tal. Clara está la capacidad de la música para referir y referenciar. Su poder de comunicación, se basa en procedimientos observables, medibles y verificables (prácticamente igual que el lenguaje) y sin duda es asombrosa su capacidad comunicativa. Pero esta capacidad, está fuera de la relación de coincidencia entre signo y significado, entre signo y referente.</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El lenguaje verbal, transfiere un sonido con significado, la música también transfiere el sonido, pero va más allá al involucrar un discurso simbólico no conceptual, y por ello está en otro nivel semántico, mas alojado en lo expresivo y por supuesto en la diferenciación de abstracción comunicada al receptor y recibida por este. Según Fubini (1999: 479) “la </w:t>
      </w:r>
      <w:r w:rsidRPr="00B671B1">
        <w:rPr>
          <w:rFonts w:ascii="Times New Roman" w:hAnsi="Times New Roman" w:cs="Times New Roman"/>
          <w:sz w:val="24"/>
          <w:szCs w:val="24"/>
        </w:rPr>
        <w:lastRenderedPageBreak/>
        <w:t>expresión artística se genera a partir de unas estructuras que, aun siendo pseudo-lingüísticas o lingüísticas, pertenecen a las características propias del arte: ambigüedad, indeterminación y profundidad expresiva”</w:t>
      </w:r>
    </w:p>
    <w:p w:rsidR="00B671B1" w:rsidRPr="00B671B1" w:rsidRDefault="00B671B1" w:rsidP="00482406">
      <w:pPr>
        <w:spacing w:line="360" w:lineRule="auto"/>
        <w:ind w:left="708"/>
        <w:jc w:val="both"/>
        <w:rPr>
          <w:rFonts w:ascii="Times New Roman" w:hAnsi="Times New Roman" w:cs="Times New Roman"/>
          <w:sz w:val="24"/>
          <w:szCs w:val="24"/>
        </w:rPr>
      </w:pPr>
    </w:p>
    <w:p w:rsidR="00B671B1" w:rsidRPr="00B671B1" w:rsidRDefault="00B671B1" w:rsidP="00482406">
      <w:pPr>
        <w:spacing w:line="360" w:lineRule="auto"/>
        <w:ind w:left="708"/>
        <w:jc w:val="both"/>
        <w:rPr>
          <w:rFonts w:ascii="Times New Roman" w:hAnsi="Times New Roman" w:cs="Times New Roman"/>
          <w:sz w:val="24"/>
          <w:szCs w:val="24"/>
        </w:rPr>
      </w:pPr>
      <w:r w:rsidRPr="00B671B1">
        <w:rPr>
          <w:rFonts w:ascii="Times New Roman" w:hAnsi="Times New Roman" w:cs="Times New Roman"/>
          <w:sz w:val="24"/>
          <w:szCs w:val="24"/>
        </w:rPr>
        <w:t>4.1.2- Estudio semiótico de la música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ab/>
        <w:t>La disciplina científica que estudia el uso general de los sistemas de signos se denomina semiótica. Y en concreto, la semiótica musical (clasificada como no-lingüística) se estudia partiendo de generalizaciones, metalenguaje y otros métodos teóricos dentro de lo narrativo y textual.</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La semiótica musical define la aplicación de la teoría y uso del lenguaje a los distintos conjuntos significantes; como dije anteriormente, estudia los sistemas de signos y sus relaciones. </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¿Qué relaciones presentan todos los signos lingüísticos?: </w:t>
      </w:r>
    </w:p>
    <w:p w:rsidR="00B671B1" w:rsidRPr="00B671B1" w:rsidRDefault="00B671B1" w:rsidP="00482406">
      <w:pPr>
        <w:numPr>
          <w:ilvl w:val="0"/>
          <w:numId w:val="5"/>
        </w:num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t>Semántica: estudio de la relación expresión/expresado</w:t>
      </w:r>
    </w:p>
    <w:p w:rsidR="00B671B1" w:rsidRPr="00B671B1" w:rsidRDefault="00B671B1" w:rsidP="00482406">
      <w:pPr>
        <w:numPr>
          <w:ilvl w:val="0"/>
          <w:numId w:val="5"/>
        </w:num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t>Sintaxis: estudio de la relación entre las expresiones</w:t>
      </w:r>
    </w:p>
    <w:p w:rsidR="00B671B1" w:rsidRPr="00B671B1" w:rsidRDefault="00B671B1" w:rsidP="00482406">
      <w:pPr>
        <w:numPr>
          <w:ilvl w:val="0"/>
          <w:numId w:val="5"/>
        </w:num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t>Pragmática: se refiere a los agentes, a los usuarios del lenguaje musical</w:t>
      </w:r>
    </w:p>
    <w:p w:rsidR="00B671B1" w:rsidRPr="00B671B1" w:rsidRDefault="00B671B1" w:rsidP="00482406">
      <w:pPr>
        <w:spacing w:line="360" w:lineRule="auto"/>
        <w:ind w:left="705"/>
        <w:jc w:val="both"/>
        <w:rPr>
          <w:rFonts w:ascii="Times New Roman" w:hAnsi="Times New Roman" w:cs="Times New Roman"/>
          <w:sz w:val="24"/>
          <w:szCs w:val="24"/>
        </w:rPr>
      </w:pPr>
    </w:p>
    <w:p w:rsidR="00B671B1" w:rsidRPr="00B671B1" w:rsidRDefault="00B671B1" w:rsidP="00482406">
      <w:pPr>
        <w:spacing w:line="360" w:lineRule="auto"/>
        <w:ind w:left="705"/>
        <w:jc w:val="both"/>
        <w:rPr>
          <w:rFonts w:ascii="Times New Roman" w:hAnsi="Times New Roman" w:cs="Times New Roman"/>
          <w:sz w:val="24"/>
          <w:szCs w:val="24"/>
        </w:rPr>
      </w:pPr>
      <w:r w:rsidRPr="00B671B1">
        <w:rPr>
          <w:rFonts w:ascii="Times New Roman" w:hAnsi="Times New Roman" w:cs="Times New Roman"/>
          <w:sz w:val="24"/>
          <w:szCs w:val="24"/>
        </w:rPr>
        <w:t>4.1.3-  Carácter abstracto de la música.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Todo esto tiene un valor exclusivamente musical. Me refiero al lenguaje musical puro. Pero al añadir un texto a la música, se pretende enfocar un concepto a la expresión, o a la inversa, dar expresión al concepto.</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Está claro que no hay una correspondencia exacta entre el lenguaje verbal y el artístico, o sea entre signo y referente. Lo expresivo es un nivel semántico que no excluye la capacidad de comunicación, pero la semanticidad musical no se da en su aplicación catalogable, sino más bien en su disposición en un contexto. Lo cual conlleva una intencionalidad sintáctica y pragmática, pero no semántica (válida tan solo a través del texto). </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Es obvio que existen ciertas reglas de articulación de un repertorio léxico, pero en principio es imposible crear una lista conclusa y univoca de signos. Y además, estas reglas estarán condicionadas a valores estéticos, históricos y culturales. </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lastRenderedPageBreak/>
        <w:t xml:space="preserve">Según Eco (1990:206) “la disposición musical no configura referencias semánticas, sino una suma dada de relaciones formales perceptibles entre sus elementos” </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ab/>
        <w:t>A) Música y texto. Analogías lingüísticas entre palabra y música.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La música en sí, tiene una pluralidad significativa. Un carácter abstracto, genérico, lo cual puede llevar a todo tipo de interpretaciones en el oyente, incluso decodificaciones sin sentido o aberrantes. </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El signo verbal tiene una capacidad conceptual, una función de designar y nombrar; el signo musical es más simbólico, y su función es expresar.</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ab/>
        <w:t xml:space="preserve">B) En “Ab urbe condita” trato el texto dentro de una función claramente expresiva; la narración -sin música- ya existe y no pretendo, pues, generar la comprensión textual, sino, su significado abstracto –simbólico. </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El texto, me proporciona el marco donde generar un lenguaje expresivo, y su transmisión directa. Puede que el público (receptor) no entienda el lenguaje, latín, lo cual no importa, pues no se pretende una traducción ni una reflexión y si en cambio una transmisión del sentimiento generatriz de la idea del texto, que con solo ver el título, ya es comprendido. Por ejemplo “Muerte de Eneas” (segundo tiempo de esta obra), el oyente ya se sitúa en ese universo discursivo y deja fluir en su imaginación la expresión musical de ese momento. Distintos compositores, en diferentes tiempos, podrían escribir su música con el mismo título, sin duda con otro lenguaje, con otro estilo… ¿Cuántos “Romeo y Julieta” hay en música? ¿Cuántos  “Don quijote”? Cada autor y época, lo expresarán a su manera.</w:t>
      </w:r>
    </w:p>
    <w:p w:rsidR="00B671B1" w:rsidRPr="00B671B1" w:rsidRDefault="00B671B1" w:rsidP="00482406">
      <w:pPr>
        <w:spacing w:line="360" w:lineRule="auto"/>
        <w:jc w:val="both"/>
        <w:rPr>
          <w:rFonts w:ascii="Times New Roman" w:hAnsi="Times New Roman" w:cs="Times New Roman"/>
          <w:b/>
          <w:sz w:val="24"/>
          <w:szCs w:val="24"/>
        </w:rPr>
      </w:pPr>
    </w:p>
    <w:p w:rsidR="00B671B1" w:rsidRPr="00B671B1" w:rsidRDefault="00812CB5" w:rsidP="0048240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00B671B1" w:rsidRPr="00B671B1">
        <w:rPr>
          <w:rFonts w:ascii="Times New Roman" w:hAnsi="Times New Roman" w:cs="Times New Roman"/>
          <w:b/>
          <w:sz w:val="24"/>
          <w:szCs w:val="24"/>
        </w:rPr>
        <w:t>Música y texto. Antecedentes históricos y reflexiones personales.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Glück escribe en el prefacio de su ópera “Alceste” (1767): “La música deberá secundar a la poesía”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Mozart, en cambio, invierte ese pensamiento en su sentencia “La poesía debe ser una hija obediente de la música” (Fubini, 1999:255)</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FF0000"/>
          <w:sz w:val="24"/>
          <w:szCs w:val="24"/>
        </w:rPr>
      </w:pPr>
      <w:r w:rsidRPr="00B671B1">
        <w:rPr>
          <w:rFonts w:ascii="Times New Roman" w:hAnsi="Times New Roman" w:cs="Times New Roman"/>
          <w:sz w:val="24"/>
          <w:szCs w:val="24"/>
        </w:rPr>
        <w:t xml:space="preserve">Con el antecedente de Jean Jacques Rousseau (en el final de la estética Iluminista e introduciendo ciertos indicios románticos), el concepto básico que propone dicho momento es el del nacimiento y correspondencia de una unidad indivisible formalizada entre la palabra, el texto (por extensión: la Poesía) y la música. Con vacilantes fundamentos antropológicos o </w:t>
      </w:r>
      <w:r w:rsidRPr="00B671B1">
        <w:rPr>
          <w:rFonts w:ascii="Times New Roman" w:hAnsi="Times New Roman" w:cs="Times New Roman"/>
          <w:sz w:val="24"/>
          <w:szCs w:val="24"/>
        </w:rPr>
        <w:lastRenderedPageBreak/>
        <w:t>científicos hay una “creencia” en la raíz común de ambas instancias; tanto el sonido articulado en lenguaje como el sonido articulado en música establecen una irreductible unidad de intelecto y emoción, de razón y expresión. Estos datos aparecen reflejados también en Herder (Fubini, 1999:256)</w:t>
      </w:r>
      <w:r w:rsidRPr="00B671B1">
        <w:rPr>
          <w:rFonts w:ascii="Times New Roman" w:hAnsi="Times New Roman" w:cs="Times New Roman"/>
          <w:color w:val="FF0000"/>
          <w:sz w:val="24"/>
          <w:szCs w:val="24"/>
        </w:rPr>
        <w:t xml:space="preserve">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Schönberg defendió durante gran parte de su vida la superioridad comunicativa y expresiva de la música frente a las palabras, si bien en sus últimos años comprendió la importancia de que música y texto se complementasen el uno al otro, llegando a admitir que la música debía realzar el contenido de los textos; así escribe en su artículo titulado “Mía es la culpa”:</w:t>
      </w:r>
    </w:p>
    <w:p w:rsidR="00B671B1" w:rsidRPr="00482406" w:rsidRDefault="00B671B1" w:rsidP="00482406">
      <w:pPr>
        <w:autoSpaceDE w:val="0"/>
        <w:autoSpaceDN w:val="0"/>
        <w:adjustRightInd w:val="0"/>
        <w:spacing w:after="0" w:line="360" w:lineRule="auto"/>
        <w:ind w:left="708"/>
        <w:jc w:val="both"/>
        <w:rPr>
          <w:rFonts w:ascii="Times New Roman" w:hAnsi="Times New Roman" w:cs="Times New Roman"/>
        </w:rPr>
      </w:pPr>
      <w:proofErr w:type="gramStart"/>
      <w:r w:rsidRPr="00482406">
        <w:rPr>
          <w:rFonts w:ascii="Times New Roman" w:hAnsi="Times New Roman" w:cs="Times New Roman"/>
        </w:rPr>
        <w:t>había</w:t>
      </w:r>
      <w:proofErr w:type="gramEnd"/>
      <w:r w:rsidRPr="00482406">
        <w:rPr>
          <w:rFonts w:ascii="Times New Roman" w:hAnsi="Times New Roman" w:cs="Times New Roman"/>
        </w:rPr>
        <w:t xml:space="preserve"> por entonces (en la época posterior a la Primera Guerra Mundial) canciones, ballets, óperas y oratorios en los que el objetivo del compositor consistía en una total aversión hacia lo que en el texto se exponía. ¡Qué absurdo! ¿Con qué finalidad se le pone música a un texto? (...) no existirían canciones, óperas ni oratorios si no se añadiese música que realzara la expresión de los textos. Además, ¿cómo se puede tener la seguridad de que esta música no ha de expres</w:t>
      </w:r>
      <w:r w:rsidR="00482406" w:rsidRPr="00482406">
        <w:rPr>
          <w:rFonts w:ascii="Times New Roman" w:hAnsi="Times New Roman" w:cs="Times New Roman"/>
        </w:rPr>
        <w:t>ar algo provocado por el texto</w:t>
      </w:r>
      <w:proofErr w:type="gramStart"/>
      <w:r w:rsidR="00482406" w:rsidRPr="00482406">
        <w:rPr>
          <w:rFonts w:ascii="Times New Roman" w:hAnsi="Times New Roman" w:cs="Times New Roman"/>
        </w:rPr>
        <w:t>?.</w:t>
      </w:r>
      <w:proofErr w:type="gramEnd"/>
    </w:p>
    <w:p w:rsidR="00482406" w:rsidRDefault="00482406"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Ahora explico esta relación texto-música en mi obra.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¿Cómo abordo el tratamiento del texto y la música en mi obra “Ab Urbe Condita”? Concretamente desde un nivel semántico pretendo lograr entre ellos una fusión coherente e inseparable. </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El texto –en prosa- de Tito Livio me sugiere una acentuación musical exclusivamente silábica. Cada sílaba una nota. Me alejo mucho de esa concepción tan operística, tan haendeliana de asumir muchas notas musicales sobre una sola sílaba. Sobre esta condición argumental y desde el texto, pretendo una forma más o menos rimada, en las que no se advierte casi repetición. Expongo una reunión más unívoca del texto y la música sin apartarme de las ideas simétricas o de las recurrencias. Mantengo un criterio de transformación permanente y un principio secuencial, de mayor o menor configuración, por el entrecruzamiento de líneas contrapuntísticas que crean una estructura muy constante de movimiento y direccionalidad, modificaciones tímbricas, y la inercia dada por el movimiento armónico y sus permanentes tensiones provocadas por un particular criterio de modulación. Así, la voz humana y el texto, rara vez emergerán aislados o destacados del resto de los materiales; estarán coordinados en la textura total, y apoyados por una base instrumental permanente, contínua. El devenir musical/literario se formulará sobre criterios de tensión y de expresión y no de simple lectura, con frecuentes pasajes “obstinato” y repetitivos, creando la </w:t>
      </w:r>
      <w:r w:rsidRPr="00B671B1">
        <w:rPr>
          <w:rFonts w:ascii="Times New Roman" w:hAnsi="Times New Roman" w:cs="Times New Roman"/>
          <w:sz w:val="24"/>
          <w:szCs w:val="24"/>
        </w:rPr>
        <w:lastRenderedPageBreak/>
        <w:t>atmósfera necesaria para la comprensión del sentimiento que pretendo provocar a través del texto.</w:t>
      </w:r>
    </w:p>
    <w:p w:rsidR="00B671B1" w:rsidRPr="00B671B1" w:rsidRDefault="00B671B1" w:rsidP="00482406">
      <w:pPr>
        <w:spacing w:line="360" w:lineRule="auto"/>
        <w:jc w:val="both"/>
        <w:rPr>
          <w:rFonts w:ascii="Times New Roman" w:hAnsi="Times New Roman" w:cs="Times New Roman"/>
          <w:sz w:val="24"/>
          <w:szCs w:val="24"/>
        </w:rPr>
      </w:pPr>
    </w:p>
    <w:p w:rsidR="00B671B1" w:rsidRDefault="00812CB5" w:rsidP="00482406">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4.3 </w:t>
      </w:r>
      <w:r w:rsidR="00B671B1" w:rsidRPr="00B671B1">
        <w:rPr>
          <w:rFonts w:ascii="Times New Roman" w:hAnsi="Times New Roman" w:cs="Times New Roman"/>
          <w:b/>
          <w:sz w:val="24"/>
          <w:szCs w:val="24"/>
        </w:rPr>
        <w:t>Síntesis de referencia histórica.</w:t>
      </w:r>
    </w:p>
    <w:p w:rsidR="00482406" w:rsidRPr="00B671B1" w:rsidRDefault="00482406" w:rsidP="00482406">
      <w:pPr>
        <w:autoSpaceDE w:val="0"/>
        <w:autoSpaceDN w:val="0"/>
        <w:adjustRightInd w:val="0"/>
        <w:spacing w:after="0" w:line="360" w:lineRule="auto"/>
        <w:jc w:val="both"/>
        <w:rPr>
          <w:rFonts w:ascii="Times New Roman" w:hAnsi="Times New Roman" w:cs="Times New Roman"/>
          <w:b/>
          <w:sz w:val="24"/>
          <w:szCs w:val="24"/>
        </w:rPr>
      </w:pP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Expongo una síntesis de lo acontecido a lo largo de la historia en la relación entre la música y el texto basándome en el libro de Mª Dolores Escobar: (2013:70)</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Las conclusiones finales son las siguientes: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1. Siempre se ha dado una  relación entre la música y el texto, el lenguaje y la literatura. La Historia nos presenta diversos niveles de interacción (sintáctico, semántico, mimético-retórico, referencial...) capaces de inspirar y justificar el diseño de intervenciones didácticas musicales para la educación literaria.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2. En la antigua Grecia, sí que se da una perfecta unión entre música y poesía formando una unidad. El ritmo del verso es flexible y regido por la longitud de las sílabas (largas o cortas). El ritmo musical se ajusta libremente a la prosodia del texto, de manera que verso y música van unidos. Más tarde el verso griego se sistematiza dando lugar a los pies métricos basados en la duración larga o corta de las sílabas.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3. En la Edad Media observamos que el nivel sintáctico  de la combinación entre música y lenguaje es el más evidente.</w:t>
      </w:r>
      <w:r w:rsidR="00482406">
        <w:rPr>
          <w:rFonts w:ascii="Times New Roman" w:hAnsi="Times New Roman" w:cs="Times New Roman"/>
          <w:sz w:val="24"/>
          <w:szCs w:val="24"/>
        </w:rPr>
        <w:t xml:space="preserve"> </w:t>
      </w:r>
      <w:r w:rsidRPr="00B671B1">
        <w:rPr>
          <w:rFonts w:ascii="Times New Roman" w:hAnsi="Times New Roman" w:cs="Times New Roman"/>
          <w:sz w:val="24"/>
          <w:szCs w:val="24"/>
        </w:rPr>
        <w:t>En el canto gregoriano el texto es lo más importante, la música es generada por la palabra, amoldándose a su flexión, sus acentos, cadencias y en cierto modo a su pronunciación fonética.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4. Renacimiento y polifonía,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Varias voces diferentes con independencia melódica y textual. Es un período más musical que el anterior donde la homofonía facilitaba la comprensión del texto mientras que ahora el lenguaje contrapuntístico amplía la independencia de las líneas melódicas, dando mayor preponderancia a la línea musical en perjuicio de la comprensión del texto.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5. el Barroco intenta plasmar la combinación íntima entre los sentimientos e ideas del</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roofErr w:type="gramStart"/>
      <w:r w:rsidRPr="00B671B1">
        <w:rPr>
          <w:rFonts w:ascii="Times New Roman" w:hAnsi="Times New Roman" w:cs="Times New Roman"/>
          <w:sz w:val="24"/>
          <w:szCs w:val="24"/>
        </w:rPr>
        <w:lastRenderedPageBreak/>
        <w:t>texto</w:t>
      </w:r>
      <w:proofErr w:type="gramEnd"/>
      <w:r w:rsidRPr="00B671B1">
        <w:rPr>
          <w:rFonts w:ascii="Times New Roman" w:hAnsi="Times New Roman" w:cs="Times New Roman"/>
          <w:sz w:val="24"/>
          <w:szCs w:val="24"/>
        </w:rPr>
        <w:t xml:space="preserve"> literario mediante la expresión musical. Esta búsqueda será el eje central de la creación musical  evidenciando un nivel de combinación entre música y lenguaje no sólo semántico sino también mimético- retórico, Como apunta Escobar (2013:70):</w:t>
      </w:r>
      <w:r w:rsidR="00482406">
        <w:rPr>
          <w:rFonts w:ascii="Times New Roman" w:hAnsi="Times New Roman" w:cs="Times New Roman"/>
          <w:sz w:val="24"/>
          <w:szCs w:val="24"/>
        </w:rPr>
        <w:t xml:space="preserve"> “</w:t>
      </w:r>
      <w:r w:rsidRPr="00B671B1">
        <w:rPr>
          <w:rFonts w:ascii="Times New Roman" w:hAnsi="Times New Roman" w:cs="Times New Roman"/>
          <w:sz w:val="24"/>
          <w:szCs w:val="24"/>
        </w:rPr>
        <w:t>La cuestión esencial en la teoría musical del siglo XVII consistía en relacionar los diferentes afectos con diferentes elementos y técnicas musicales para lograr una expresividad total de los mismos, sirviéndose de los fundamentos y recursos de la retórica</w:t>
      </w:r>
      <w:r w:rsidR="00482406">
        <w:rPr>
          <w:rFonts w:ascii="Times New Roman" w:hAnsi="Times New Roman" w:cs="Times New Roman"/>
          <w:sz w:val="24"/>
          <w:szCs w:val="24"/>
        </w:rPr>
        <w:t>”</w:t>
      </w:r>
      <w:r w:rsidRPr="00B671B1">
        <w:rPr>
          <w:rFonts w:ascii="Times New Roman" w:hAnsi="Times New Roman" w:cs="Times New Roman"/>
          <w:i/>
          <w:sz w:val="24"/>
          <w:szCs w:val="24"/>
        </w:rPr>
        <w:t>.</w:t>
      </w:r>
      <w:r w:rsidRPr="00B671B1">
        <w:rPr>
          <w:rFonts w:ascii="Times New Roman" w:hAnsi="Times New Roman" w:cs="Times New Roman"/>
          <w:sz w:val="24"/>
          <w:szCs w:val="24"/>
        </w:rPr>
        <w:t xml:space="preserve">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6. En el Clasicismo se produce una renovación total de los cánones estéticos, recuperando los principios renacentistas de equilibrio y mesura frente al gusto barroco por el contraste, la tensión y la agitación. El género vocal más relevante seguirá siendo la ópera, pero su objetivo será lograr una mayor verosimilitud expresiva lo que producirá una simplificación del estilo en pos de la naturalidad y expresividad sencilla de los sentimientos, sin artificios.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Mozart fue el mejor y máximo responsable en extraer ese óptimo rendimiento descriptivo a la relación música-texto en la ópera. Siendo capaz de resolver en sus obras, magistralmente, la imbricación entre voz y orquesta de forma que se entendiese perfectamente el texto, gracias a la claridad de sus texturas y sin que la orquesta quedase reducida a un mero sostén redundante de la voz. En sus óperas, música y texto combinan de manera indisoluble.</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7. En el Romanticismo la música conquista una autonomía prácticamente absoluta disipándose la idea de que debe estar subordinada al texto. Por un lado la música empieza a considerarse como un arte asemántico, que no expresa contenidos conceptuales (como el lenguaje) sino pseudo-referencialmente emocionales. Por otro lado, la relación música–texto se aglutina en dos tendencias:</w:t>
      </w:r>
    </w:p>
    <w:p w:rsidR="00B671B1" w:rsidRPr="00482406" w:rsidRDefault="00B671B1" w:rsidP="00482406">
      <w:pPr>
        <w:pStyle w:val="ListParagraph"/>
        <w:numPr>
          <w:ilvl w:val="0"/>
          <w:numId w:val="20"/>
        </w:numPr>
        <w:autoSpaceDE w:val="0"/>
        <w:autoSpaceDN w:val="0"/>
        <w:adjustRightInd w:val="0"/>
        <w:spacing w:after="0" w:line="360" w:lineRule="auto"/>
        <w:jc w:val="both"/>
        <w:rPr>
          <w:rFonts w:ascii="Times New Roman" w:hAnsi="Times New Roman" w:cs="Times New Roman"/>
          <w:sz w:val="24"/>
          <w:szCs w:val="24"/>
        </w:rPr>
      </w:pPr>
      <w:r w:rsidRPr="00482406">
        <w:rPr>
          <w:rFonts w:ascii="Times New Roman" w:hAnsi="Times New Roman" w:cs="Times New Roman"/>
          <w:sz w:val="24"/>
          <w:szCs w:val="24"/>
        </w:rPr>
        <w:t>una, la propia de las formas vocales (Lied y ópera) en que literatura y música se</w:t>
      </w:r>
      <w:r w:rsidR="00482406" w:rsidRPr="00482406">
        <w:rPr>
          <w:rFonts w:ascii="Times New Roman" w:hAnsi="Times New Roman" w:cs="Times New Roman"/>
          <w:sz w:val="24"/>
          <w:szCs w:val="24"/>
        </w:rPr>
        <w:t xml:space="preserve"> </w:t>
      </w:r>
      <w:r w:rsidRPr="00482406">
        <w:rPr>
          <w:rFonts w:ascii="Times New Roman" w:hAnsi="Times New Roman" w:cs="Times New Roman"/>
          <w:sz w:val="24"/>
          <w:szCs w:val="24"/>
        </w:rPr>
        <w:t>convierten en una realidad indisociable; los textos escogidos tienen gran calidad literaria (obras de Goethe, Schiller, Heine, Shakespeare</w:t>
      </w:r>
      <w:proofErr w:type="gramStart"/>
      <w:r w:rsidRPr="00482406">
        <w:rPr>
          <w:rFonts w:ascii="Times New Roman" w:hAnsi="Times New Roman" w:cs="Times New Roman"/>
          <w:sz w:val="24"/>
          <w:szCs w:val="24"/>
        </w:rPr>
        <w:t>, …</w:t>
      </w:r>
      <w:proofErr w:type="gramEnd"/>
      <w:r w:rsidRPr="00482406">
        <w:rPr>
          <w:rFonts w:ascii="Times New Roman" w:hAnsi="Times New Roman" w:cs="Times New Roman"/>
          <w:sz w:val="24"/>
          <w:szCs w:val="24"/>
        </w:rPr>
        <w:t xml:space="preserve">)y se adaptan a la música en una relación de interdependencia profunda e íntima sin precedentes. </w:t>
      </w:r>
    </w:p>
    <w:p w:rsidR="00B671B1" w:rsidRPr="00482406" w:rsidRDefault="00B671B1" w:rsidP="00482406">
      <w:pPr>
        <w:pStyle w:val="ListParagraph"/>
        <w:numPr>
          <w:ilvl w:val="0"/>
          <w:numId w:val="20"/>
        </w:numPr>
        <w:autoSpaceDE w:val="0"/>
        <w:autoSpaceDN w:val="0"/>
        <w:adjustRightInd w:val="0"/>
        <w:spacing w:after="0" w:line="360" w:lineRule="auto"/>
        <w:jc w:val="both"/>
        <w:rPr>
          <w:rFonts w:ascii="Times New Roman" w:hAnsi="Times New Roman" w:cs="Times New Roman"/>
          <w:sz w:val="24"/>
          <w:szCs w:val="24"/>
        </w:rPr>
      </w:pPr>
      <w:r w:rsidRPr="00482406">
        <w:rPr>
          <w:rFonts w:ascii="Times New Roman" w:hAnsi="Times New Roman" w:cs="Times New Roman"/>
          <w:sz w:val="24"/>
          <w:szCs w:val="24"/>
        </w:rPr>
        <w:t>La otra tendencia será la propia de las formas instrumentales, en torno a las cuales surge la teoría de la música absoluta o pura sin soporte textual.</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8. Durante los siglos XX y XXI la relación entre música y lenguaje viene marcada por las múltiples tendencias estéticas que se desarrollan dando lugar a una diversificación total de los estilos. En primer lugar se produce una profunda división entre música culta y música popular. En la música culta, la música y el lenguaje se complican paulatinamente dando lugar a interesantes e innovadoras técnicas vocales como el Sprechgesang ideado por Schönberg,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lastRenderedPageBreak/>
        <w:t>En la música popular, la música y el lenguaje se simplifican a medida que avanza el siglo XX, produciéndose no obstante una enorme diversificación de los estilos</w:t>
      </w:r>
    </w:p>
    <w:p w:rsidR="00B671B1" w:rsidRPr="00B671B1" w:rsidRDefault="00B671B1" w:rsidP="00482406">
      <w:pPr>
        <w:spacing w:line="360" w:lineRule="auto"/>
        <w:jc w:val="both"/>
        <w:rPr>
          <w:rFonts w:ascii="Times New Roman" w:hAnsi="Times New Roman" w:cs="Times New Roman"/>
          <w:color w:val="FF0000"/>
          <w:sz w:val="24"/>
          <w:szCs w:val="24"/>
        </w:rPr>
      </w:pPr>
      <w:proofErr w:type="gramStart"/>
      <w:r w:rsidRPr="00B671B1">
        <w:rPr>
          <w:rFonts w:ascii="Times New Roman" w:hAnsi="Times New Roman" w:cs="Times New Roman"/>
          <w:sz w:val="24"/>
          <w:szCs w:val="24"/>
        </w:rPr>
        <w:t>como</w:t>
      </w:r>
      <w:proofErr w:type="gramEnd"/>
      <w:r w:rsidRPr="00B671B1">
        <w:rPr>
          <w:rFonts w:ascii="Times New Roman" w:hAnsi="Times New Roman" w:cs="Times New Roman"/>
          <w:sz w:val="24"/>
          <w:szCs w:val="24"/>
        </w:rPr>
        <w:t xml:space="preserve"> pop, rock, punk, rap, o reaggy.</w:t>
      </w: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color w:val="FF0000"/>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bCs/>
          <w:color w:val="000000"/>
          <w:sz w:val="24"/>
          <w:szCs w:val="24"/>
        </w:rPr>
      </w:pPr>
      <w:r w:rsidRPr="00B671B1">
        <w:rPr>
          <w:rFonts w:ascii="Times New Roman" w:hAnsi="Times New Roman" w:cs="Times New Roman"/>
          <w:b/>
          <w:bCs/>
          <w:color w:val="000000"/>
          <w:sz w:val="24"/>
          <w:szCs w:val="24"/>
        </w:rPr>
        <w:t xml:space="preserve">5. TRABAJO DE CAMPO </w:t>
      </w:r>
    </w:p>
    <w:p w:rsidR="00812CB5" w:rsidRDefault="00812CB5" w:rsidP="00482406">
      <w:pPr>
        <w:spacing w:line="360" w:lineRule="auto"/>
        <w:jc w:val="both"/>
        <w:rPr>
          <w:rFonts w:ascii="Times New Roman" w:hAnsi="Times New Roman" w:cs="Times New Roman"/>
          <w:b/>
          <w:bCs/>
          <w:color w:val="000000"/>
          <w:sz w:val="24"/>
          <w:szCs w:val="24"/>
        </w:rPr>
      </w:pPr>
    </w:p>
    <w:p w:rsidR="00B671B1" w:rsidRPr="00B671B1" w:rsidRDefault="00B671B1" w:rsidP="00482406">
      <w:pPr>
        <w:spacing w:line="360" w:lineRule="auto"/>
        <w:jc w:val="both"/>
        <w:rPr>
          <w:rFonts w:ascii="Times New Roman" w:hAnsi="Times New Roman" w:cs="Times New Roman"/>
          <w:bCs/>
          <w:color w:val="000000"/>
          <w:sz w:val="24"/>
          <w:szCs w:val="24"/>
        </w:rPr>
      </w:pPr>
      <w:r w:rsidRPr="00B671B1">
        <w:rPr>
          <w:rFonts w:ascii="Times New Roman" w:hAnsi="Times New Roman" w:cs="Times New Roman"/>
          <w:b/>
          <w:bCs/>
          <w:color w:val="000000"/>
          <w:sz w:val="24"/>
          <w:szCs w:val="24"/>
        </w:rPr>
        <w:t>5.1</w:t>
      </w:r>
      <w:r w:rsidRPr="00B671B1">
        <w:rPr>
          <w:rFonts w:ascii="Times New Roman" w:hAnsi="Times New Roman" w:cs="Times New Roman"/>
          <w:bCs/>
          <w:color w:val="000000"/>
          <w:sz w:val="24"/>
          <w:szCs w:val="24"/>
        </w:rPr>
        <w:t>-.</w:t>
      </w:r>
      <w:r w:rsidRPr="00B671B1">
        <w:rPr>
          <w:rFonts w:ascii="Times New Roman" w:hAnsi="Times New Roman" w:cs="Times New Roman"/>
          <w:b/>
          <w:bCs/>
          <w:color w:val="000000"/>
          <w:sz w:val="24"/>
          <w:szCs w:val="24"/>
        </w:rPr>
        <w:t>El  método empleado.</w:t>
      </w:r>
    </w:p>
    <w:p w:rsidR="00B671B1" w:rsidRPr="00B671B1" w:rsidRDefault="00B671B1" w:rsidP="00482406">
      <w:pPr>
        <w:spacing w:line="360" w:lineRule="auto"/>
        <w:jc w:val="both"/>
        <w:rPr>
          <w:rFonts w:ascii="Times New Roman" w:hAnsi="Times New Roman" w:cs="Times New Roman"/>
          <w:bCs/>
          <w:color w:val="000000"/>
          <w:sz w:val="24"/>
          <w:szCs w:val="24"/>
        </w:rPr>
      </w:pPr>
      <w:r w:rsidRPr="00B671B1">
        <w:rPr>
          <w:rFonts w:ascii="Times New Roman" w:hAnsi="Times New Roman" w:cs="Times New Roman"/>
          <w:bCs/>
          <w:color w:val="000000"/>
          <w:sz w:val="24"/>
          <w:szCs w:val="24"/>
        </w:rPr>
        <w:t xml:space="preserve">   1) Pretendo mostrar </w:t>
      </w:r>
      <w:r w:rsidRPr="00B671B1">
        <w:rPr>
          <w:rFonts w:ascii="Times New Roman" w:hAnsi="Times New Roman" w:cs="Times New Roman"/>
          <w:color w:val="000000"/>
          <w:sz w:val="24"/>
          <w:szCs w:val="24"/>
        </w:rPr>
        <w:t>la metodología y el trabajo de campo de mi investigación; estos serán los pilares básicos a los que uniré el marco teórico sobre todo fundamentado por la psicología científica para organizar y clarificar todo lo aportado en el trabajo de campo.</w:t>
      </w:r>
    </w:p>
    <w:p w:rsidR="00B671B1" w:rsidRPr="00B671B1" w:rsidRDefault="00B671B1" w:rsidP="00482406">
      <w:pPr>
        <w:spacing w:line="360" w:lineRule="auto"/>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t>“El investigador forma parte de la realidad social que debe investigar.” Ibáñez (1985:21-22)</w:t>
      </w:r>
    </w:p>
    <w:p w:rsidR="00B671B1" w:rsidRPr="00B671B1" w:rsidRDefault="00B671B1" w:rsidP="00482406">
      <w:pPr>
        <w:spacing w:line="360" w:lineRule="auto"/>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t>El  investigador debe  seleccionar el marco teórico y los procedimientos metodológicos a seguir, es decir: crear la plataforma de la investigación. Como mi interacción con los sujetos (los que interpretan mi obra) está presente en todo el proceso de producción de la investigación, pero especialmente en la fase de ensayos, será el diseño teórico y metodológico el que marque los objetivos y prioridades de todo el proceso.</w:t>
      </w:r>
    </w:p>
    <w:p w:rsidR="00B671B1" w:rsidRPr="00B671B1" w:rsidRDefault="00B671B1" w:rsidP="00482406">
      <w:pPr>
        <w:spacing w:line="360" w:lineRule="auto"/>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t xml:space="preserve">   2) Diseño teórico: o “Marco teórico”, es aquel en donde pretendemos un análisis interdisciplinar de la realidad subjetiva y social de los intérpretes como grupo y como aportadores y receptores de los cambios en todas las fases de la obra a interpretar. Interdisciplinar en el sentido de tener en cuenta factores del campo de la Psicología, la Sociología, ciencias sociales,…porque conviven en el proceso de investigación y le dan coherencia.</w:t>
      </w:r>
    </w:p>
    <w:p w:rsidR="00B671B1" w:rsidRPr="00B671B1" w:rsidRDefault="00B671B1" w:rsidP="00482406">
      <w:pPr>
        <w:spacing w:line="360" w:lineRule="auto"/>
        <w:jc w:val="both"/>
        <w:rPr>
          <w:rFonts w:ascii="Times New Roman" w:hAnsi="Times New Roman" w:cs="Times New Roman"/>
          <w:i/>
          <w:color w:val="000000"/>
          <w:sz w:val="24"/>
          <w:szCs w:val="24"/>
        </w:rPr>
      </w:pPr>
      <w:r w:rsidRPr="00B671B1">
        <w:rPr>
          <w:rFonts w:ascii="Times New Roman" w:hAnsi="Times New Roman" w:cs="Times New Roman"/>
          <w:color w:val="000000"/>
          <w:sz w:val="24"/>
          <w:szCs w:val="24"/>
        </w:rPr>
        <w:t>Todos los músicos encargados de la interpretación de esta obra son los protagonistas principales de la producción del conocimiento.</w:t>
      </w:r>
    </w:p>
    <w:p w:rsidR="00B671B1" w:rsidRPr="00B671B1" w:rsidRDefault="00B671B1" w:rsidP="00482406">
      <w:pPr>
        <w:spacing w:line="360" w:lineRule="auto"/>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t xml:space="preserve">  3) Respecto al diseño metodológico: la interdisciplinariedad teórica de este trabajo exigiría una metodología plural, pero sin una aplicación excesivamente rigurosa de la misma, ya que sus datos provienen de los individuos que forman el grupo homogéneo del coro y del grupo de músicos instrumentales; es decir grupos muy pequeños y que me permiten el trabajo directo y personal. </w:t>
      </w:r>
    </w:p>
    <w:p w:rsidR="00B671B1" w:rsidRPr="00B671B1" w:rsidRDefault="00B671B1" w:rsidP="00482406">
      <w:pPr>
        <w:spacing w:line="360" w:lineRule="auto"/>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lastRenderedPageBreak/>
        <w:t xml:space="preserve">Para el pluralismo metodológico empleo </w:t>
      </w:r>
      <w:r w:rsidRPr="00B671B1">
        <w:rPr>
          <w:rFonts w:ascii="Times New Roman" w:hAnsi="Times New Roman" w:cs="Times New Roman"/>
          <w:color w:val="000000"/>
          <w:sz w:val="24"/>
          <w:szCs w:val="24"/>
          <w:u w:val="single"/>
        </w:rPr>
        <w:t>técnicas cualitativas</w:t>
      </w:r>
      <w:r w:rsidRPr="00B671B1">
        <w:rPr>
          <w:rFonts w:ascii="Times New Roman" w:hAnsi="Times New Roman" w:cs="Times New Roman"/>
          <w:color w:val="000000"/>
          <w:sz w:val="24"/>
          <w:szCs w:val="24"/>
        </w:rPr>
        <w:t xml:space="preserve"> como la entrevista, observación participante, diálogos, intercambio de sugerencias y anotaciones de campo y </w:t>
      </w:r>
      <w:r w:rsidRPr="00B671B1">
        <w:rPr>
          <w:rFonts w:ascii="Times New Roman" w:hAnsi="Times New Roman" w:cs="Times New Roman"/>
          <w:color w:val="000000"/>
          <w:sz w:val="24"/>
          <w:szCs w:val="24"/>
          <w:u w:val="single"/>
        </w:rPr>
        <w:t>técnicas cuantitativas</w:t>
      </w:r>
      <w:r w:rsidRPr="00B671B1">
        <w:rPr>
          <w:rFonts w:ascii="Times New Roman" w:hAnsi="Times New Roman" w:cs="Times New Roman"/>
          <w:color w:val="000000"/>
          <w:sz w:val="24"/>
          <w:szCs w:val="24"/>
        </w:rPr>
        <w:t xml:space="preserve"> como la encuesta; sin duda las primeras tienen una consideración y un peso mayor que las segundas pues son las que determinarán el resultado de todo cambio pertinente esencial para la ultimación, concreción y estabilidad de la obra. Y nos aportarán los datos efectivos para la interpretación musical concluyente.</w:t>
      </w:r>
    </w:p>
    <w:p w:rsidR="00B671B1" w:rsidRPr="00B671B1" w:rsidRDefault="00B671B1" w:rsidP="00482406">
      <w:pPr>
        <w:spacing w:line="360" w:lineRule="auto"/>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t xml:space="preserve">Como voy a realizar este trabajo de campo en un escenario muy pequeño y concreto no pretendo más que aplicar una técnica de estudio basada en esta realidad tan concreta(los intérpretes) para observar, examinar y analizar sus aportaciones, ideas, o sugerencias musicales y también la influencia de mi propia participación como intérprete en  el desarrollo de sus conductas emotivas  frente al discurso de mi obra. </w:t>
      </w:r>
    </w:p>
    <w:p w:rsidR="00B671B1" w:rsidRPr="00B671B1" w:rsidRDefault="00B671B1" w:rsidP="00482406">
      <w:pPr>
        <w:spacing w:line="360" w:lineRule="auto"/>
        <w:jc w:val="both"/>
        <w:rPr>
          <w:rFonts w:ascii="Times New Roman" w:hAnsi="Times New Roman" w:cs="Times New Roman"/>
          <w:bCs/>
          <w:color w:val="000000"/>
          <w:sz w:val="24"/>
          <w:szCs w:val="24"/>
        </w:rPr>
      </w:pPr>
    </w:p>
    <w:p w:rsidR="00B671B1" w:rsidRPr="00B671B1" w:rsidRDefault="00B671B1" w:rsidP="00482406">
      <w:pPr>
        <w:spacing w:line="360" w:lineRule="auto"/>
        <w:jc w:val="both"/>
        <w:rPr>
          <w:rFonts w:ascii="Times New Roman" w:hAnsi="Times New Roman" w:cs="Times New Roman"/>
          <w:bCs/>
          <w:color w:val="000000"/>
          <w:sz w:val="24"/>
          <w:szCs w:val="24"/>
        </w:rPr>
      </w:pPr>
      <w:r w:rsidRPr="00B671B1">
        <w:rPr>
          <w:rFonts w:ascii="Times New Roman" w:hAnsi="Times New Roman" w:cs="Times New Roman"/>
          <w:b/>
          <w:bCs/>
          <w:color w:val="000000"/>
          <w:sz w:val="24"/>
          <w:szCs w:val="24"/>
        </w:rPr>
        <w:t>5.2</w:t>
      </w:r>
      <w:r w:rsidRPr="00B671B1">
        <w:rPr>
          <w:rFonts w:ascii="Times New Roman" w:hAnsi="Times New Roman" w:cs="Times New Roman"/>
          <w:bCs/>
          <w:color w:val="000000"/>
          <w:sz w:val="24"/>
          <w:szCs w:val="24"/>
        </w:rPr>
        <w:t xml:space="preserve">-. </w:t>
      </w:r>
      <w:r w:rsidRPr="00B671B1">
        <w:rPr>
          <w:rFonts w:ascii="Times New Roman" w:hAnsi="Times New Roman" w:cs="Times New Roman"/>
          <w:b/>
          <w:bCs/>
          <w:color w:val="000000"/>
          <w:sz w:val="24"/>
          <w:szCs w:val="24"/>
        </w:rPr>
        <w:t>Metodología cualitativa</w:t>
      </w:r>
    </w:p>
    <w:p w:rsidR="00B671B1" w:rsidRPr="00B671B1" w:rsidRDefault="00B671B1" w:rsidP="00482406">
      <w:pPr>
        <w:spacing w:line="360" w:lineRule="auto"/>
        <w:jc w:val="both"/>
        <w:rPr>
          <w:rFonts w:ascii="Times New Roman" w:hAnsi="Times New Roman" w:cs="Times New Roman"/>
          <w:bCs/>
          <w:color w:val="000000"/>
          <w:sz w:val="24"/>
          <w:szCs w:val="24"/>
        </w:rPr>
      </w:pPr>
      <w:r w:rsidRPr="00B671B1">
        <w:rPr>
          <w:rFonts w:ascii="Times New Roman" w:hAnsi="Times New Roman" w:cs="Times New Roman"/>
          <w:bCs/>
          <w:color w:val="000000"/>
          <w:sz w:val="24"/>
          <w:szCs w:val="24"/>
        </w:rPr>
        <w:t xml:space="preserve">   Explicación y referentes</w:t>
      </w:r>
    </w:p>
    <w:p w:rsidR="00B671B1" w:rsidRPr="00B671B1" w:rsidRDefault="00B671B1" w:rsidP="00482406">
      <w:pPr>
        <w:spacing w:line="360" w:lineRule="auto"/>
        <w:jc w:val="both"/>
        <w:rPr>
          <w:rFonts w:ascii="Times New Roman" w:hAnsi="Times New Roman" w:cs="Times New Roman"/>
          <w:color w:val="000000"/>
          <w:sz w:val="24"/>
          <w:szCs w:val="24"/>
        </w:rPr>
      </w:pPr>
      <w:r w:rsidRPr="00B671B1">
        <w:rPr>
          <w:rFonts w:ascii="Times New Roman" w:hAnsi="Times New Roman" w:cs="Times New Roman"/>
          <w:bCs/>
          <w:color w:val="000000"/>
          <w:sz w:val="24"/>
          <w:szCs w:val="24"/>
        </w:rPr>
        <w:t xml:space="preserve">   a) Como pretendo dar a conocer un conocimiento de unos hechos empíricos, esto es basados en la experiencia y la experimentación de una realidad  llegando a conclusiones objetivas a raíz de lo subjetivo, sin intentar condicionar comportamientos debido a mi presencia como autor e intérprete integrante, me obligo a elegir este tipo de metodología que “</w:t>
      </w:r>
      <w:r w:rsidRPr="00B671B1">
        <w:rPr>
          <w:rFonts w:ascii="Times New Roman" w:hAnsi="Times New Roman" w:cs="Times New Roman"/>
          <w:color w:val="000000"/>
          <w:sz w:val="24"/>
          <w:szCs w:val="24"/>
        </w:rPr>
        <w:t>permite la descripción densa de la interpretación que los actores hacen de sus acciones y de las categorías nativas de significación” (Delgado y Gutiérrez 1995:72 )</w:t>
      </w:r>
    </w:p>
    <w:p w:rsidR="00B671B1" w:rsidRPr="00B671B1" w:rsidRDefault="00B671B1" w:rsidP="00482406">
      <w:pPr>
        <w:spacing w:line="360" w:lineRule="auto"/>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t xml:space="preserve">   b)</w:t>
      </w:r>
      <w:r w:rsidRPr="00B671B1">
        <w:rPr>
          <w:rFonts w:ascii="Times New Roman" w:hAnsi="Times New Roman" w:cs="Times New Roman"/>
          <w:sz w:val="24"/>
          <w:szCs w:val="24"/>
        </w:rPr>
        <w:t xml:space="preserve"> Beltrán (2000:36) alerta de la siguiente confusión terminológica: “Y se me perdonará si indico lo que es verdad de perogrullo: método cuantitativo y empirismo no son la misma cosa. En efecto, el método cuantitativo es siempre empírico, pero no es cierto lo contrario, pues empírica es también la investigación cualitativa, en la medida en que no es puramente especulativa, sino que hace referencia a determinados hechos”. Una investigación es empírica si los datos proceden de la realidad exterior, obtenidos mediante técnicas cualitativas y cuantitativas. Y así, mi investigación</w:t>
      </w:r>
      <w:r w:rsidRPr="00B671B1">
        <w:rPr>
          <w:rFonts w:ascii="Times New Roman" w:hAnsi="Times New Roman" w:cs="Times New Roman"/>
          <w:color w:val="000000"/>
          <w:sz w:val="24"/>
          <w:szCs w:val="24"/>
        </w:rPr>
        <w:t xml:space="preserve"> es empírica, pues recibiendo datos del exterior, los obtengo con ambas técnicas, cualitativas y cuantitativas.</w:t>
      </w:r>
    </w:p>
    <w:p w:rsidR="00B671B1" w:rsidRPr="00B671B1" w:rsidRDefault="00B671B1" w:rsidP="00482406">
      <w:pPr>
        <w:spacing w:line="360" w:lineRule="auto"/>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t xml:space="preserve">   c) Para mi investigación usaré las técnicas cualitativas siguientes: observación participante, entrevista y anotaciones de campo; técnicas habituales de la metodología cualitativa. Las tres técnicas proporcionan datos descriptivos, lo cual será esencial para la realización de este trabajo, pues al aplicarlas concreto un sistema representativo con intención de facilitar su </w:t>
      </w:r>
      <w:r w:rsidRPr="00B671B1">
        <w:rPr>
          <w:rFonts w:ascii="Times New Roman" w:hAnsi="Times New Roman" w:cs="Times New Roman"/>
          <w:color w:val="000000"/>
          <w:sz w:val="24"/>
          <w:szCs w:val="24"/>
        </w:rPr>
        <w:lastRenderedPageBreak/>
        <w:t>tratamiento y su análisis. Este conjunto de datos descriptivos constituye el esqueleto empírico de la etnografía.</w:t>
      </w:r>
    </w:p>
    <w:p w:rsidR="00B671B1" w:rsidRPr="00B671B1" w:rsidRDefault="00B671B1" w:rsidP="00482406">
      <w:pPr>
        <w:spacing w:line="360" w:lineRule="auto"/>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t>Según Rincón  (1995:30)</w:t>
      </w:r>
    </w:p>
    <w:p w:rsidR="00B671B1" w:rsidRPr="00B671B1" w:rsidRDefault="00B671B1" w:rsidP="00482406">
      <w:pPr>
        <w:tabs>
          <w:tab w:val="left" w:pos="1170"/>
        </w:tabs>
        <w:spacing w:line="360" w:lineRule="auto"/>
        <w:ind w:left="708"/>
        <w:jc w:val="both"/>
        <w:rPr>
          <w:rFonts w:ascii="Times New Roman" w:hAnsi="Times New Roman" w:cs="Times New Roman"/>
          <w:color w:val="000000"/>
        </w:rPr>
      </w:pPr>
      <w:r w:rsidRPr="00B671B1">
        <w:rPr>
          <w:rFonts w:ascii="Times New Roman" w:hAnsi="Times New Roman" w:cs="Times New Roman"/>
          <w:color w:val="000000"/>
        </w:rPr>
        <w:t xml:space="preserve">La finalidad de esta metodología es comprender cómo las personas experimentan, interpretan y reconstruyen los significados intersubjetivos de su cultura. (...) Así, se obtiene un conocimiento directo de la realidad social, no mediado por definiciones conceptuales u operativas, ni filtrado por instrumentos de medida. Las estrategias más comunes consisten en observar las personas en su contexto natural y cotidiano (observación participante), entrevistarlas (entrevista etnográfica) y realizar sus relatos y documentos. </w:t>
      </w:r>
    </w:p>
    <w:p w:rsidR="00B671B1" w:rsidRPr="00B671B1" w:rsidRDefault="00B671B1" w:rsidP="00482406">
      <w:pPr>
        <w:pBdr>
          <w:bottom w:val="single" w:sz="12" w:space="1" w:color="auto"/>
        </w:pBdr>
        <w:tabs>
          <w:tab w:val="left" w:pos="1170"/>
        </w:tabs>
        <w:spacing w:line="360" w:lineRule="auto"/>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t>Por supuesto que, extrapolando estas observaciones, voy a situar esta estrategia en mi pequeño campo de investigación.</w:t>
      </w:r>
    </w:p>
    <w:p w:rsidR="00B671B1" w:rsidRPr="00B671B1" w:rsidRDefault="00B671B1" w:rsidP="00482406">
      <w:pPr>
        <w:tabs>
          <w:tab w:val="left" w:pos="1170"/>
        </w:tabs>
        <w:spacing w:line="360" w:lineRule="auto"/>
        <w:jc w:val="both"/>
        <w:rPr>
          <w:rFonts w:ascii="Times New Roman" w:hAnsi="Times New Roman" w:cs="Times New Roman"/>
          <w:bCs/>
          <w:color w:val="000000"/>
          <w:sz w:val="24"/>
          <w:szCs w:val="24"/>
        </w:rPr>
      </w:pPr>
    </w:p>
    <w:p w:rsidR="00B671B1" w:rsidRPr="00B671B1" w:rsidRDefault="00B671B1" w:rsidP="00482406">
      <w:pPr>
        <w:tabs>
          <w:tab w:val="left" w:pos="1170"/>
        </w:tabs>
        <w:spacing w:line="360" w:lineRule="auto"/>
        <w:jc w:val="both"/>
        <w:rPr>
          <w:rFonts w:ascii="Times New Roman" w:hAnsi="Times New Roman" w:cs="Times New Roman"/>
          <w:bCs/>
          <w:color w:val="000000"/>
          <w:sz w:val="24"/>
          <w:szCs w:val="24"/>
        </w:rPr>
      </w:pPr>
      <w:r w:rsidRPr="00B671B1">
        <w:rPr>
          <w:rFonts w:ascii="Times New Roman" w:hAnsi="Times New Roman" w:cs="Times New Roman"/>
          <w:bCs/>
          <w:color w:val="000000"/>
          <w:sz w:val="24"/>
          <w:szCs w:val="24"/>
        </w:rPr>
        <w:t>En mi Investigación cualitativa:</w:t>
      </w:r>
    </w:p>
    <w:p w:rsidR="00B671B1" w:rsidRPr="00B671B1" w:rsidRDefault="00B671B1" w:rsidP="00482406">
      <w:pPr>
        <w:tabs>
          <w:tab w:val="left" w:pos="1170"/>
        </w:tabs>
        <w:spacing w:line="360" w:lineRule="auto"/>
        <w:jc w:val="both"/>
        <w:rPr>
          <w:rFonts w:ascii="Times New Roman" w:hAnsi="Times New Roman" w:cs="Times New Roman"/>
          <w:color w:val="000000"/>
          <w:sz w:val="24"/>
          <w:szCs w:val="24"/>
        </w:rPr>
      </w:pPr>
      <w:r w:rsidRPr="00B671B1">
        <w:rPr>
          <w:rFonts w:ascii="Times New Roman" w:hAnsi="Times New Roman" w:cs="Times New Roman"/>
          <w:bCs/>
          <w:color w:val="000000"/>
          <w:sz w:val="24"/>
          <w:szCs w:val="24"/>
        </w:rPr>
        <w:t xml:space="preserve">Trato de designar </w:t>
      </w:r>
      <w:r w:rsidRPr="00B671B1">
        <w:rPr>
          <w:rFonts w:ascii="Times New Roman" w:hAnsi="Times New Roman" w:cs="Times New Roman"/>
          <w:color w:val="000000"/>
          <w:sz w:val="24"/>
          <w:szCs w:val="24"/>
        </w:rPr>
        <w:t>los instrumentos que utilizaré para obtener información de mi objeto de estudio, haciendo efectiva la metodología:</w:t>
      </w:r>
    </w:p>
    <w:p w:rsidR="00B671B1" w:rsidRPr="00B671B1" w:rsidRDefault="00B671B1" w:rsidP="00482406">
      <w:pPr>
        <w:tabs>
          <w:tab w:val="left" w:pos="1170"/>
        </w:tabs>
        <w:spacing w:line="360" w:lineRule="auto"/>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t xml:space="preserve">    5.2.1 </w:t>
      </w:r>
      <w:r w:rsidRPr="00B671B1">
        <w:rPr>
          <w:rFonts w:ascii="Times New Roman" w:hAnsi="Times New Roman" w:cs="Times New Roman"/>
          <w:b/>
          <w:color w:val="000000"/>
          <w:sz w:val="24"/>
          <w:szCs w:val="24"/>
        </w:rPr>
        <w:t>la</w:t>
      </w:r>
      <w:r w:rsidRPr="00B671B1">
        <w:rPr>
          <w:rFonts w:ascii="Times New Roman" w:hAnsi="Times New Roman" w:cs="Times New Roman"/>
          <w:color w:val="000000"/>
          <w:sz w:val="24"/>
          <w:szCs w:val="24"/>
        </w:rPr>
        <w:t xml:space="preserve"> </w:t>
      </w:r>
      <w:r w:rsidRPr="00B671B1">
        <w:rPr>
          <w:rFonts w:ascii="Times New Roman" w:hAnsi="Times New Roman" w:cs="Times New Roman"/>
          <w:b/>
          <w:color w:val="000000"/>
          <w:sz w:val="24"/>
          <w:szCs w:val="24"/>
        </w:rPr>
        <w:t>observación participante</w:t>
      </w:r>
      <w:r w:rsidRPr="00B671B1">
        <w:rPr>
          <w:rFonts w:ascii="Times New Roman" w:hAnsi="Times New Roman" w:cs="Times New Roman"/>
          <w:color w:val="000000"/>
          <w:sz w:val="24"/>
          <w:szCs w:val="24"/>
        </w:rPr>
        <w:t>, esencial para recoger datos descriptivos; cumpliendo así lo esencial y básico de la metodología cualitativa. Es, pues, una técnica cualitativa de recogida de información, imprescindible para el conocimiento etnográfico.</w:t>
      </w:r>
    </w:p>
    <w:p w:rsidR="00B671B1" w:rsidRPr="00B671B1" w:rsidRDefault="00B671B1" w:rsidP="00482406">
      <w:pPr>
        <w:tabs>
          <w:tab w:val="left" w:pos="1170"/>
        </w:tabs>
        <w:spacing w:line="360" w:lineRule="auto"/>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t>El campo que constituye este objeto de estudio es el marco social y subjetivo de los músicos integrantes en el estreno de mi obra., investigación hecha en distintos escenarios pero con prácticamente las mismas personas. Según Guasch (1997:35-36):</w:t>
      </w:r>
    </w:p>
    <w:p w:rsidR="00B671B1" w:rsidRPr="00B671B1" w:rsidRDefault="00B671B1" w:rsidP="00482406">
      <w:pPr>
        <w:tabs>
          <w:tab w:val="left" w:pos="1170"/>
        </w:tabs>
        <w:spacing w:line="360" w:lineRule="auto"/>
        <w:ind w:left="708"/>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t>El campo es la realidad social que pretende analizarse a través de la presencia del investigador en los distintos contextos (o escenarios) en los que esa realidad social se manifiesta.</w:t>
      </w:r>
    </w:p>
    <w:p w:rsidR="00B671B1" w:rsidRPr="00B671B1" w:rsidRDefault="00B671B1" w:rsidP="00482406">
      <w:pPr>
        <w:tabs>
          <w:tab w:val="left" w:pos="1170"/>
        </w:tabs>
        <w:spacing w:line="360" w:lineRule="auto"/>
        <w:jc w:val="both"/>
        <w:rPr>
          <w:rFonts w:ascii="Times New Roman" w:hAnsi="Times New Roman" w:cs="Times New Roman"/>
          <w:color w:val="000000"/>
          <w:sz w:val="24"/>
          <w:szCs w:val="24"/>
        </w:rPr>
      </w:pPr>
      <w:r w:rsidRPr="00B671B1">
        <w:rPr>
          <w:rFonts w:ascii="Times New Roman" w:hAnsi="Times New Roman" w:cs="Times New Roman"/>
          <w:b/>
          <w:color w:val="000000"/>
          <w:sz w:val="24"/>
          <w:szCs w:val="24"/>
        </w:rPr>
        <w:t xml:space="preserve"> </w:t>
      </w:r>
      <w:r w:rsidRPr="00B671B1">
        <w:rPr>
          <w:rFonts w:ascii="Times New Roman" w:hAnsi="Times New Roman" w:cs="Times New Roman"/>
          <w:color w:val="000000"/>
          <w:sz w:val="24"/>
          <w:szCs w:val="24"/>
        </w:rPr>
        <w:t>Los datos obtenidos en el trabajo de campo constituyen  el cuerpo empírico del conocimiento etnográfico.</w:t>
      </w:r>
    </w:p>
    <w:p w:rsidR="00B671B1" w:rsidRPr="00B671B1" w:rsidRDefault="00B671B1" w:rsidP="00482406">
      <w:pPr>
        <w:tabs>
          <w:tab w:val="left" w:pos="1170"/>
        </w:tabs>
        <w:spacing w:line="360" w:lineRule="auto"/>
        <w:jc w:val="both"/>
        <w:rPr>
          <w:rFonts w:ascii="Times New Roman" w:hAnsi="Times New Roman" w:cs="Times New Roman"/>
          <w:i/>
          <w:color w:val="000000"/>
          <w:sz w:val="24"/>
          <w:szCs w:val="24"/>
        </w:rPr>
      </w:pPr>
      <w:r w:rsidRPr="00B671B1">
        <w:rPr>
          <w:rFonts w:ascii="Times New Roman" w:hAnsi="Times New Roman" w:cs="Times New Roman"/>
          <w:color w:val="000000"/>
          <w:sz w:val="24"/>
          <w:szCs w:val="24"/>
        </w:rPr>
        <w:t xml:space="preserve">La Observación participante es la más importante técnica. Taylor y Bogdan (1987:31) la definen como “la técnica de investigación cualitativa que involucra la interacción social entre el investigador y los informantes en el </w:t>
      </w:r>
      <w:r w:rsidRPr="00B671B1">
        <w:rPr>
          <w:rFonts w:ascii="Times New Roman" w:hAnsi="Times New Roman" w:cs="Times New Roman"/>
          <w:i/>
          <w:color w:val="000000"/>
          <w:sz w:val="24"/>
          <w:szCs w:val="24"/>
        </w:rPr>
        <w:t>milieu</w:t>
      </w:r>
      <w:r w:rsidRPr="00B671B1">
        <w:rPr>
          <w:rFonts w:ascii="Times New Roman" w:hAnsi="Times New Roman" w:cs="Times New Roman"/>
          <w:color w:val="000000"/>
          <w:sz w:val="24"/>
          <w:szCs w:val="24"/>
        </w:rPr>
        <w:t xml:space="preserve"> de los últimos, y durante el cual se recogen datos de modo sistemático y no intrusivo”</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lastRenderedPageBreak/>
        <w:t>Observación participante, cuando el propio investigador toma parte en la acción que desea observar. Por ejemplo, cuando un compositor se integra a una agrupación musical donde ejecuta como un intérprete más su propia obra.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Según Rubén López-Cano y Úrsula San Cristóbal Opazo (2014:112) “En ocasiones se hace la distinción entre participante observador y observador participante. El primer caso designa al investigador que participaba desde antes en la práctica que ahora es sujeto de su investigación. Ocurre por ejemplo, cuando un instrumentista quiere estudiar su propio proceso de construir técnica y musicalmente una interpretación y tiene que observar, por diversos medios, sus propios hábitos. El observador participante, en cambio, es quien motivado por la propia investigación se integra a una práctica que antes no realizaba”.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5.2.2</w:t>
      </w:r>
      <w:r w:rsidRPr="00B671B1">
        <w:rPr>
          <w:rFonts w:ascii="Times New Roman" w:hAnsi="Times New Roman" w:cs="Times New Roman"/>
          <w:b/>
          <w:sz w:val="24"/>
          <w:szCs w:val="24"/>
        </w:rPr>
        <w:t xml:space="preserve"> Auto-observación interactiva</w:t>
      </w:r>
      <w:r w:rsidRPr="00B671B1">
        <w:rPr>
          <w:rFonts w:ascii="Times New Roman" w:hAnsi="Times New Roman" w:cs="Times New Roman"/>
          <w:sz w:val="24"/>
          <w:szCs w:val="24"/>
        </w:rPr>
        <w:t xml:space="preserve"> En esta modalidad se crean intencionalmente situaciones dentro de un grupo para observar cómo interactuamos con él</w:t>
      </w:r>
      <w:proofErr w:type="gramStart"/>
      <w:r w:rsidRPr="00B671B1">
        <w:rPr>
          <w:rFonts w:ascii="Times New Roman" w:hAnsi="Times New Roman" w:cs="Times New Roman"/>
          <w:sz w:val="24"/>
          <w:szCs w:val="24"/>
        </w:rPr>
        <w:t>..</w:t>
      </w:r>
      <w:proofErr w:type="gramEnd"/>
      <w:r w:rsidRPr="00B671B1">
        <w:rPr>
          <w:rFonts w:ascii="Times New Roman" w:hAnsi="Times New Roman" w:cs="Times New Roman"/>
          <w:sz w:val="24"/>
          <w:szCs w:val="24"/>
        </w:rPr>
        <w:t xml:space="preserve"> Se trata de obtener experiencias de los demás, pero también de observarnos a nosotros mismos en el contexto de estas interacciones con el objetivo de detectar nuestros propios posicionamientos, emociones y pensamientos en relación a ciertas ideas que se van planteando. Se trata de observarnos en situaciones diferentes a las del trabajo en solitario (López-Cano, Rubén. 2013ª: 153).</w:t>
      </w: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tabs>
          <w:tab w:val="left" w:pos="1170"/>
        </w:tabs>
        <w:spacing w:line="360" w:lineRule="auto"/>
        <w:jc w:val="both"/>
        <w:rPr>
          <w:rFonts w:ascii="Times New Roman" w:hAnsi="Times New Roman" w:cs="Times New Roman"/>
          <w:b/>
          <w:color w:val="000000"/>
          <w:sz w:val="24"/>
          <w:szCs w:val="24"/>
        </w:rPr>
      </w:pPr>
      <w:r w:rsidRPr="00B671B1">
        <w:rPr>
          <w:rFonts w:ascii="Times New Roman" w:hAnsi="Times New Roman" w:cs="Times New Roman"/>
          <w:color w:val="000000"/>
          <w:sz w:val="24"/>
          <w:szCs w:val="24"/>
        </w:rPr>
        <w:t xml:space="preserve">5.2.3  </w:t>
      </w:r>
      <w:r w:rsidRPr="00B671B1">
        <w:rPr>
          <w:rFonts w:ascii="Times New Roman" w:hAnsi="Times New Roman" w:cs="Times New Roman"/>
          <w:b/>
          <w:color w:val="000000"/>
          <w:sz w:val="24"/>
          <w:szCs w:val="24"/>
        </w:rPr>
        <w:t>La entrevista</w:t>
      </w:r>
    </w:p>
    <w:p w:rsidR="00B671B1" w:rsidRPr="00B671B1" w:rsidRDefault="00B671B1" w:rsidP="00482406">
      <w:pPr>
        <w:tabs>
          <w:tab w:val="left" w:pos="1170"/>
        </w:tabs>
        <w:spacing w:line="360" w:lineRule="auto"/>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t>La entrevista me sirve para complementar la observación participante para de algún modo captar las ideas, las sugerencias, los cambios e incluso los modelos, los comportamientos y los pensamientos sobre el tema a tratar.</w:t>
      </w:r>
    </w:p>
    <w:p w:rsidR="00B671B1" w:rsidRPr="00B671B1" w:rsidRDefault="00B671B1" w:rsidP="00482406">
      <w:pPr>
        <w:tabs>
          <w:tab w:val="left" w:pos="1170"/>
        </w:tabs>
        <w:spacing w:line="360" w:lineRule="auto"/>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t>Así puedo enriquecer la información obtenida con la observación como recomiendan Hammersley y Atkinson (2001:169): “Los etnógrafos no suelen decir de antemano las preguntas exactas que quieren realizar; y no preguntan en cada entrevista exactamente lo mismo, aunque suelen empezar las entrevistas con la lista de los asuntos que se tratarán”. Por eso en mis entrevistas, aporto un rol de actividad a través un guión estructurado, pero dejo conversar al entrevistado para enriquecerme con sus ideas.</w:t>
      </w:r>
    </w:p>
    <w:p w:rsidR="00B671B1" w:rsidRPr="00B671B1" w:rsidRDefault="00B671B1" w:rsidP="00482406">
      <w:pPr>
        <w:tabs>
          <w:tab w:val="left" w:pos="1170"/>
        </w:tabs>
        <w:spacing w:line="360" w:lineRule="auto"/>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t xml:space="preserve"> Planifico las encuestas según unos principios establecidos: mí particular propósito, las diferencias de las personas a las que va dirigida (en cuanto a categorías musicales) y los recursos con los que cuento. Debo aclarar que los resultados de esta investigación no constituyen el foco principal de la misma sino más bien unas aportaciones que puedo o no utilizar como herramienta metodológica.</w:t>
      </w:r>
    </w:p>
    <w:p w:rsidR="00B671B1" w:rsidRPr="00B671B1" w:rsidRDefault="00B671B1" w:rsidP="00482406">
      <w:pPr>
        <w:spacing w:after="0" w:line="360" w:lineRule="auto"/>
        <w:jc w:val="both"/>
        <w:rPr>
          <w:rFonts w:ascii="Times New Roman" w:hAnsi="Times New Roman" w:cs="Times New Roman"/>
          <w:b/>
          <w:color w:val="000000"/>
          <w:sz w:val="24"/>
          <w:szCs w:val="24"/>
        </w:rPr>
      </w:pPr>
    </w:p>
    <w:p w:rsidR="00B671B1" w:rsidRPr="00B671B1" w:rsidRDefault="00B671B1" w:rsidP="00482406">
      <w:pPr>
        <w:spacing w:after="0" w:line="360" w:lineRule="auto"/>
        <w:jc w:val="both"/>
        <w:rPr>
          <w:rFonts w:ascii="Times New Roman" w:hAnsi="Times New Roman" w:cs="Times New Roman"/>
          <w:b/>
          <w:color w:val="000000"/>
          <w:sz w:val="24"/>
          <w:szCs w:val="24"/>
        </w:rPr>
      </w:pPr>
      <w:r w:rsidRPr="00B671B1">
        <w:rPr>
          <w:rFonts w:ascii="Times New Roman" w:hAnsi="Times New Roman" w:cs="Times New Roman"/>
          <w:b/>
          <w:color w:val="000000"/>
          <w:sz w:val="24"/>
          <w:szCs w:val="24"/>
        </w:rPr>
        <w:t xml:space="preserve">      </w:t>
      </w:r>
      <w:r w:rsidRPr="00B671B1">
        <w:rPr>
          <w:rFonts w:ascii="Times New Roman" w:hAnsi="Times New Roman" w:cs="Times New Roman"/>
          <w:color w:val="000000"/>
          <w:sz w:val="24"/>
          <w:szCs w:val="24"/>
        </w:rPr>
        <w:t>5.2.4</w:t>
      </w:r>
      <w:r w:rsidRPr="00B671B1">
        <w:rPr>
          <w:rFonts w:ascii="Times New Roman" w:hAnsi="Times New Roman" w:cs="Times New Roman"/>
          <w:b/>
          <w:color w:val="000000"/>
          <w:sz w:val="24"/>
          <w:szCs w:val="24"/>
        </w:rPr>
        <w:t xml:space="preserve"> La encuesta </w:t>
      </w:r>
    </w:p>
    <w:p w:rsidR="00B671B1" w:rsidRPr="00B671B1" w:rsidRDefault="00B671B1" w:rsidP="00482406">
      <w:pPr>
        <w:spacing w:after="0" w:line="360" w:lineRule="auto"/>
        <w:jc w:val="both"/>
        <w:rPr>
          <w:rFonts w:ascii="Times New Roman" w:hAnsi="Times New Roman" w:cs="Times New Roman"/>
          <w:b/>
          <w:color w:val="000000"/>
          <w:sz w:val="24"/>
          <w:szCs w:val="24"/>
        </w:rPr>
      </w:pPr>
    </w:p>
    <w:p w:rsidR="00B671B1" w:rsidRPr="00B671B1" w:rsidRDefault="00B671B1" w:rsidP="00482406">
      <w:pPr>
        <w:spacing w:after="0" w:line="360" w:lineRule="auto"/>
        <w:ind w:left="45"/>
        <w:jc w:val="both"/>
        <w:rPr>
          <w:rFonts w:ascii="Times New Roman" w:hAnsi="Times New Roman" w:cs="Times New Roman"/>
          <w:color w:val="00B050"/>
          <w:sz w:val="24"/>
          <w:szCs w:val="24"/>
        </w:rPr>
      </w:pPr>
      <w:r w:rsidRPr="00B671B1">
        <w:rPr>
          <w:rFonts w:ascii="Times New Roman" w:hAnsi="Times New Roman" w:cs="Times New Roman"/>
          <w:color w:val="000000"/>
          <w:sz w:val="24"/>
          <w:szCs w:val="24"/>
        </w:rPr>
        <w:t>1º-A nivel global podemos definir la encuesta como “una investigación realizada sobre una muestra de sujetos representativa de un colectivo más amplio, que se lleva a cabo en el contexto de la vida cotidiana, utilizando procedimientos estandarizados de interrogación, con el fin de obtener mediciones cuantitativas de una gran variedad de características objetivas y subjetivas de la población”</w:t>
      </w:r>
    </w:p>
    <w:p w:rsidR="00B671B1" w:rsidRPr="00B671B1" w:rsidRDefault="00B671B1" w:rsidP="00482406">
      <w:pPr>
        <w:autoSpaceDE w:val="0"/>
        <w:autoSpaceDN w:val="0"/>
        <w:adjustRightInd w:val="0"/>
        <w:spacing w:after="0" w:line="360" w:lineRule="auto"/>
        <w:ind w:firstLine="708"/>
        <w:jc w:val="both"/>
        <w:rPr>
          <w:rFonts w:ascii="Times New Roman" w:hAnsi="Times New Roman" w:cs="Times New Roman"/>
          <w:color w:val="000000"/>
          <w:sz w:val="24"/>
          <w:szCs w:val="24"/>
        </w:rPr>
      </w:pPr>
    </w:p>
    <w:p w:rsidR="00B671B1" w:rsidRPr="00B671B1" w:rsidRDefault="00B671B1" w:rsidP="00482406">
      <w:pPr>
        <w:autoSpaceDE w:val="0"/>
        <w:autoSpaceDN w:val="0"/>
        <w:adjustRightInd w:val="0"/>
        <w:spacing w:after="0" w:line="360" w:lineRule="auto"/>
        <w:ind w:firstLine="708"/>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t xml:space="preserve">Este autor distingue dos tipos (2000:172): </w:t>
      </w:r>
    </w:p>
    <w:p w:rsidR="00B671B1" w:rsidRPr="00B671B1" w:rsidRDefault="00B671B1" w:rsidP="00482406">
      <w:pPr>
        <w:spacing w:after="0" w:line="360" w:lineRule="auto"/>
        <w:ind w:left="405"/>
        <w:jc w:val="both"/>
        <w:rPr>
          <w:rFonts w:ascii="Times New Roman" w:hAnsi="Times New Roman" w:cs="Times New Roman"/>
          <w:color w:val="000000"/>
          <w:sz w:val="24"/>
          <w:szCs w:val="24"/>
        </w:rPr>
      </w:pPr>
    </w:p>
    <w:p w:rsidR="00B671B1" w:rsidRPr="00B671B1" w:rsidRDefault="00B671B1" w:rsidP="00482406">
      <w:pPr>
        <w:spacing w:after="0" w:line="360" w:lineRule="auto"/>
        <w:ind w:left="405"/>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t>Hay que distinguir entre preguntas de hechos y preguntas sobre aspectos subjetivos. Las preguntas de hechos se realizan para obtener información sobre datos comprobables referidos al propio sujeto entrevistado o a personas, grupos o instituciones que el sujeto pueda conocer. (...). En cambio, las preguntas sobre aspectos subjetivos abarcan todo el amplio espectro de las opiniones, actitudes, intenciones, valores, juicios, sentimientos, motivos, aspiraciones, expectativas que, aunque no son indirectamente comprobables como lo pueda ser la edad o el nivel de renta, no por ello son menos reales y determinantes del comportamiento social.</w:t>
      </w:r>
    </w:p>
    <w:p w:rsidR="00B671B1" w:rsidRPr="00B671B1" w:rsidRDefault="00B671B1" w:rsidP="00482406">
      <w:pPr>
        <w:spacing w:after="0" w:line="360" w:lineRule="auto"/>
        <w:jc w:val="both"/>
        <w:rPr>
          <w:rFonts w:ascii="Times New Roman" w:hAnsi="Times New Roman" w:cs="Times New Roman"/>
          <w:color w:val="000000"/>
          <w:sz w:val="24"/>
          <w:szCs w:val="24"/>
        </w:rPr>
      </w:pPr>
    </w:p>
    <w:p w:rsidR="00B671B1" w:rsidRPr="00B671B1" w:rsidRDefault="00B671B1" w:rsidP="00482406">
      <w:pPr>
        <w:spacing w:after="0" w:line="360" w:lineRule="auto"/>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t>2º-. Aunque obviamente hay otros tipos de encuesta (como la encuesta descriptiva, que pretende describir fenómenos; la explicativa, que aspira a relacionar variables para explicar los fenómenos y otras muchas más que no es el caso de citar),atendiendo a los criterios mencionados y más concretos para mi estudio, la encuesta que propongo posee los siguientes elementos característicos: es una encuesta esencialmente subjetiva cuyo propósito  pertenece  a ese espectro de opinión, actitud, valoración y también motivación y juicio: y en particular intenta examinar aspectos del funcionamiento y de la participación del conjunto musical y su interacción con el propio compositor y agrupar sus criterios de evaluación estético-personal.; las preguntas tratan de aspectos subjetivos y , claro está, a la apreciación de la propia música y relación musical entre todo el grupo responsable del estreno, esto es, el conjunto de todos los participantes : miembros del coro, solistas y músicos., ya sé que eso responde tan solo una parte, pero es lo más representativo.</w:t>
      </w:r>
    </w:p>
    <w:p w:rsidR="00B671B1" w:rsidRPr="00B671B1" w:rsidRDefault="00B671B1" w:rsidP="00482406">
      <w:pPr>
        <w:spacing w:after="0" w:line="360" w:lineRule="auto"/>
        <w:jc w:val="both"/>
        <w:rPr>
          <w:rFonts w:ascii="Times New Roman" w:hAnsi="Times New Roman" w:cs="Times New Roman"/>
          <w:color w:val="000000"/>
          <w:sz w:val="24"/>
          <w:szCs w:val="24"/>
        </w:rPr>
      </w:pPr>
    </w:p>
    <w:p w:rsidR="00B671B1" w:rsidRDefault="00B671B1" w:rsidP="00482406">
      <w:pPr>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w:t>
      </w:r>
    </w:p>
    <w:p w:rsidR="00482406" w:rsidRPr="00B671B1" w:rsidRDefault="00482406" w:rsidP="00482406">
      <w:pPr>
        <w:spacing w:after="0" w:line="360" w:lineRule="auto"/>
        <w:jc w:val="both"/>
        <w:rPr>
          <w:rFonts w:ascii="Times New Roman" w:hAnsi="Times New Roman" w:cs="Times New Roman"/>
          <w:sz w:val="24"/>
          <w:szCs w:val="24"/>
        </w:rPr>
      </w:pPr>
    </w:p>
    <w:p w:rsidR="00B671B1" w:rsidRPr="00B671B1" w:rsidRDefault="00B671B1" w:rsidP="00482406">
      <w:pPr>
        <w:spacing w:after="0" w:line="360" w:lineRule="auto"/>
        <w:jc w:val="both"/>
        <w:rPr>
          <w:rFonts w:ascii="Times New Roman" w:hAnsi="Times New Roman" w:cs="Times New Roman"/>
          <w:b/>
          <w:sz w:val="24"/>
          <w:szCs w:val="24"/>
        </w:rPr>
      </w:pPr>
      <w:r w:rsidRPr="00B671B1">
        <w:rPr>
          <w:rFonts w:ascii="Times New Roman" w:hAnsi="Times New Roman" w:cs="Times New Roman"/>
          <w:sz w:val="24"/>
          <w:szCs w:val="24"/>
        </w:rPr>
        <w:lastRenderedPageBreak/>
        <w:t xml:space="preserve">   5.2.5</w:t>
      </w:r>
      <w:r w:rsidRPr="00B671B1">
        <w:rPr>
          <w:rFonts w:ascii="Times New Roman" w:hAnsi="Times New Roman" w:cs="Times New Roman"/>
          <w:b/>
          <w:sz w:val="24"/>
          <w:szCs w:val="24"/>
        </w:rPr>
        <w:t xml:space="preserve"> Trabajo de campo: anotaciones</w:t>
      </w:r>
    </w:p>
    <w:p w:rsidR="00B671B1" w:rsidRPr="00B671B1" w:rsidRDefault="00B671B1" w:rsidP="00482406">
      <w:pPr>
        <w:spacing w:after="0"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 xml:space="preserve">                </w:t>
      </w:r>
    </w:p>
    <w:p w:rsidR="00B671B1" w:rsidRPr="00B671B1" w:rsidRDefault="00B671B1" w:rsidP="00482406">
      <w:pPr>
        <w:spacing w:after="0" w:line="360" w:lineRule="auto"/>
        <w:jc w:val="both"/>
        <w:rPr>
          <w:rFonts w:ascii="Times New Roman" w:hAnsi="Times New Roman" w:cs="Times New Roman"/>
          <w:sz w:val="24"/>
          <w:szCs w:val="24"/>
        </w:rPr>
      </w:pPr>
      <w:r w:rsidRPr="00B671B1">
        <w:rPr>
          <w:rFonts w:ascii="Times New Roman" w:hAnsi="Times New Roman" w:cs="Times New Roman"/>
          <w:b/>
          <w:sz w:val="24"/>
          <w:szCs w:val="24"/>
        </w:rPr>
        <w:t xml:space="preserve">  </w:t>
      </w:r>
      <w:r w:rsidRPr="00B671B1">
        <w:rPr>
          <w:rFonts w:ascii="Times New Roman" w:hAnsi="Times New Roman" w:cs="Times New Roman"/>
          <w:sz w:val="24"/>
          <w:szCs w:val="24"/>
        </w:rPr>
        <w:t>Todo el material aportado por la observación precisa anotaciones donde dar cuenta de lo acontecido y de lo sentido. Enumerar, detallar, reflejar…lo visto, lo escuchado o incluso las reflexiones hechas in situ.</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Se trata, pues, de una primera toma de contacto de aproximación etnográfica.En mis anotaciones formularé</w:t>
      </w:r>
    </w:p>
    <w:p w:rsidR="00B671B1" w:rsidRPr="00B671B1" w:rsidRDefault="00B671B1" w:rsidP="00482406">
      <w:pPr>
        <w:autoSpaceDE w:val="0"/>
        <w:autoSpaceDN w:val="0"/>
        <w:adjustRightInd w:val="0"/>
        <w:spacing w:after="0" w:line="360" w:lineRule="auto"/>
        <w:ind w:left="708"/>
        <w:jc w:val="both"/>
        <w:rPr>
          <w:rFonts w:ascii="Times New Roman" w:hAnsi="Times New Roman" w:cs="Times New Roman"/>
          <w:sz w:val="24"/>
          <w:szCs w:val="24"/>
        </w:rPr>
      </w:pPr>
      <w:r w:rsidRPr="00B671B1">
        <w:rPr>
          <w:rFonts w:ascii="Times New Roman" w:hAnsi="Times New Roman" w:cs="Times New Roman"/>
          <w:sz w:val="24"/>
          <w:szCs w:val="24"/>
        </w:rPr>
        <w:t>1) todo aquello que pretenda investigar y los proyectos primarios.</w:t>
      </w:r>
    </w:p>
    <w:p w:rsidR="00B671B1" w:rsidRPr="00B671B1" w:rsidRDefault="00B671B1" w:rsidP="00482406">
      <w:pPr>
        <w:autoSpaceDE w:val="0"/>
        <w:autoSpaceDN w:val="0"/>
        <w:adjustRightInd w:val="0"/>
        <w:spacing w:after="0" w:line="360" w:lineRule="auto"/>
        <w:ind w:left="708"/>
        <w:jc w:val="both"/>
        <w:rPr>
          <w:rFonts w:ascii="Times New Roman" w:hAnsi="Times New Roman" w:cs="Times New Roman"/>
          <w:sz w:val="24"/>
          <w:szCs w:val="24"/>
        </w:rPr>
      </w:pPr>
      <w:r w:rsidRPr="00B671B1">
        <w:rPr>
          <w:rFonts w:ascii="Times New Roman" w:hAnsi="Times New Roman" w:cs="Times New Roman"/>
          <w:sz w:val="24"/>
          <w:szCs w:val="24"/>
        </w:rPr>
        <w:t>2) La observación de acontecimientos y sugerencias recíprocas</w:t>
      </w:r>
    </w:p>
    <w:p w:rsidR="00B671B1" w:rsidRPr="00B671B1" w:rsidRDefault="00B671B1" w:rsidP="00482406">
      <w:pPr>
        <w:autoSpaceDE w:val="0"/>
        <w:autoSpaceDN w:val="0"/>
        <w:adjustRightInd w:val="0"/>
        <w:spacing w:after="0" w:line="360" w:lineRule="auto"/>
        <w:ind w:left="708"/>
        <w:jc w:val="both"/>
        <w:rPr>
          <w:rFonts w:ascii="Times New Roman" w:hAnsi="Times New Roman" w:cs="Times New Roman"/>
          <w:sz w:val="24"/>
          <w:szCs w:val="24"/>
        </w:rPr>
      </w:pPr>
      <w:r w:rsidRPr="00B671B1">
        <w:rPr>
          <w:rFonts w:ascii="Times New Roman" w:hAnsi="Times New Roman" w:cs="Times New Roman"/>
          <w:sz w:val="24"/>
          <w:szCs w:val="24"/>
        </w:rPr>
        <w:t>3) tomar nota de las conversaciones casuales, entrevistas y comentarios a lecturas.</w:t>
      </w:r>
    </w:p>
    <w:p w:rsidR="00B671B1" w:rsidRPr="00B671B1" w:rsidRDefault="00B671B1" w:rsidP="00482406">
      <w:pPr>
        <w:autoSpaceDE w:val="0"/>
        <w:autoSpaceDN w:val="0"/>
        <w:adjustRightInd w:val="0"/>
        <w:spacing w:after="0" w:line="360" w:lineRule="auto"/>
        <w:ind w:left="708"/>
        <w:jc w:val="both"/>
        <w:rPr>
          <w:rFonts w:ascii="Times New Roman" w:hAnsi="Times New Roman" w:cs="Times New Roman"/>
          <w:sz w:val="24"/>
          <w:szCs w:val="24"/>
        </w:rPr>
      </w:pPr>
      <w:r w:rsidRPr="00B671B1">
        <w:rPr>
          <w:rFonts w:ascii="Times New Roman" w:hAnsi="Times New Roman" w:cs="Times New Roman"/>
          <w:sz w:val="24"/>
          <w:szCs w:val="24"/>
        </w:rPr>
        <w:t>4) Nuevas formulaciones e interpretaciones.</w:t>
      </w:r>
    </w:p>
    <w:p w:rsidR="00B671B1" w:rsidRPr="00B671B1" w:rsidRDefault="00B671B1" w:rsidP="00482406">
      <w:pPr>
        <w:spacing w:after="0" w:line="360" w:lineRule="auto"/>
        <w:ind w:left="708"/>
        <w:jc w:val="both"/>
        <w:rPr>
          <w:rFonts w:ascii="Times New Roman" w:hAnsi="Times New Roman" w:cs="Times New Roman"/>
          <w:sz w:val="24"/>
          <w:szCs w:val="24"/>
        </w:rPr>
      </w:pPr>
      <w:r w:rsidRPr="00B671B1">
        <w:rPr>
          <w:rFonts w:ascii="Times New Roman" w:hAnsi="Times New Roman" w:cs="Times New Roman"/>
          <w:sz w:val="24"/>
          <w:szCs w:val="24"/>
        </w:rPr>
        <w:t>5) Mi autoevaluación de todo lo procesado; y sus resultados.</w:t>
      </w:r>
    </w:p>
    <w:p w:rsidR="00B671B1" w:rsidRPr="00B671B1" w:rsidRDefault="00B671B1" w:rsidP="00482406">
      <w:pPr>
        <w:spacing w:after="0" w:line="360" w:lineRule="auto"/>
        <w:jc w:val="both"/>
        <w:rPr>
          <w:rFonts w:ascii="Times New Roman" w:hAnsi="Times New Roman" w:cs="Times New Roman"/>
          <w:sz w:val="24"/>
          <w:szCs w:val="24"/>
        </w:rPr>
      </w:pPr>
    </w:p>
    <w:p w:rsidR="00B671B1" w:rsidRPr="00B671B1" w:rsidRDefault="00B671B1" w:rsidP="00482406">
      <w:pPr>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El siguiente apartado trata de la metodología cuantitativa, técnica esencial en mi trabajo.</w:t>
      </w:r>
    </w:p>
    <w:p w:rsidR="00B671B1" w:rsidRPr="00B671B1" w:rsidRDefault="00B671B1" w:rsidP="00482406">
      <w:pPr>
        <w:spacing w:after="0" w:line="360" w:lineRule="auto"/>
        <w:jc w:val="both"/>
        <w:rPr>
          <w:rFonts w:ascii="Times New Roman" w:hAnsi="Times New Roman" w:cs="Times New Roman"/>
          <w:sz w:val="24"/>
          <w:szCs w:val="24"/>
        </w:rPr>
      </w:pPr>
    </w:p>
    <w:p w:rsidR="00B671B1" w:rsidRPr="00B671B1" w:rsidRDefault="00B671B1" w:rsidP="00482406">
      <w:pPr>
        <w:spacing w:after="0" w:line="360" w:lineRule="auto"/>
        <w:jc w:val="both"/>
        <w:rPr>
          <w:rFonts w:ascii="Times New Roman" w:hAnsi="Times New Roman" w:cs="Times New Roman"/>
          <w:sz w:val="24"/>
          <w:szCs w:val="24"/>
        </w:rPr>
      </w:pPr>
    </w:p>
    <w:p w:rsidR="00B671B1" w:rsidRPr="00B671B1" w:rsidRDefault="00812CB5" w:rsidP="00482406">
      <w:pPr>
        <w:spacing w:after="0" w:line="360" w:lineRule="auto"/>
        <w:jc w:val="both"/>
        <w:rPr>
          <w:rFonts w:ascii="Times New Roman" w:hAnsi="Times New Roman" w:cs="Times New Roman"/>
          <w:b/>
          <w:bCs/>
          <w:color w:val="000000"/>
          <w:sz w:val="24"/>
          <w:szCs w:val="24"/>
        </w:rPr>
      </w:pPr>
      <w:r>
        <w:rPr>
          <w:rFonts w:ascii="Times New Roman" w:hAnsi="Times New Roman" w:cs="Times New Roman"/>
          <w:b/>
          <w:sz w:val="24"/>
          <w:szCs w:val="24"/>
        </w:rPr>
        <w:t xml:space="preserve">    5. 3</w:t>
      </w:r>
      <w:r w:rsidR="00B671B1" w:rsidRPr="00B671B1">
        <w:rPr>
          <w:rFonts w:ascii="Times New Roman" w:hAnsi="Times New Roman" w:cs="Times New Roman"/>
          <w:b/>
          <w:sz w:val="24"/>
          <w:szCs w:val="24"/>
        </w:rPr>
        <w:t xml:space="preserve"> </w:t>
      </w:r>
      <w:r w:rsidR="00B671B1" w:rsidRPr="00B671B1">
        <w:rPr>
          <w:rFonts w:ascii="Times New Roman" w:hAnsi="Times New Roman" w:cs="Times New Roman"/>
          <w:b/>
          <w:bCs/>
          <w:color w:val="000000"/>
          <w:sz w:val="24"/>
          <w:szCs w:val="24"/>
        </w:rPr>
        <w:t>Investigación cuantitativa</w:t>
      </w:r>
    </w:p>
    <w:p w:rsidR="00B671B1" w:rsidRPr="00B671B1" w:rsidRDefault="00B671B1" w:rsidP="00482406">
      <w:pPr>
        <w:spacing w:after="0" w:line="360" w:lineRule="auto"/>
        <w:jc w:val="both"/>
        <w:rPr>
          <w:rFonts w:ascii="Times New Roman" w:hAnsi="Times New Roman" w:cs="Times New Roman"/>
          <w:b/>
          <w:bCs/>
          <w:color w:val="000000"/>
          <w:sz w:val="24"/>
          <w:szCs w:val="24"/>
          <w:u w:val="single"/>
        </w:rPr>
      </w:pPr>
    </w:p>
    <w:p w:rsidR="00B671B1" w:rsidRPr="00B671B1" w:rsidRDefault="00B671B1" w:rsidP="00482406">
      <w:pPr>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Realizo una cuantificación objetiva de hechos, opiniones, actitudes sociales, grupales o individuales, a partir de lo observado y apunto la generalización de sus resultados.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También pretendo incluir en el trabajo de </w:t>
      </w:r>
      <w:proofErr w:type="gramStart"/>
      <w:r w:rsidRPr="00B671B1">
        <w:rPr>
          <w:rFonts w:ascii="Times New Roman" w:hAnsi="Times New Roman" w:cs="Times New Roman"/>
          <w:sz w:val="24"/>
          <w:szCs w:val="24"/>
        </w:rPr>
        <w:t>campo :</w:t>
      </w:r>
      <w:proofErr w:type="gramEnd"/>
    </w:p>
    <w:p w:rsidR="00B671B1" w:rsidRPr="00B671B1" w:rsidRDefault="00B671B1" w:rsidP="00482406">
      <w:pPr>
        <w:autoSpaceDE w:val="0"/>
        <w:autoSpaceDN w:val="0"/>
        <w:adjustRightInd w:val="0"/>
        <w:spacing w:after="0" w:line="360" w:lineRule="auto"/>
        <w:ind w:left="708"/>
        <w:jc w:val="both"/>
        <w:rPr>
          <w:rFonts w:ascii="Times New Roman" w:hAnsi="Times New Roman" w:cs="Times New Roman"/>
          <w:sz w:val="24"/>
          <w:szCs w:val="24"/>
        </w:rPr>
      </w:pPr>
      <w:r w:rsidRPr="00B671B1">
        <w:rPr>
          <w:rFonts w:ascii="Times New Roman" w:hAnsi="Times New Roman" w:cs="Times New Roman"/>
          <w:sz w:val="24"/>
          <w:szCs w:val="24"/>
        </w:rPr>
        <w:t>a) Un acercamiento a las relaciones entre los partícipes de la realización musical (el “experimento” llevado a buen fin que es el estreno).</w:t>
      </w:r>
    </w:p>
    <w:p w:rsidR="00B671B1" w:rsidRPr="00B671B1" w:rsidRDefault="00B671B1" w:rsidP="00482406">
      <w:pPr>
        <w:autoSpaceDE w:val="0"/>
        <w:autoSpaceDN w:val="0"/>
        <w:adjustRightInd w:val="0"/>
        <w:spacing w:after="0" w:line="360" w:lineRule="auto"/>
        <w:ind w:left="708"/>
        <w:jc w:val="both"/>
        <w:rPr>
          <w:rFonts w:ascii="Times New Roman" w:hAnsi="Times New Roman" w:cs="Times New Roman"/>
          <w:sz w:val="24"/>
          <w:szCs w:val="24"/>
        </w:rPr>
      </w:pPr>
      <w:r w:rsidRPr="00B671B1">
        <w:rPr>
          <w:rFonts w:ascii="Times New Roman" w:hAnsi="Times New Roman" w:cs="Times New Roman"/>
          <w:sz w:val="24"/>
          <w:szCs w:val="24"/>
        </w:rPr>
        <w:t>b) La sensación-el impacto- de esta realización musical en el propio grupo encargado, y en el público; y también trascender a un nivel más amplio en el ámbito de la cultura.</w:t>
      </w:r>
    </w:p>
    <w:p w:rsidR="00B671B1" w:rsidRPr="00B671B1" w:rsidRDefault="00B671B1" w:rsidP="00482406">
      <w:pPr>
        <w:autoSpaceDE w:val="0"/>
        <w:autoSpaceDN w:val="0"/>
        <w:adjustRightInd w:val="0"/>
        <w:spacing w:after="0" w:line="360" w:lineRule="auto"/>
        <w:ind w:left="708"/>
        <w:jc w:val="both"/>
        <w:rPr>
          <w:rFonts w:ascii="Times New Roman" w:hAnsi="Times New Roman" w:cs="Times New Roman"/>
          <w:sz w:val="24"/>
          <w:szCs w:val="24"/>
        </w:rPr>
      </w:pPr>
      <w:r w:rsidRPr="00B671B1">
        <w:rPr>
          <w:rFonts w:ascii="Times New Roman" w:hAnsi="Times New Roman" w:cs="Times New Roman"/>
          <w:sz w:val="24"/>
          <w:szCs w:val="24"/>
        </w:rPr>
        <w:t>c) Organización de agenda: ensayos, edición de programas, planificación de fechas y conciertos, grabación, contratación y búsqueda de salas, etc.</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Siguiendo a López-Cano, Rubén. (2013ª:97)</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En la investigación artística en música se suele requerir esta metodología cuando, por ejemplo, nos interesa conocer aspectos como cuál es el efecto emocional que causan en el público las diferentes interpretaciones de una misma obra (Gabrielsson y Juslin 1996; Juslin 1997; Juslin 2001; Sloboda 2005; Chapin et al. 2010; Juslin y Sloboda 2010); las motiv</w:t>
      </w:r>
      <w:r w:rsidR="00733D1B">
        <w:rPr>
          <w:rFonts w:ascii="Times New Roman" w:hAnsi="Times New Roman" w:cs="Times New Roman"/>
          <w:sz w:val="24"/>
          <w:szCs w:val="24"/>
        </w:rPr>
        <w:t>aciones de un grupo determinado,</w:t>
      </w:r>
      <w:r w:rsidRPr="00B671B1">
        <w:rPr>
          <w:rFonts w:ascii="Times New Roman" w:hAnsi="Times New Roman" w:cs="Times New Roman"/>
          <w:sz w:val="24"/>
          <w:szCs w:val="24"/>
        </w:rPr>
        <w:t xml:space="preserve"> cuáles son las características estilísticas más recurrentes de un género, estilo, obras de un compositor o banda de música popular urbana </w:t>
      </w:r>
      <w:r w:rsidRPr="00B671B1">
        <w:rPr>
          <w:rFonts w:ascii="Times New Roman" w:hAnsi="Times New Roman" w:cs="Times New Roman"/>
          <w:sz w:val="24"/>
          <w:szCs w:val="24"/>
        </w:rPr>
        <w:lastRenderedPageBreak/>
        <w:t xml:space="preserve">(Sanger 1984); cuáles son las características más relevantes o recurrentes en el estilo interpretativo de algún músico, ensemble, banda u orquesta (Repp 1997; Clarke 2004; Leech-Wilkinson 2010); cómo ha variado históricamente la interpretación de una obra o un repertorio específico (Bowen 1996; Spiro, Gold y Rink 2010), etc.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bCs/>
          <w:sz w:val="24"/>
          <w:szCs w:val="24"/>
        </w:rPr>
      </w:pPr>
    </w:p>
    <w:p w:rsidR="00B671B1" w:rsidRPr="00B671B1" w:rsidRDefault="00812CB5" w:rsidP="00482406">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5.4 </w:t>
      </w:r>
      <w:r w:rsidR="00B671B1" w:rsidRPr="00B671B1">
        <w:rPr>
          <w:rFonts w:ascii="Times New Roman" w:hAnsi="Times New Roman" w:cs="Times New Roman"/>
          <w:b/>
          <w:bCs/>
          <w:sz w:val="24"/>
          <w:szCs w:val="24"/>
        </w:rPr>
        <w:t>Cronograma de la investigación (auto</w:t>
      </w:r>
      <w:proofErr w:type="gramStart"/>
      <w:r w:rsidR="00B671B1" w:rsidRPr="00B671B1">
        <w:rPr>
          <w:rFonts w:ascii="Times New Roman" w:hAnsi="Times New Roman" w:cs="Times New Roman"/>
          <w:b/>
          <w:bCs/>
          <w:sz w:val="24"/>
          <w:szCs w:val="24"/>
        </w:rPr>
        <w:t>)etnográfica</w:t>
      </w:r>
      <w:proofErr w:type="gramEnd"/>
      <w:r w:rsidR="00B671B1" w:rsidRPr="00B671B1">
        <w:rPr>
          <w:rFonts w:ascii="Times New Roman" w:hAnsi="Times New Roman" w:cs="Times New Roman"/>
          <w:b/>
          <w:bCs/>
          <w:sz w:val="24"/>
          <w:szCs w:val="24"/>
        </w:rPr>
        <w:t xml:space="preserve"> </w:t>
      </w:r>
    </w:p>
    <w:p w:rsidR="00B671B1" w:rsidRPr="00B671B1" w:rsidRDefault="00B671B1" w:rsidP="00482406">
      <w:pPr>
        <w:autoSpaceDE w:val="0"/>
        <w:autoSpaceDN w:val="0"/>
        <w:adjustRightInd w:val="0"/>
        <w:spacing w:after="0" w:line="360" w:lineRule="auto"/>
        <w:jc w:val="both"/>
        <w:rPr>
          <w:rFonts w:ascii="Times New Roman" w:hAnsi="Times New Roman" w:cs="Times New Roman"/>
          <w:b/>
          <w:bCs/>
          <w:color w:val="FF0000"/>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bCs/>
          <w:sz w:val="24"/>
          <w:szCs w:val="24"/>
        </w:rPr>
        <w:t xml:space="preserve">Creo que aquí debo incluir todas esas acciones que realizo </w:t>
      </w:r>
      <w:r w:rsidRPr="00B671B1">
        <w:rPr>
          <w:rFonts w:ascii="Times New Roman" w:hAnsi="Times New Roman" w:cs="Times New Roman"/>
          <w:sz w:val="24"/>
          <w:szCs w:val="24"/>
        </w:rPr>
        <w:t>durante la investigación  para permitir el análisis entre lo pasado y lo actual, una especie de relato autobiográfico donde aportar la documentación complementaria.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Desde antes de los primeros ensayos , en el mes de Febrero de 2014 escribo un diario o realmente un simple cuaderno donde anoto mis impresiones, dudas, reflexiones… y las decisiones que voy tomando respecto a cuestiones de interpretación, tempi, orden de los movimientos, y por supuesto intérpretes, selección de solistas, etc. Son decisiones importantes para el buen fin del proceso interpretativo y de creación, también en el conjunto de relaciones humanas partícipes en el proyecto. Y todo esto antes de empezar a funcionar como grupo, antes de hacer música.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Lo hasta aquí dicho pertenece a mis objetivos previos al proceso de investigación y  me sirviría para establecer una comparación de coherencias entre lo pretendido y el resultado final obtenido.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Apartir de esa fecha (Feb. 2014) pretendo hacer una grabación íntegra de todo lo que acontezca en el tiempo de ensayos. Ver la evolución musical, y los resultados que se van obteniendo y también el nivel de relación humana entre los músicos. Todo este proceso durará hasta el ensayo general. Y por descontado, convertir en realidad todas esas sugerencias aportadas y mis correcciones y comentarios para una mejora en la interpretación y en la propia partitura.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Esta inclusión de elementos audiovisuales en mi trabajo etnográfico es importante y debo decir que la presencia de la cámara no va a influir en los ensayos, en el acto del concierto, ni en los resultados del mismo, y en cambio me ayuda a observar las actitudes, la comunicación no verbal, a escuchar desde fuera, presenciar la interacción entre los músicos y muchos detalles que se me escapan mientras actuamos o ensayamos.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No insisto en describir aquí todo este proceso puesto que ya doy constancia de  todo en los capítulos pertinentes.</w:t>
      </w:r>
    </w:p>
    <w:p w:rsidR="00B671B1" w:rsidRPr="00B671B1" w:rsidRDefault="00B671B1" w:rsidP="00482406">
      <w:pPr>
        <w:tabs>
          <w:tab w:val="left" w:pos="1337"/>
        </w:tabs>
        <w:spacing w:line="360" w:lineRule="auto"/>
        <w:jc w:val="both"/>
        <w:rPr>
          <w:rFonts w:ascii="Times New Roman" w:hAnsi="Times New Roman" w:cs="Times New Roman"/>
          <w:b/>
          <w:sz w:val="24"/>
          <w:szCs w:val="24"/>
        </w:rPr>
      </w:pPr>
    </w:p>
    <w:p w:rsidR="00B671B1" w:rsidRPr="00B671B1" w:rsidRDefault="00B671B1" w:rsidP="00482406">
      <w:pPr>
        <w:spacing w:line="360" w:lineRule="auto"/>
        <w:jc w:val="both"/>
        <w:rPr>
          <w:rFonts w:ascii="Times New Roman" w:hAnsi="Times New Roman" w:cs="Times New Roman"/>
          <w:sz w:val="24"/>
          <w:szCs w:val="24"/>
        </w:rPr>
      </w:pPr>
      <w:r w:rsidRPr="00733D1B">
        <w:rPr>
          <w:rFonts w:ascii="Times New Roman" w:hAnsi="Times New Roman" w:cs="Times New Roman"/>
          <w:b/>
          <w:sz w:val="24"/>
          <w:szCs w:val="24"/>
        </w:rPr>
        <w:t xml:space="preserve"> 5.5</w:t>
      </w:r>
      <w:r w:rsidRPr="00B671B1">
        <w:rPr>
          <w:rFonts w:ascii="Times New Roman" w:hAnsi="Times New Roman" w:cs="Times New Roman"/>
          <w:b/>
          <w:sz w:val="24"/>
          <w:szCs w:val="24"/>
        </w:rPr>
        <w:t xml:space="preserve"> Mis enfoques de observación</w:t>
      </w:r>
      <w:r w:rsidRPr="00B671B1">
        <w:rPr>
          <w:rFonts w:ascii="Times New Roman" w:hAnsi="Times New Roman" w:cs="Times New Roman"/>
          <w:sz w:val="24"/>
          <w:szCs w:val="24"/>
        </w:rPr>
        <w:t>:( respaldado por métodos de la psicología de la conducta.)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En este trabajo pretendo explicar cómo percibo el resultado sonoro, qué motivación puede haber en los partícipes y de qué manera va a influir en mis decisiones de cambio y modificación, pero también cómo aprendemos(todos en conjunto) , resolvemos problemas desde una interacción comunicativa, cómo influye mi presencia en el grupo y a la vez cómo el grupo influye en mí y en la obra, cómo nos comunicamos y relacionamos entre nosotros , y trato de conseguir un esquema que resuma todo el contenido referenciado; para ello necesito, sin duda, ayudarme y echar mano de la Psicología, al menos como apoyo en alguna de sus ramas más concretamente conductuales. Ya que la Psicología, como ciencia, estudia la conducta de las personas, también sus procesos mentales (en los que no me voy a </w:t>
      </w:r>
      <w:proofErr w:type="gramStart"/>
      <w:r w:rsidRPr="00B671B1">
        <w:rPr>
          <w:rFonts w:ascii="Times New Roman" w:hAnsi="Times New Roman" w:cs="Times New Roman"/>
          <w:sz w:val="24"/>
          <w:szCs w:val="24"/>
        </w:rPr>
        <w:t>meter ,por</w:t>
      </w:r>
      <w:proofErr w:type="gramEnd"/>
      <w:r w:rsidRPr="00B671B1">
        <w:rPr>
          <w:rFonts w:ascii="Times New Roman" w:hAnsi="Times New Roman" w:cs="Times New Roman"/>
          <w:sz w:val="24"/>
          <w:szCs w:val="24"/>
        </w:rPr>
        <w:t xml:space="preserve"> no ser competencia de este trabajo), pero sí ese proceso interno de las influencias producidas en nuestro entorno.</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¿Cómo?</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Examinando los procesos.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-Las conclusiones a las que llego están relacionadas con la investigación, y se basan en evidencias obtenidas por los diversos métodos empleados (entrevista, comunicación, problemática de ubicación, registro de sonido, ensayos…y un número de pautas que me obligaron a analizar, proponer y resolver todas las dudas.)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-Me interesa especialmente la adaptación de los músicos a mi música, pues como ya sabemos cada grupo proviene de distintas formaciones y niveles profesionales.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-En cierto modo es de interés el proceso mental y comunicativo sin el cual no podría comprender el resultado del trabajo. (Entiendo por proceso mental esa actividad interna de cada uno para poder llevar a cabo la acción propuesta; en este caso la perfecta sincronía de grupo).</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-Tratar de presentar las influencias tanto del entorno físico como del marco social como elementos que afectan al resultado sonoro (en la grabación y concierto)  y a la actuación en público.</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lastRenderedPageBreak/>
        <w:t xml:space="preserve">-Recalco que aquí no me interesa la conducta de los individuos, eso pertenece a la Psicología, ni  las personas en grupo, campo de la Sociología, sino más exclusivamente a su aportación personal para la consecución correcta de la obra y al interés por mejorar la obra musical en todos sus aspectos gracias al intercambio de ideas y sugerencias, eso sí en un marco psicológico </w:t>
      </w:r>
      <w:r w:rsidR="00024E1F" w:rsidRPr="00B671B1">
        <w:rPr>
          <w:rFonts w:ascii="Times New Roman" w:hAnsi="Times New Roman" w:cs="Times New Roman"/>
          <w:sz w:val="24"/>
          <w:szCs w:val="24"/>
        </w:rPr>
        <w:t>“de</w:t>
      </w:r>
      <w:r w:rsidRPr="00B671B1">
        <w:rPr>
          <w:rFonts w:ascii="Times New Roman" w:hAnsi="Times New Roman" w:cs="Times New Roman"/>
          <w:sz w:val="24"/>
          <w:szCs w:val="24"/>
        </w:rPr>
        <w:t xml:space="preserve"> campo”.</w:t>
      </w:r>
    </w:p>
    <w:p w:rsidR="00B671B1" w:rsidRPr="00B671B1" w:rsidRDefault="00B671B1" w:rsidP="00482406">
      <w:pPr>
        <w:spacing w:line="360" w:lineRule="auto"/>
        <w:jc w:val="both"/>
        <w:rPr>
          <w:rFonts w:ascii="Times New Roman" w:hAnsi="Times New Roman" w:cs="Times New Roman"/>
          <w:sz w:val="24"/>
          <w:szCs w:val="24"/>
        </w:rPr>
      </w:pPr>
      <w:r w:rsidRPr="00024E1F">
        <w:rPr>
          <w:rFonts w:ascii="Times New Roman" w:hAnsi="Times New Roman" w:cs="Times New Roman"/>
          <w:b/>
          <w:sz w:val="24"/>
          <w:szCs w:val="24"/>
        </w:rPr>
        <w:t xml:space="preserve"> 5.6 </w:t>
      </w:r>
      <w:r w:rsidRPr="00B671B1">
        <w:rPr>
          <w:rFonts w:ascii="Times New Roman" w:hAnsi="Times New Roman" w:cs="Times New Roman"/>
          <w:b/>
          <w:sz w:val="24"/>
          <w:szCs w:val="24"/>
        </w:rPr>
        <w:t>Herramientas psicológicas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Para este trabajo de campo voy a considerar dos aspectos metodológicos basados en la psicología, según H. </w:t>
      </w:r>
      <w:proofErr w:type="gramStart"/>
      <w:r w:rsidRPr="00B671B1">
        <w:rPr>
          <w:rFonts w:ascii="Times New Roman" w:hAnsi="Times New Roman" w:cs="Times New Roman"/>
          <w:sz w:val="24"/>
          <w:szCs w:val="24"/>
        </w:rPr>
        <w:t>Kelley(</w:t>
      </w:r>
      <w:proofErr w:type="gramEnd"/>
      <w:r w:rsidRPr="00B671B1">
        <w:rPr>
          <w:rFonts w:ascii="Times New Roman" w:hAnsi="Times New Roman" w:cs="Times New Roman"/>
          <w:sz w:val="24"/>
          <w:szCs w:val="24"/>
        </w:rPr>
        <w:t>1992) la psicología del sentido común ,y la científica.</w:t>
      </w:r>
    </w:p>
    <w:p w:rsidR="00B671B1" w:rsidRPr="00B671B1" w:rsidRDefault="00B671B1" w:rsidP="00733D1B">
      <w:pPr>
        <w:spacing w:line="360" w:lineRule="auto"/>
        <w:ind w:left="708"/>
        <w:jc w:val="both"/>
        <w:rPr>
          <w:rFonts w:ascii="Times New Roman" w:hAnsi="Times New Roman" w:cs="Times New Roman"/>
          <w:sz w:val="24"/>
          <w:szCs w:val="24"/>
        </w:rPr>
      </w:pPr>
      <w:r w:rsidRPr="00B671B1">
        <w:rPr>
          <w:rFonts w:ascii="Times New Roman" w:hAnsi="Times New Roman" w:cs="Times New Roman"/>
          <w:sz w:val="24"/>
          <w:szCs w:val="24"/>
        </w:rPr>
        <w:t>1º  Lo cotidiano, el sentido común: que sería la aportación de datos y sugerencias consecuencia de nuestra experiencia directa.</w:t>
      </w:r>
    </w:p>
    <w:p w:rsidR="00B671B1" w:rsidRPr="00B671B1" w:rsidRDefault="00B671B1" w:rsidP="00733D1B">
      <w:pPr>
        <w:spacing w:line="360" w:lineRule="auto"/>
        <w:ind w:left="708"/>
        <w:jc w:val="both"/>
        <w:rPr>
          <w:rFonts w:ascii="Times New Roman" w:hAnsi="Times New Roman" w:cs="Times New Roman"/>
          <w:sz w:val="24"/>
          <w:szCs w:val="24"/>
        </w:rPr>
      </w:pPr>
      <w:r w:rsidRPr="00B671B1">
        <w:rPr>
          <w:rFonts w:ascii="Times New Roman" w:hAnsi="Times New Roman" w:cs="Times New Roman"/>
          <w:sz w:val="24"/>
          <w:szCs w:val="24"/>
        </w:rPr>
        <w:t>2º Lo científico: que recoge todo lo aportado y le da forma, sentido y orden; consistiría en objetivar de forma correcta esos datos.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La psicología científica me ayuda, pues, a contrastar las proposiciones con los hechos, traspasando lo empírico a lo racional y así mostrar una serie de conocimientos que sean  coherentes, explicativos, más completos y, si puede ser, </w:t>
      </w:r>
      <w:proofErr w:type="gramStart"/>
      <w:r w:rsidRPr="00B671B1">
        <w:rPr>
          <w:rFonts w:ascii="Times New Roman" w:hAnsi="Times New Roman" w:cs="Times New Roman"/>
          <w:sz w:val="24"/>
          <w:szCs w:val="24"/>
        </w:rPr>
        <w:t>sistemáticos</w:t>
      </w:r>
      <w:proofErr w:type="gramEnd"/>
      <w:r w:rsidRPr="00B671B1">
        <w:rPr>
          <w:rFonts w:ascii="Times New Roman" w:hAnsi="Times New Roman" w:cs="Times New Roman"/>
          <w:sz w:val="24"/>
          <w:szCs w:val="24"/>
        </w:rPr>
        <w:t xml:space="preserve">. </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¿Qué entiendo por conocimientos sistemáticos?, pues aquellos que me permiten relacionar los hechos entre sí  y que estén ordenados con un proceder riguroso. Con esta definición parece que estoy definiendo el propio concepto de ciencia; pero la ciencia formula leyes tras ese contraste empírico. Yo tan solo expongo los pasos y los contenidos.                                                                                                             </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El método de la psicología científica consiste principalmente en la observación sistemática, la descripción rigurosa y la investigación experimental directa, para reunir información y posteriormente organizarla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Como los objetivos de toda ciencia son describir, predecir y explicar los hechos, me propongo enfocar dichos objetivos en mi trabajo personal como resultado de todo el proceso etnográfico. </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Si la psicología se centra principalmente en la conducta de los individuos, la sociología estudia el comportamiento de las personas en grupo o en una institución, y esto es lo que en principio yo voy a utilizar en un aspecto muy reducido, concreto y muy particular. Pues tan sólo me centro en este grupo de intérpretes en los ensayos conciertos y grabación de una sola obra.</w:t>
      </w:r>
    </w:p>
    <w:p w:rsidR="00B671B1" w:rsidRPr="00B671B1" w:rsidRDefault="00B671B1" w:rsidP="00482406">
      <w:pPr>
        <w:spacing w:line="360" w:lineRule="auto"/>
        <w:jc w:val="both"/>
        <w:rPr>
          <w:rFonts w:ascii="Times New Roman" w:hAnsi="Times New Roman" w:cs="Times New Roman"/>
          <w:sz w:val="24"/>
          <w:szCs w:val="24"/>
          <w:vertAlign w:val="superscript"/>
        </w:rPr>
      </w:pP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Voy a usar recursos psicológicos básicos, aquellos que representan al conjunto de los procesos mentales, como son: </w:t>
      </w:r>
      <w:r w:rsidRPr="00B671B1">
        <w:rPr>
          <w:rFonts w:ascii="Times New Roman" w:hAnsi="Times New Roman" w:cs="Times New Roman"/>
          <w:iCs/>
          <w:sz w:val="24"/>
          <w:szCs w:val="24"/>
        </w:rPr>
        <w:t>la</w:t>
      </w:r>
      <w:r w:rsidRPr="00B671B1">
        <w:rPr>
          <w:rFonts w:ascii="Times New Roman" w:hAnsi="Times New Roman" w:cs="Times New Roman"/>
          <w:i/>
          <w:iCs/>
          <w:sz w:val="24"/>
          <w:szCs w:val="24"/>
        </w:rPr>
        <w:t xml:space="preserve"> </w:t>
      </w:r>
      <w:r w:rsidRPr="00B671B1">
        <w:rPr>
          <w:rFonts w:ascii="Times New Roman" w:hAnsi="Times New Roman" w:cs="Times New Roman"/>
          <w:iCs/>
          <w:sz w:val="24"/>
          <w:szCs w:val="24"/>
        </w:rPr>
        <w:t>motivación, la emoción, el aprendizaje, la atención, la memoria, la percepción, el pensamiento y el lenguaje</w:t>
      </w:r>
      <w:r w:rsidRPr="00B671B1">
        <w:rPr>
          <w:rFonts w:ascii="Times New Roman" w:hAnsi="Times New Roman" w:cs="Times New Roman"/>
          <w:sz w:val="24"/>
          <w:szCs w:val="24"/>
        </w:rPr>
        <w:t>.</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Sobre todo a la hora de la entrevista y la encuesta.</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t xml:space="preserve">La motivación es importante: la motivación como proceso explicativo de la conducta, para comprender lo que nos mueve a actuar de una u otra manera. ¿Cuál sería mi motivación? Según </w:t>
      </w:r>
      <w:r w:rsidRPr="00B671B1">
        <w:rPr>
          <w:rFonts w:ascii="Times New Roman" w:hAnsi="Times New Roman" w:cs="Times New Roman"/>
          <w:sz w:val="24"/>
          <w:szCs w:val="24"/>
        </w:rPr>
        <w:t xml:space="preserve">Fernández Abascal </w:t>
      </w:r>
      <w:r w:rsidRPr="00B671B1">
        <w:rPr>
          <w:rFonts w:ascii="Times New Roman" w:hAnsi="Times New Roman" w:cs="Times New Roman"/>
          <w:color w:val="000000"/>
          <w:sz w:val="24"/>
          <w:szCs w:val="24"/>
        </w:rPr>
        <w:t>et al. (2001,2003)</w:t>
      </w:r>
      <w:r w:rsidR="00733D1B">
        <w:rPr>
          <w:rFonts w:ascii="Times New Roman" w:hAnsi="Times New Roman" w:cs="Times New Roman"/>
          <w:color w:val="000000"/>
          <w:sz w:val="24"/>
          <w:szCs w:val="24"/>
        </w:rPr>
        <w:t>:</w:t>
      </w:r>
    </w:p>
    <w:p w:rsidR="00B671B1" w:rsidRPr="00733D1B" w:rsidRDefault="00B671B1" w:rsidP="00482406">
      <w:pPr>
        <w:spacing w:line="360" w:lineRule="auto"/>
        <w:ind w:left="1080"/>
        <w:contextualSpacing/>
        <w:jc w:val="both"/>
        <w:rPr>
          <w:rFonts w:ascii="Times New Roman" w:hAnsi="Times New Roman" w:cs="Times New Roman"/>
          <w:vertAlign w:val="superscript"/>
        </w:rPr>
      </w:pPr>
      <w:r w:rsidRPr="00733D1B">
        <w:rPr>
          <w:rFonts w:ascii="Times New Roman" w:hAnsi="Times New Roman" w:cs="Times New Roman"/>
        </w:rPr>
        <w:t xml:space="preserve">Su finalidad es explicar cómo y por qué se inicia una conducta o acción determinada, o cómo y por qué se produce un cambio en la actividad. Así </w:t>
      </w:r>
      <w:r w:rsidRPr="00733D1B">
        <w:rPr>
          <w:rFonts w:ascii="Times New Roman" w:hAnsi="Times New Roman" w:cs="Times New Roman"/>
          <w:i/>
          <w:iCs/>
        </w:rPr>
        <w:t xml:space="preserve">la motivación </w:t>
      </w:r>
      <w:r w:rsidRPr="00733D1B">
        <w:rPr>
          <w:rFonts w:ascii="Times New Roman" w:hAnsi="Times New Roman" w:cs="Times New Roman"/>
        </w:rPr>
        <w:t xml:space="preserve">es un concepto que </w:t>
      </w:r>
      <w:r w:rsidRPr="00733D1B">
        <w:rPr>
          <w:rFonts w:ascii="Times New Roman" w:hAnsi="Times New Roman" w:cs="Times New Roman"/>
          <w:i/>
          <w:iCs/>
        </w:rPr>
        <w:t>se pude utilizar para explicar los diferentes momentos en el comportamiento observable</w:t>
      </w:r>
      <w:r w:rsidRPr="00733D1B">
        <w:rPr>
          <w:rFonts w:ascii="Times New Roman" w:hAnsi="Times New Roman" w:cs="Times New Roman"/>
        </w:rPr>
        <w:t xml:space="preserve"> de una persona, como son el </w:t>
      </w:r>
      <w:r w:rsidRPr="00733D1B">
        <w:rPr>
          <w:rFonts w:ascii="Times New Roman" w:hAnsi="Times New Roman" w:cs="Times New Roman"/>
          <w:i/>
          <w:iCs/>
        </w:rPr>
        <w:t>inicio</w:t>
      </w:r>
      <w:r w:rsidRPr="00733D1B">
        <w:rPr>
          <w:rFonts w:ascii="Times New Roman" w:hAnsi="Times New Roman" w:cs="Times New Roman"/>
        </w:rPr>
        <w:t xml:space="preserve"> de una nueva actividad o conducta </w:t>
      </w:r>
      <w:r w:rsidRPr="00733D1B">
        <w:rPr>
          <w:rFonts w:ascii="Times New Roman" w:hAnsi="Times New Roman" w:cs="Times New Roman"/>
          <w:i/>
          <w:iCs/>
        </w:rPr>
        <w:t>(activación), el mantenimiento</w:t>
      </w:r>
      <w:r w:rsidRPr="00733D1B">
        <w:rPr>
          <w:rFonts w:ascii="Times New Roman" w:hAnsi="Times New Roman" w:cs="Times New Roman"/>
        </w:rPr>
        <w:t xml:space="preserve"> de un comportamiento o una actividad en curso </w:t>
      </w:r>
      <w:r w:rsidRPr="00733D1B">
        <w:rPr>
          <w:rFonts w:ascii="Times New Roman" w:hAnsi="Times New Roman" w:cs="Times New Roman"/>
          <w:i/>
          <w:iCs/>
        </w:rPr>
        <w:t>(persistencia), la dirección</w:t>
      </w:r>
      <w:r w:rsidRPr="00733D1B">
        <w:rPr>
          <w:rFonts w:ascii="Times New Roman" w:hAnsi="Times New Roman" w:cs="Times New Roman"/>
        </w:rPr>
        <w:t xml:space="preserve"> u objetivo que tiene el comportamiento </w:t>
      </w:r>
      <w:r w:rsidRPr="00733D1B">
        <w:rPr>
          <w:rFonts w:ascii="Times New Roman" w:hAnsi="Times New Roman" w:cs="Times New Roman"/>
          <w:i/>
          <w:iCs/>
        </w:rPr>
        <w:t>(direccionalidad), la intensidad o fuerza</w:t>
      </w:r>
      <w:r w:rsidRPr="00733D1B">
        <w:rPr>
          <w:rFonts w:ascii="Times New Roman" w:hAnsi="Times New Roman" w:cs="Times New Roman"/>
        </w:rPr>
        <w:t xml:space="preserve"> con que se realiza un comportamiento </w:t>
      </w:r>
      <w:r w:rsidRPr="00733D1B">
        <w:rPr>
          <w:rFonts w:ascii="Times New Roman" w:hAnsi="Times New Roman" w:cs="Times New Roman"/>
          <w:i/>
          <w:iCs/>
        </w:rPr>
        <w:t>(vigor), y la finalización</w:t>
      </w:r>
      <w:r w:rsidRPr="00733D1B">
        <w:rPr>
          <w:rFonts w:ascii="Times New Roman" w:hAnsi="Times New Roman" w:cs="Times New Roman"/>
        </w:rPr>
        <w:t xml:space="preserve"> o terminación de un comportamiento.</w:t>
      </w:r>
    </w:p>
    <w:p w:rsidR="00B671B1" w:rsidRPr="00B671B1" w:rsidRDefault="00B671B1" w:rsidP="00482406">
      <w:pPr>
        <w:spacing w:line="360" w:lineRule="auto"/>
        <w:ind w:left="1080"/>
        <w:contextualSpacing/>
        <w:jc w:val="both"/>
        <w:rPr>
          <w:rFonts w:ascii="Times New Roman" w:hAnsi="Times New Roman" w:cs="Times New Roman"/>
          <w:sz w:val="24"/>
          <w:szCs w:val="24"/>
          <w:vertAlign w:val="superscript"/>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000000"/>
          <w:sz w:val="24"/>
          <w:szCs w:val="24"/>
        </w:rPr>
      </w:pPr>
      <w:r w:rsidRPr="00B671B1">
        <w:rPr>
          <w:rFonts w:ascii="Times New Roman" w:hAnsi="Times New Roman" w:cs="Times New Roman"/>
          <w:iCs/>
          <w:color w:val="000000"/>
          <w:sz w:val="24"/>
          <w:szCs w:val="24"/>
        </w:rPr>
        <w:t xml:space="preserve">                      Este mismo autor explica que</w:t>
      </w:r>
      <w:r w:rsidR="00733D1B">
        <w:rPr>
          <w:rFonts w:ascii="Times New Roman" w:hAnsi="Times New Roman" w:cs="Times New Roman"/>
          <w:iCs/>
          <w:color w:val="000000"/>
          <w:sz w:val="24"/>
          <w:szCs w:val="24"/>
        </w:rPr>
        <w:t>:</w:t>
      </w:r>
    </w:p>
    <w:p w:rsidR="00B671B1" w:rsidRPr="00733D1B" w:rsidRDefault="00B671B1" w:rsidP="00482406">
      <w:pPr>
        <w:spacing w:line="360" w:lineRule="auto"/>
        <w:ind w:left="1080"/>
        <w:contextualSpacing/>
        <w:jc w:val="both"/>
        <w:rPr>
          <w:rFonts w:ascii="Times New Roman" w:hAnsi="Times New Roman" w:cs="Times New Roman"/>
        </w:rPr>
      </w:pPr>
      <w:r w:rsidRPr="00733D1B">
        <w:rPr>
          <w:rFonts w:ascii="Times New Roman" w:hAnsi="Times New Roman" w:cs="Times New Roman"/>
          <w:color w:val="000000"/>
        </w:rPr>
        <w:t xml:space="preserve">El proceso motivacional realmente comienza cuando uno o varios de los </w:t>
      </w:r>
      <w:r w:rsidRPr="00733D1B">
        <w:rPr>
          <w:rFonts w:ascii="Times New Roman" w:hAnsi="Times New Roman" w:cs="Times New Roman"/>
          <w:i/>
          <w:iCs/>
          <w:color w:val="000000"/>
        </w:rPr>
        <w:t xml:space="preserve">determinantes motivacionales </w:t>
      </w:r>
      <w:r w:rsidRPr="00733D1B">
        <w:rPr>
          <w:rFonts w:ascii="Times New Roman" w:hAnsi="Times New Roman" w:cs="Times New Roman"/>
          <w:color w:val="000000"/>
        </w:rPr>
        <w:t xml:space="preserve">provocan en el individuo las condiciones necesarias para que éste adquiera la intención de iniciar una conducta específica. A continuación, la </w:t>
      </w:r>
      <w:r w:rsidRPr="00733D1B">
        <w:rPr>
          <w:rFonts w:ascii="Times New Roman" w:hAnsi="Times New Roman" w:cs="Times New Roman"/>
          <w:i/>
          <w:iCs/>
          <w:color w:val="000000"/>
        </w:rPr>
        <w:t xml:space="preserve">activación </w:t>
      </w:r>
      <w:r w:rsidRPr="00733D1B">
        <w:rPr>
          <w:rFonts w:ascii="Times New Roman" w:hAnsi="Times New Roman" w:cs="Times New Roman"/>
          <w:color w:val="000000"/>
        </w:rPr>
        <w:t xml:space="preserve">del comportamiento pone en funcionamiento la conducta con una determinada </w:t>
      </w:r>
      <w:r w:rsidRPr="00733D1B">
        <w:rPr>
          <w:rFonts w:ascii="Times New Roman" w:hAnsi="Times New Roman" w:cs="Times New Roman"/>
          <w:i/>
          <w:iCs/>
          <w:color w:val="000000"/>
        </w:rPr>
        <w:t>intensidad</w:t>
      </w:r>
      <w:r w:rsidRPr="00733D1B">
        <w:rPr>
          <w:rFonts w:ascii="Times New Roman" w:hAnsi="Times New Roman" w:cs="Times New Roman"/>
          <w:color w:val="000000"/>
        </w:rPr>
        <w:t xml:space="preserve">, al mismo tiempo que la </w:t>
      </w:r>
      <w:r w:rsidRPr="00733D1B">
        <w:rPr>
          <w:rFonts w:ascii="Times New Roman" w:hAnsi="Times New Roman" w:cs="Times New Roman"/>
          <w:i/>
          <w:iCs/>
          <w:color w:val="000000"/>
        </w:rPr>
        <w:t xml:space="preserve">intención </w:t>
      </w:r>
      <w:r w:rsidRPr="00733D1B">
        <w:rPr>
          <w:rFonts w:ascii="Times New Roman" w:hAnsi="Times New Roman" w:cs="Times New Roman"/>
          <w:color w:val="000000"/>
        </w:rPr>
        <w:t xml:space="preserve">también nos indicará la </w:t>
      </w:r>
      <w:r w:rsidRPr="00733D1B">
        <w:rPr>
          <w:rFonts w:ascii="Times New Roman" w:hAnsi="Times New Roman" w:cs="Times New Roman"/>
          <w:i/>
          <w:iCs/>
          <w:color w:val="000000"/>
        </w:rPr>
        <w:t xml:space="preserve">dirección </w:t>
      </w:r>
      <w:r w:rsidRPr="00733D1B">
        <w:rPr>
          <w:rFonts w:ascii="Times New Roman" w:hAnsi="Times New Roman" w:cs="Times New Roman"/>
          <w:color w:val="000000"/>
        </w:rPr>
        <w:t xml:space="preserve">hacia la que el sujeto debe dirigir dicha conducta. El proceso motivacional se autorregula a través de un sistema de </w:t>
      </w:r>
      <w:r w:rsidRPr="00733D1B">
        <w:rPr>
          <w:rFonts w:ascii="Times New Roman" w:hAnsi="Times New Roman" w:cs="Times New Roman"/>
          <w:i/>
          <w:iCs/>
          <w:color w:val="000000"/>
        </w:rPr>
        <w:t>retroalimentación</w:t>
      </w:r>
      <w:r w:rsidRPr="00733D1B">
        <w:rPr>
          <w:rFonts w:ascii="Times New Roman" w:hAnsi="Times New Roman" w:cs="Times New Roman"/>
          <w:color w:val="000000"/>
        </w:rPr>
        <w:t>, es decir, que la conducta actúa sobre el entorno a medida que vaya obteniendo información del</w:t>
      </w:r>
      <w:r w:rsidRPr="00733D1B">
        <w:rPr>
          <w:rFonts w:ascii="Times New Roman" w:hAnsi="Times New Roman" w:cs="Times New Roman"/>
        </w:rPr>
        <w:t xml:space="preserve"> progreso de su ejecución.</w:t>
      </w:r>
    </w:p>
    <w:p w:rsidR="00B671B1" w:rsidRPr="00B671B1" w:rsidRDefault="00B671B1" w:rsidP="00482406">
      <w:pPr>
        <w:spacing w:line="360" w:lineRule="auto"/>
        <w:ind w:left="1080"/>
        <w:contextualSpacing/>
        <w:jc w:val="both"/>
        <w:rPr>
          <w:rFonts w:ascii="Times New Roman" w:hAnsi="Times New Roman" w:cs="Times New Roman"/>
          <w:sz w:val="24"/>
          <w:szCs w:val="24"/>
        </w:rPr>
      </w:pPr>
    </w:p>
    <w:p w:rsidR="00B671B1" w:rsidRPr="00B671B1" w:rsidRDefault="00B671B1" w:rsidP="00482406">
      <w:pPr>
        <w:spacing w:line="360" w:lineRule="auto"/>
        <w:ind w:left="1080"/>
        <w:contextualSpacing/>
        <w:jc w:val="both"/>
        <w:rPr>
          <w:rFonts w:ascii="Times New Roman" w:hAnsi="Times New Roman" w:cs="Times New Roman"/>
          <w:sz w:val="24"/>
          <w:szCs w:val="24"/>
          <w:vertAlign w:val="superscript"/>
        </w:rPr>
      </w:pPr>
      <w:r w:rsidRPr="00B671B1">
        <w:rPr>
          <w:rFonts w:ascii="Times New Roman" w:hAnsi="Times New Roman" w:cs="Times New Roman"/>
          <w:noProof/>
          <w:sz w:val="24"/>
          <w:szCs w:val="24"/>
          <w:vertAlign w:val="superscript"/>
          <w:lang w:eastAsia="es-ES"/>
        </w:rPr>
        <w:lastRenderedPageBreak/>
        <w:drawing>
          <wp:inline distT="0" distB="0" distL="0" distR="0">
            <wp:extent cx="4133777" cy="2698811"/>
            <wp:effectExtent l="0" t="0" r="63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35627" cy="2700019"/>
                    </a:xfrm>
                    <a:prstGeom prst="rect">
                      <a:avLst/>
                    </a:prstGeom>
                    <a:noFill/>
                    <a:ln>
                      <a:noFill/>
                    </a:ln>
                  </pic:spPr>
                </pic:pic>
              </a:graphicData>
            </a:graphic>
          </wp:inline>
        </w:drawing>
      </w:r>
    </w:p>
    <w:p w:rsidR="00B671B1" w:rsidRPr="00B671B1" w:rsidRDefault="00B671B1" w:rsidP="00482406">
      <w:pPr>
        <w:spacing w:line="360" w:lineRule="auto"/>
        <w:ind w:left="1080"/>
        <w:contextualSpacing/>
        <w:jc w:val="both"/>
        <w:rPr>
          <w:rFonts w:ascii="Times New Roman" w:hAnsi="Times New Roman" w:cs="Times New Roman"/>
          <w:sz w:val="24"/>
          <w:szCs w:val="24"/>
        </w:rPr>
      </w:pPr>
      <w:r w:rsidRPr="00B671B1">
        <w:rPr>
          <w:rFonts w:ascii="Times New Roman" w:hAnsi="Times New Roman" w:cs="Times New Roman"/>
          <w:sz w:val="24"/>
          <w:szCs w:val="24"/>
        </w:rPr>
        <w:t>Fig. 5</w:t>
      </w:r>
    </w:p>
    <w:p w:rsidR="00733D1B" w:rsidRDefault="00733D1B" w:rsidP="00733D1B">
      <w:pPr>
        <w:spacing w:line="360" w:lineRule="auto"/>
        <w:contextualSpacing/>
        <w:jc w:val="both"/>
        <w:rPr>
          <w:rFonts w:ascii="Times New Roman" w:hAnsi="Times New Roman" w:cs="Times New Roman"/>
          <w:sz w:val="24"/>
          <w:szCs w:val="24"/>
        </w:rPr>
      </w:pPr>
    </w:p>
    <w:p w:rsidR="00B671B1" w:rsidRPr="00B671B1" w:rsidRDefault="00B671B1" w:rsidP="00733D1B">
      <w:p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t xml:space="preserve">No voy a insistir más en todas estas aportaciones de la Psicología, ya que no pertenece esencialmente a este trabajo (TFM), tan solo centrarme en esta reflexión que puede aportar una explicación de la conducta, tanto mía propia como de cada individuo participante en la interpretación de mi obra y en esa especial motivación que hace llevar a buen fin todo trabajo emprendido. </w:t>
      </w:r>
      <w:r w:rsidR="00C71255">
        <w:rPr>
          <w:rFonts w:ascii="Times New Roman" w:hAnsi="Times New Roman" w:cs="Times New Roman"/>
          <w:sz w:val="24"/>
          <w:szCs w:val="24"/>
        </w:rPr>
        <w:t>Sí tengo interés en desarrollar este tema psicológico en un trabajo posterior, así que lo enmarco como “línea de futuro”.</w:t>
      </w: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6. ÍTEMS Y CARACTERÍSTICAS DE MI TRABAJO MUSICAL.</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Voy a tratar de explicar la manera de abordar la interpretación de mi obra con las influencias que tenemos de la experiencia propia y de nuestros maestros.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Este sería un buen momento para presentar un resumen general de esta investigación con una 1ª reflexión: acceder a comprensión de mi propia música y dejar constancia de cómo saber interpretarla.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b/>
          <w:sz w:val="24"/>
          <w:szCs w:val="24"/>
        </w:rPr>
        <w:t>Ítems/ características de mi forma de trabajo</w:t>
      </w:r>
      <w:r w:rsidRPr="00B671B1">
        <w:rPr>
          <w:rFonts w:ascii="Times New Roman" w:hAnsi="Times New Roman" w:cs="Times New Roman"/>
          <w:sz w:val="24"/>
          <w:szCs w:val="24"/>
        </w:rPr>
        <w:t>. Conclusiones extraídas para describir mi estilo de integración y aproximación a la música que vamos a interpretar.</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Voy a enumerar estos ítems particulares con el objetivo de que se pueda establecer una comparación con el resultado final de este TFM donde ya se haya experimentado el trabajo autoetnográfico.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lastRenderedPageBreak/>
        <w:t xml:space="preserve"> Tengo en cuenta, pues, tanto el trabajo de autorreflexión por las aportaciones generadas en vivo y escritas en mi cuaderno de viaje, como las entrevistas y diálogos mantenidos en mi interacción personal.</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13110F"/>
          <w:sz w:val="24"/>
          <w:szCs w:val="24"/>
        </w:rPr>
      </w:pPr>
      <w:r w:rsidRPr="00B671B1">
        <w:rPr>
          <w:rFonts w:ascii="Times New Roman" w:hAnsi="Times New Roman" w:cs="Times New Roman"/>
          <w:color w:val="13110F"/>
          <w:sz w:val="24"/>
          <w:szCs w:val="24"/>
        </w:rPr>
        <w:t xml:space="preserve">1. </w:t>
      </w:r>
      <w:r w:rsidRPr="00B671B1">
        <w:rPr>
          <w:rFonts w:ascii="Times New Roman" w:hAnsi="Times New Roman" w:cs="Times New Roman"/>
          <w:color w:val="000000"/>
          <w:sz w:val="24"/>
          <w:szCs w:val="24"/>
        </w:rPr>
        <w:t xml:space="preserve">Sobre mi </w:t>
      </w:r>
      <w:r w:rsidRPr="00B671B1">
        <w:rPr>
          <w:rFonts w:ascii="Times New Roman" w:hAnsi="Times New Roman" w:cs="Times New Roman"/>
          <w:b/>
          <w:bCs/>
          <w:color w:val="000000"/>
          <w:sz w:val="24"/>
          <w:szCs w:val="24"/>
        </w:rPr>
        <w:t>lenguaje musical</w:t>
      </w:r>
      <w:r w:rsidRPr="00B671B1">
        <w:rPr>
          <w:rFonts w:ascii="Times New Roman" w:hAnsi="Times New Roman" w:cs="Times New Roman"/>
          <w:color w:val="000000"/>
          <w:sz w:val="24"/>
          <w:szCs w:val="24"/>
        </w:rPr>
        <w:t xml:space="preserve">: </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13110F"/>
          <w:sz w:val="24"/>
          <w:szCs w:val="24"/>
        </w:rPr>
      </w:pPr>
      <w:r w:rsidRPr="00B671B1">
        <w:rPr>
          <w:rFonts w:ascii="Times New Roman" w:hAnsi="Times New Roman" w:cs="Times New Roman"/>
          <w:color w:val="13110F"/>
          <w:sz w:val="24"/>
          <w:szCs w:val="24"/>
        </w:rPr>
        <w:t>Lo más importante para mí es la fuerza dramática con la cual quiero trasmitir lo que escribo en la partitura. Necesito un fuerte apoyo instrumental, un dinamismo rítmico con un pulso de tensión y distensión para generar contrastes no solo instrumentales o rítmicos de gran fuerza sino también de expresión, sensibilidad y delicadeza. La escritura es muy clara y siempre serán las voces las encargadas de encauzar y asumir toda esta pretensión.</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13110F"/>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bCs/>
          <w:color w:val="13110F"/>
          <w:sz w:val="24"/>
          <w:szCs w:val="24"/>
        </w:rPr>
      </w:pPr>
      <w:r w:rsidRPr="00B671B1">
        <w:rPr>
          <w:rFonts w:ascii="Times New Roman" w:hAnsi="Times New Roman" w:cs="Times New Roman"/>
          <w:color w:val="13110F"/>
          <w:sz w:val="24"/>
          <w:szCs w:val="24"/>
        </w:rPr>
        <w:t xml:space="preserve">2. </w:t>
      </w:r>
      <w:r w:rsidRPr="00B671B1">
        <w:rPr>
          <w:rFonts w:ascii="Times New Roman" w:hAnsi="Times New Roman" w:cs="Times New Roman"/>
          <w:b/>
          <w:color w:val="13110F"/>
          <w:sz w:val="24"/>
          <w:szCs w:val="24"/>
        </w:rPr>
        <w:t>Los intérpretes</w:t>
      </w:r>
      <w:r w:rsidRPr="00B671B1">
        <w:rPr>
          <w:rFonts w:ascii="Times New Roman" w:hAnsi="Times New Roman" w:cs="Times New Roman"/>
          <w:color w:val="13110F"/>
          <w:sz w:val="24"/>
          <w:szCs w:val="24"/>
        </w:rPr>
        <w:t xml:space="preserve"> tanto del conjunto como solistas deben poseer una gran </w:t>
      </w:r>
      <w:r w:rsidRPr="00B671B1">
        <w:rPr>
          <w:rFonts w:ascii="Times New Roman" w:hAnsi="Times New Roman" w:cs="Times New Roman"/>
          <w:b/>
          <w:bCs/>
          <w:color w:val="13110F"/>
          <w:sz w:val="24"/>
          <w:szCs w:val="24"/>
        </w:rPr>
        <w:t xml:space="preserve">calidad artística y </w:t>
      </w:r>
      <w:r w:rsidRPr="00B671B1">
        <w:rPr>
          <w:rFonts w:ascii="Times New Roman" w:hAnsi="Times New Roman" w:cs="Times New Roman"/>
          <w:bCs/>
          <w:color w:val="13110F"/>
          <w:sz w:val="24"/>
          <w:szCs w:val="24"/>
        </w:rPr>
        <w:t>–en este estreno-</w:t>
      </w:r>
      <w:r w:rsidRPr="00B671B1">
        <w:rPr>
          <w:rFonts w:ascii="Times New Roman" w:hAnsi="Times New Roman" w:cs="Times New Roman"/>
          <w:b/>
          <w:bCs/>
          <w:color w:val="13110F"/>
          <w:sz w:val="24"/>
          <w:szCs w:val="24"/>
        </w:rPr>
        <w:t xml:space="preserve"> académica.</w:t>
      </w:r>
    </w:p>
    <w:p w:rsidR="00B671B1" w:rsidRPr="00B671B1" w:rsidRDefault="00B671B1" w:rsidP="00482406">
      <w:pPr>
        <w:autoSpaceDE w:val="0"/>
        <w:autoSpaceDN w:val="0"/>
        <w:adjustRightInd w:val="0"/>
        <w:spacing w:after="0" w:line="360" w:lineRule="auto"/>
        <w:jc w:val="both"/>
        <w:rPr>
          <w:rFonts w:ascii="Times New Roman" w:hAnsi="Times New Roman" w:cs="Times New Roman"/>
          <w:bCs/>
          <w:color w:val="13110F"/>
          <w:sz w:val="24"/>
          <w:szCs w:val="24"/>
        </w:rPr>
      </w:pPr>
      <w:r w:rsidRPr="00B671B1">
        <w:rPr>
          <w:rFonts w:ascii="Times New Roman" w:hAnsi="Times New Roman" w:cs="Times New Roman"/>
          <w:bCs/>
          <w:color w:val="13110F"/>
          <w:sz w:val="24"/>
          <w:szCs w:val="24"/>
        </w:rPr>
        <w:t>Esto se</w:t>
      </w:r>
      <w:r w:rsidRPr="00B671B1">
        <w:rPr>
          <w:rFonts w:ascii="Times New Roman" w:hAnsi="Times New Roman" w:cs="Times New Roman"/>
          <w:b/>
          <w:bCs/>
          <w:color w:val="13110F"/>
          <w:sz w:val="24"/>
          <w:szCs w:val="24"/>
        </w:rPr>
        <w:t xml:space="preserve"> </w:t>
      </w:r>
      <w:r w:rsidRPr="00B671B1">
        <w:rPr>
          <w:rFonts w:ascii="Times New Roman" w:hAnsi="Times New Roman" w:cs="Times New Roman"/>
          <w:bCs/>
          <w:color w:val="13110F"/>
          <w:sz w:val="24"/>
          <w:szCs w:val="24"/>
        </w:rPr>
        <w:t>ve claramente en el resultado y en las actuaciones. Y fue el público el que tuvo consciencia de esta calidad, pues la música y los músicos supieron transmitir toda esta emoción quedando impregnado del sabor pretendido en la obra. Los aplausos y sobre todo los comentarios, principalmente de músicos de gran prestigio que asistieron al estreno (en el Conservatorio) entre ellos el maestro Manuel Galduf, varios compositores como Eduardo Montesinos (al que más tarde hice entrevista), concertistas de piano como M.Angel Herranz , o de oboe como Vicente Llimerá(el propio tutor de mi TFM) etc.</w:t>
      </w:r>
    </w:p>
    <w:p w:rsidR="00B671B1" w:rsidRPr="00B671B1" w:rsidRDefault="00B671B1" w:rsidP="00482406">
      <w:pPr>
        <w:autoSpaceDE w:val="0"/>
        <w:autoSpaceDN w:val="0"/>
        <w:adjustRightInd w:val="0"/>
        <w:spacing w:after="0" w:line="360" w:lineRule="auto"/>
        <w:jc w:val="both"/>
        <w:rPr>
          <w:rFonts w:ascii="Times New Roman" w:hAnsi="Times New Roman" w:cs="Times New Roman"/>
          <w:bCs/>
          <w:color w:val="13110F"/>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13110F"/>
          <w:sz w:val="24"/>
          <w:szCs w:val="24"/>
        </w:rPr>
      </w:pPr>
      <w:r w:rsidRPr="00B671B1">
        <w:rPr>
          <w:rFonts w:ascii="Times New Roman" w:hAnsi="Times New Roman" w:cs="Times New Roman"/>
          <w:color w:val="13110F"/>
          <w:sz w:val="24"/>
          <w:szCs w:val="24"/>
        </w:rPr>
        <w:t>3.</w:t>
      </w:r>
      <w:r w:rsidRPr="00B671B1">
        <w:rPr>
          <w:rFonts w:ascii="Times New Roman" w:hAnsi="Times New Roman" w:cs="Times New Roman"/>
          <w:b/>
          <w:color w:val="13110F"/>
          <w:sz w:val="24"/>
          <w:szCs w:val="24"/>
        </w:rPr>
        <w:t xml:space="preserve"> El grupo musical se consolidó</w:t>
      </w:r>
      <w:r w:rsidRPr="00B671B1">
        <w:rPr>
          <w:rFonts w:ascii="Times New Roman" w:hAnsi="Times New Roman" w:cs="Times New Roman"/>
          <w:color w:val="13110F"/>
          <w:sz w:val="24"/>
          <w:szCs w:val="24"/>
        </w:rPr>
        <w:t>, estabilizó mi obra y se hizo más coherente y más homogéneo para poder interpretarla en más ocasiones con total confianza y seguridad. Ya no es una obra que se toca y se olvida sino que se suma al repertorio sabiendo su éxito. Esto también motiva a todos los integrantes.</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13110F"/>
          <w:sz w:val="24"/>
          <w:szCs w:val="24"/>
        </w:rPr>
      </w:pPr>
      <w:r w:rsidRPr="00B671B1">
        <w:rPr>
          <w:rFonts w:ascii="Times New Roman" w:hAnsi="Times New Roman" w:cs="Times New Roman"/>
          <w:color w:val="13110F"/>
          <w:sz w:val="24"/>
          <w:szCs w:val="24"/>
        </w:rPr>
        <w:t xml:space="preserve"> Debo aclarar aquí la evolución participativa pues si al principio estaba más centrada en mí, como autor, y como explicador de la interpretación, ahora son los músicos los que vienen a mí a exponerme sus sugerencias y aportarme otros criterios, pues se sienten perfectamente integrados en todo este proceso, muy motivados y participativos.</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13110F"/>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13110F"/>
          <w:sz w:val="24"/>
          <w:szCs w:val="24"/>
        </w:rPr>
      </w:pPr>
      <w:r w:rsidRPr="00B671B1">
        <w:rPr>
          <w:rFonts w:ascii="Times New Roman" w:hAnsi="Times New Roman" w:cs="Times New Roman"/>
          <w:color w:val="13110F"/>
          <w:sz w:val="24"/>
          <w:szCs w:val="24"/>
        </w:rPr>
        <w:t xml:space="preserve">4. </w:t>
      </w:r>
      <w:r w:rsidRPr="00B671B1">
        <w:rPr>
          <w:rFonts w:ascii="Times New Roman" w:hAnsi="Times New Roman" w:cs="Times New Roman"/>
          <w:b/>
          <w:color w:val="13110F"/>
          <w:sz w:val="24"/>
          <w:szCs w:val="24"/>
        </w:rPr>
        <w:t>Motivación</w:t>
      </w:r>
      <w:r w:rsidRPr="00B671B1">
        <w:rPr>
          <w:rFonts w:ascii="Times New Roman" w:hAnsi="Times New Roman" w:cs="Times New Roman"/>
          <w:color w:val="13110F"/>
          <w:sz w:val="24"/>
          <w:szCs w:val="24"/>
        </w:rPr>
        <w:t xml:space="preserve"> muy fuerte en los participantes. Clara integración al proyecto de estreno.</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13110F"/>
          <w:sz w:val="24"/>
          <w:szCs w:val="24"/>
        </w:rPr>
      </w:pPr>
      <w:r w:rsidRPr="00B671B1">
        <w:rPr>
          <w:rFonts w:ascii="Times New Roman" w:hAnsi="Times New Roman" w:cs="Times New Roman"/>
          <w:color w:val="13110F"/>
          <w:sz w:val="24"/>
          <w:szCs w:val="24"/>
        </w:rPr>
        <w:t>Yo he influido como compositor y como intérprete en su motivación positiva, pero también ellos en mí por su aportación sin reparo a mi música.</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13110F"/>
          <w:sz w:val="24"/>
          <w:szCs w:val="24"/>
        </w:rPr>
      </w:pPr>
      <w:r w:rsidRPr="00B671B1">
        <w:rPr>
          <w:rFonts w:ascii="Times New Roman" w:hAnsi="Times New Roman" w:cs="Times New Roman"/>
          <w:sz w:val="24"/>
          <w:szCs w:val="24"/>
        </w:rPr>
        <w:t xml:space="preserve">Hablar con ellos antes y después de los ensayos les ha motivado; sus comentarios eran no solo gratos sino que aportaban otras ópticas muy interesantes y útiles para mi partitura.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Cs/>
          <w:color w:val="13110F"/>
          <w:sz w:val="24"/>
          <w:szCs w:val="24"/>
        </w:rPr>
      </w:pPr>
      <w:r w:rsidRPr="00B671B1">
        <w:rPr>
          <w:rFonts w:ascii="Times New Roman" w:hAnsi="Times New Roman" w:cs="Times New Roman"/>
          <w:sz w:val="24"/>
          <w:szCs w:val="24"/>
        </w:rPr>
        <w:t>5</w:t>
      </w:r>
      <w:r w:rsidRPr="00B671B1">
        <w:rPr>
          <w:rFonts w:ascii="Times New Roman" w:hAnsi="Times New Roman" w:cs="Times New Roman"/>
          <w:color w:val="13110F"/>
          <w:sz w:val="24"/>
          <w:szCs w:val="24"/>
        </w:rPr>
        <w:t xml:space="preserve">. </w:t>
      </w:r>
      <w:r w:rsidRPr="00B671B1">
        <w:rPr>
          <w:rFonts w:ascii="Times New Roman" w:hAnsi="Times New Roman" w:cs="Times New Roman"/>
          <w:b/>
          <w:color w:val="13110F"/>
          <w:sz w:val="24"/>
          <w:szCs w:val="24"/>
        </w:rPr>
        <w:t>Más consciencia, más libertad</w:t>
      </w:r>
      <w:r w:rsidRPr="00B671B1">
        <w:rPr>
          <w:rFonts w:ascii="Times New Roman" w:hAnsi="Times New Roman" w:cs="Times New Roman"/>
          <w:color w:val="13110F"/>
          <w:sz w:val="24"/>
          <w:szCs w:val="24"/>
        </w:rPr>
        <w:t>. El objetivo es crear unos criterios más asumidos para llegar a emocionar al público.</w:t>
      </w:r>
      <w:r w:rsidRPr="00B671B1">
        <w:rPr>
          <w:rFonts w:ascii="Times New Roman" w:hAnsi="Times New Roman" w:cs="Times New Roman"/>
          <w:b/>
          <w:bCs/>
          <w:color w:val="13110F"/>
          <w:sz w:val="24"/>
          <w:szCs w:val="24"/>
        </w:rPr>
        <w:t xml:space="preserve"> </w:t>
      </w:r>
      <w:r w:rsidRPr="00B671B1">
        <w:rPr>
          <w:rFonts w:ascii="Times New Roman" w:hAnsi="Times New Roman" w:cs="Times New Roman"/>
          <w:bCs/>
          <w:color w:val="13110F"/>
          <w:sz w:val="24"/>
          <w:szCs w:val="24"/>
        </w:rPr>
        <w:t>Creo que lo conseguimos pues se trasmitió no solo intensidad y pureza de línea sino también emociones como alegría, frescura, también dolor, nostalgia, pero siempre contagiando el sentimiento deseado con una gran fuerza expresiva.</w:t>
      </w:r>
    </w:p>
    <w:p w:rsidR="00B671B1" w:rsidRPr="00B671B1" w:rsidRDefault="00B671B1" w:rsidP="00482406">
      <w:pPr>
        <w:autoSpaceDE w:val="0"/>
        <w:autoSpaceDN w:val="0"/>
        <w:adjustRightInd w:val="0"/>
        <w:spacing w:after="0" w:line="360" w:lineRule="auto"/>
        <w:jc w:val="both"/>
        <w:rPr>
          <w:rFonts w:ascii="Times New Roman" w:hAnsi="Times New Roman" w:cs="Times New Roman"/>
          <w:bCs/>
          <w:color w:val="13110F"/>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Cs/>
          <w:color w:val="13110F"/>
          <w:sz w:val="24"/>
          <w:szCs w:val="24"/>
        </w:rPr>
      </w:pPr>
      <w:r w:rsidRPr="00B671B1">
        <w:rPr>
          <w:rFonts w:ascii="Times New Roman" w:hAnsi="Times New Roman" w:cs="Times New Roman"/>
          <w:bCs/>
          <w:color w:val="13110F"/>
          <w:sz w:val="24"/>
          <w:szCs w:val="24"/>
        </w:rPr>
        <w:t xml:space="preserve">6. </w:t>
      </w:r>
      <w:r w:rsidRPr="00B671B1">
        <w:rPr>
          <w:rFonts w:ascii="Times New Roman" w:hAnsi="Times New Roman" w:cs="Times New Roman"/>
          <w:b/>
          <w:bCs/>
          <w:color w:val="13110F"/>
          <w:sz w:val="24"/>
          <w:szCs w:val="24"/>
        </w:rPr>
        <w:t xml:space="preserve">Planificación de ensayos. </w:t>
      </w:r>
      <w:r w:rsidRPr="00B671B1">
        <w:rPr>
          <w:rFonts w:ascii="Times New Roman" w:hAnsi="Times New Roman" w:cs="Times New Roman"/>
          <w:bCs/>
          <w:color w:val="13110F"/>
          <w:sz w:val="24"/>
          <w:szCs w:val="24"/>
        </w:rPr>
        <w:t>Todo proyecto sale bien si cuentas con un grupo adecuado y motivado y lo planificas con una exigente y clara metodología de ensayos y trabajo.</w:t>
      </w:r>
    </w:p>
    <w:p w:rsidR="00B671B1" w:rsidRPr="00B671B1" w:rsidRDefault="00B671B1" w:rsidP="00482406">
      <w:pPr>
        <w:autoSpaceDE w:val="0"/>
        <w:autoSpaceDN w:val="0"/>
        <w:adjustRightInd w:val="0"/>
        <w:spacing w:after="0" w:line="360" w:lineRule="auto"/>
        <w:jc w:val="both"/>
        <w:rPr>
          <w:rFonts w:ascii="Times New Roman" w:hAnsi="Times New Roman" w:cs="Times New Roman"/>
          <w:bCs/>
          <w:color w:val="13110F"/>
          <w:sz w:val="24"/>
          <w:szCs w:val="24"/>
        </w:rPr>
      </w:pPr>
      <w:r w:rsidRPr="00B671B1">
        <w:rPr>
          <w:rFonts w:ascii="Times New Roman" w:hAnsi="Times New Roman" w:cs="Times New Roman"/>
          <w:bCs/>
          <w:color w:val="13110F"/>
          <w:sz w:val="24"/>
          <w:szCs w:val="24"/>
        </w:rPr>
        <w:t>Esta buena organización me permitió estudiar todo el conjunto interpretativo y poder modificar con precisión lo necesario. Trabajé con gusto como intérprete y escuche como compositor.</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13110F"/>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13110F"/>
          <w:sz w:val="24"/>
          <w:szCs w:val="24"/>
        </w:rPr>
      </w:pPr>
      <w:r w:rsidRPr="00B671B1">
        <w:rPr>
          <w:rFonts w:ascii="Times New Roman" w:hAnsi="Times New Roman" w:cs="Times New Roman"/>
          <w:color w:val="13110F"/>
          <w:sz w:val="24"/>
          <w:szCs w:val="24"/>
        </w:rPr>
        <w:t xml:space="preserve">7. </w:t>
      </w:r>
      <w:r w:rsidRPr="00B671B1">
        <w:rPr>
          <w:rFonts w:ascii="Times New Roman" w:hAnsi="Times New Roman" w:cs="Times New Roman"/>
          <w:b/>
          <w:color w:val="13110F"/>
          <w:sz w:val="24"/>
          <w:szCs w:val="24"/>
        </w:rPr>
        <w:t>Trasmitir</w:t>
      </w:r>
      <w:r w:rsidRPr="00B671B1">
        <w:rPr>
          <w:rFonts w:ascii="Times New Roman" w:hAnsi="Times New Roman" w:cs="Times New Roman"/>
          <w:color w:val="13110F"/>
          <w:sz w:val="24"/>
          <w:szCs w:val="24"/>
        </w:rPr>
        <w:t xml:space="preserve"> la esencia de mi música. Disfrutar como intérprete y hacer disfrutar al público. También incorporar información en los programas de mano. Particularmente me gustó el realizado en el estreno total en el Conservatorio de Valencia.</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13110F"/>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13110F"/>
          <w:sz w:val="24"/>
          <w:szCs w:val="24"/>
        </w:rPr>
      </w:pPr>
      <w:r w:rsidRPr="00B671B1">
        <w:rPr>
          <w:rFonts w:ascii="Times New Roman" w:hAnsi="Times New Roman" w:cs="Times New Roman"/>
          <w:color w:val="13110F"/>
          <w:sz w:val="24"/>
          <w:szCs w:val="24"/>
        </w:rPr>
        <w:t xml:space="preserve">8. </w:t>
      </w:r>
      <w:r w:rsidRPr="00B671B1">
        <w:rPr>
          <w:rFonts w:ascii="Times New Roman" w:hAnsi="Times New Roman" w:cs="Times New Roman"/>
          <w:b/>
          <w:color w:val="13110F"/>
          <w:sz w:val="24"/>
          <w:szCs w:val="24"/>
        </w:rPr>
        <w:t>Mi orquestación</w:t>
      </w:r>
      <w:r w:rsidRPr="00B671B1">
        <w:rPr>
          <w:rFonts w:ascii="Times New Roman" w:hAnsi="Times New Roman" w:cs="Times New Roman"/>
          <w:color w:val="13110F"/>
          <w:sz w:val="24"/>
          <w:szCs w:val="24"/>
        </w:rPr>
        <w:t xml:space="preserve"> está pensada para que </w:t>
      </w:r>
      <w:r w:rsidRPr="00B671B1">
        <w:rPr>
          <w:rFonts w:ascii="Times New Roman" w:hAnsi="Times New Roman" w:cs="Times New Roman"/>
          <w:bCs/>
          <w:color w:val="13110F"/>
          <w:sz w:val="24"/>
          <w:szCs w:val="24"/>
        </w:rPr>
        <w:t>funcione tanto</w:t>
      </w:r>
      <w:r w:rsidRPr="00B671B1">
        <w:rPr>
          <w:rFonts w:ascii="Times New Roman" w:hAnsi="Times New Roman" w:cs="Times New Roman"/>
          <w:b/>
          <w:bCs/>
          <w:color w:val="13110F"/>
          <w:sz w:val="24"/>
          <w:szCs w:val="24"/>
        </w:rPr>
        <w:t xml:space="preserve"> </w:t>
      </w:r>
      <w:r w:rsidRPr="00B671B1">
        <w:rPr>
          <w:rFonts w:ascii="Times New Roman" w:hAnsi="Times New Roman" w:cs="Times New Roman"/>
          <w:color w:val="13110F"/>
          <w:sz w:val="24"/>
          <w:szCs w:val="24"/>
        </w:rPr>
        <w:t>en espacios reducidos como en grandes, incluso al aire libre tal cual hicimos en el atrio de la Universidad vieja.</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13110F"/>
          <w:sz w:val="24"/>
          <w:szCs w:val="24"/>
        </w:rPr>
      </w:pPr>
      <w:r w:rsidRPr="00B671B1">
        <w:rPr>
          <w:rFonts w:ascii="Times New Roman" w:hAnsi="Times New Roman" w:cs="Times New Roman"/>
          <w:color w:val="13110F"/>
          <w:sz w:val="24"/>
          <w:szCs w:val="24"/>
        </w:rPr>
        <w:t>Y por ello pensamos en llevarla al teatro romano de Sagunto, con un fondo de video…</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13110F"/>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bCs/>
          <w:color w:val="13110F"/>
          <w:sz w:val="24"/>
          <w:szCs w:val="24"/>
        </w:rPr>
      </w:pPr>
      <w:r w:rsidRPr="00B671B1">
        <w:rPr>
          <w:rFonts w:ascii="Times New Roman" w:hAnsi="Times New Roman" w:cs="Times New Roman"/>
          <w:color w:val="13110F"/>
          <w:sz w:val="24"/>
          <w:szCs w:val="24"/>
        </w:rPr>
        <w:t>9.</w:t>
      </w:r>
      <w:r w:rsidRPr="00B671B1">
        <w:rPr>
          <w:rFonts w:ascii="Times New Roman" w:hAnsi="Times New Roman" w:cs="Times New Roman"/>
          <w:b/>
          <w:bCs/>
          <w:color w:val="13110F"/>
          <w:sz w:val="24"/>
          <w:szCs w:val="24"/>
        </w:rPr>
        <w:t xml:space="preserve"> Compartir mis conocimientos y mi investigación</w:t>
      </w:r>
      <w:r w:rsidRPr="00B671B1">
        <w:rPr>
          <w:rFonts w:ascii="Times New Roman" w:hAnsi="Times New Roman" w:cs="Times New Roman"/>
          <w:bCs/>
          <w:color w:val="13110F"/>
          <w:sz w:val="24"/>
          <w:szCs w:val="24"/>
        </w:rPr>
        <w:t xml:space="preserve"> con otros músicos o musicólogos y colaborar con profesionales de otros ámbitos artísticos (cine, teatro, pintura, danza,…) y académicos contribuirá a perfeccionar mi proyecto y a la vez sentirme arropado y comprendido dentro de un mundo cultural interrelacionado.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También ha significado mucho para mí escribir este trabajo de máster. Hablar sobre lo que hago. Adentrarme en la escritura autobiográfica para comunicar mi intención y unir lo teórico a la realidad</w:t>
      </w:r>
      <w:r w:rsidRPr="00B671B1">
        <w:rPr>
          <w:rFonts w:ascii="Times New Roman" w:hAnsi="Times New Roman" w:cs="Times New Roman"/>
          <w:i/>
          <w:iCs/>
          <w:sz w:val="24"/>
          <w:szCs w:val="24"/>
        </w:rPr>
        <w:t xml:space="preserve"> </w:t>
      </w:r>
      <w:r w:rsidRPr="00B671B1">
        <w:rPr>
          <w:rFonts w:ascii="Times New Roman" w:hAnsi="Times New Roman" w:cs="Times New Roman"/>
          <w:sz w:val="24"/>
          <w:szCs w:val="24"/>
        </w:rPr>
        <w:t>interpretativa.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10. </w:t>
      </w:r>
      <w:r w:rsidRPr="00B671B1">
        <w:rPr>
          <w:rFonts w:ascii="Times New Roman" w:hAnsi="Times New Roman" w:cs="Times New Roman"/>
          <w:b/>
          <w:sz w:val="24"/>
          <w:szCs w:val="24"/>
        </w:rPr>
        <w:t>Estrenar</w:t>
      </w:r>
      <w:r w:rsidRPr="00B671B1">
        <w:rPr>
          <w:rFonts w:ascii="Times New Roman" w:hAnsi="Times New Roman" w:cs="Times New Roman"/>
          <w:sz w:val="24"/>
          <w:szCs w:val="24"/>
        </w:rPr>
        <w:t xml:space="preserve"> y presentar una obra nueva. Simplemente el dar a luz una obra de estas características con una duración de 70 minutos requiere cierto tipo de marco envolvente y aporta un interés cultural para su desarrollo y ubicación en el repertorio musical y en el mundo del arte.</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p>
    <w:p w:rsidR="00B671B1" w:rsidRPr="00B671B1" w:rsidRDefault="00C71255" w:rsidP="00482406">
      <w:pPr>
        <w:autoSpaceDE w:val="0"/>
        <w:autoSpaceDN w:val="0"/>
        <w:adjustRightInd w:val="0"/>
        <w:spacing w:after="0" w:line="360" w:lineRule="auto"/>
        <w:jc w:val="both"/>
        <w:rPr>
          <w:rFonts w:ascii="Times New Roman" w:hAnsi="Times New Roman" w:cs="Times New Roman"/>
          <w:b/>
          <w:sz w:val="24"/>
          <w:szCs w:val="24"/>
        </w:rPr>
      </w:pPr>
      <w:r w:rsidRPr="00C71255">
        <w:rPr>
          <w:rFonts w:ascii="Times New Roman" w:hAnsi="Times New Roman" w:cs="Times New Roman"/>
          <w:b/>
          <w:sz w:val="24"/>
          <w:szCs w:val="24"/>
        </w:rPr>
        <w:lastRenderedPageBreak/>
        <w:t>7.</w:t>
      </w:r>
      <w:r>
        <w:rPr>
          <w:rFonts w:ascii="Times New Roman" w:hAnsi="Times New Roman" w:cs="Times New Roman"/>
          <w:b/>
          <w:sz w:val="24"/>
          <w:szCs w:val="24"/>
        </w:rPr>
        <w:t xml:space="preserve"> </w:t>
      </w:r>
      <w:r w:rsidR="00B671B1" w:rsidRPr="00B671B1">
        <w:rPr>
          <w:rFonts w:ascii="Times New Roman" w:hAnsi="Times New Roman" w:cs="Times New Roman"/>
          <w:b/>
          <w:sz w:val="24"/>
          <w:szCs w:val="24"/>
        </w:rPr>
        <w:t>ANÁLISIS Y ESTRUCTURA DE MI OBRA</w:t>
      </w: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Palabras preliminares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1¿Qué entiendo por análisis?</w:t>
      </w:r>
    </w:p>
    <w:p w:rsidR="00B671B1" w:rsidRPr="00B671B1" w:rsidRDefault="00B671B1" w:rsidP="00482406">
      <w:pPr>
        <w:spacing w:line="360" w:lineRule="auto"/>
        <w:jc w:val="both"/>
        <w:rPr>
          <w:rFonts w:ascii="Times New Roman" w:eastAsia="Times New Roman" w:hAnsi="Times New Roman" w:cs="Times New Roman"/>
          <w:color w:val="000000"/>
          <w:sz w:val="24"/>
          <w:szCs w:val="24"/>
          <w:lang w:eastAsia="es-ES"/>
        </w:rPr>
      </w:pPr>
      <w:r w:rsidRPr="00B671B1">
        <w:rPr>
          <w:rFonts w:ascii="Times New Roman" w:eastAsia="Times New Roman" w:hAnsi="Times New Roman" w:cs="Times New Roman"/>
          <w:color w:val="000000"/>
          <w:sz w:val="24"/>
          <w:szCs w:val="24"/>
          <w:lang w:eastAsia="es-ES"/>
        </w:rPr>
        <w:t xml:space="preserve"> Schenker consideraba el análisis musical como un arte.</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eastAsia="Times New Roman" w:hAnsi="Times New Roman" w:cs="Times New Roman"/>
          <w:color w:val="000000"/>
          <w:sz w:val="24"/>
          <w:szCs w:val="24"/>
          <w:lang w:eastAsia="es-ES"/>
        </w:rPr>
        <w:t xml:space="preserve"> Es indudable mi admiración a Schenker por su gran visión analítica y su profundidad metódica, pero, con todo mi respeto, yo discrepo totalmente de lo anteriormente citado, pues mi concepto de arte tiene finalidad creativa, no recreativa mientras que el análisis pertenecería a un campo científico.</w:t>
      </w:r>
    </w:p>
    <w:p w:rsidR="00B671B1" w:rsidRPr="00B671B1" w:rsidRDefault="00B671B1" w:rsidP="00482406">
      <w:pPr>
        <w:spacing w:before="100" w:beforeAutospacing="1" w:after="100" w:afterAutospacing="1" w:line="360" w:lineRule="auto"/>
        <w:jc w:val="both"/>
        <w:rPr>
          <w:rFonts w:ascii="Times New Roman" w:eastAsia="Times New Roman" w:hAnsi="Times New Roman" w:cs="Times New Roman"/>
          <w:color w:val="FF0000"/>
          <w:sz w:val="24"/>
          <w:szCs w:val="24"/>
          <w:lang w:eastAsia="es-ES"/>
        </w:rPr>
      </w:pPr>
      <w:r w:rsidRPr="00B671B1">
        <w:rPr>
          <w:rFonts w:ascii="Times New Roman" w:eastAsia="Times New Roman" w:hAnsi="Times New Roman" w:cs="Times New Roman"/>
          <w:color w:val="000000"/>
          <w:sz w:val="24"/>
          <w:szCs w:val="24"/>
          <w:lang w:eastAsia="es-ES"/>
        </w:rPr>
        <w:t xml:space="preserve">1.1-Ian Bent definía el análisis musical como "la resolución de una estructura musical en elementos constitutivos relativamente más sencillos, y la búsqueda de las funciones de estos elementos en el interior de esa estructura. En este proceso, la "estructura" puede ser una parte de una obra, una obra entera, un grupo o incluso un repertorio de obras, procedentes de una tradición escrita u oral" </w:t>
      </w:r>
      <w:r w:rsidRPr="00B671B1">
        <w:rPr>
          <w:rFonts w:ascii="Times New Roman" w:eastAsia="Times New Roman" w:hAnsi="Times New Roman" w:cs="Times New Roman"/>
          <w:color w:val="000000" w:themeColor="text1"/>
          <w:sz w:val="24"/>
          <w:szCs w:val="24"/>
          <w:lang w:eastAsia="es-ES"/>
        </w:rPr>
        <w:t>(Bent 1980: 340).</w:t>
      </w:r>
    </w:p>
    <w:p w:rsidR="00B671B1" w:rsidRPr="00B671B1" w:rsidRDefault="00B671B1" w:rsidP="00482406">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B671B1">
        <w:rPr>
          <w:rFonts w:ascii="Times New Roman" w:eastAsia="Times New Roman" w:hAnsi="Times New Roman" w:cs="Times New Roman"/>
          <w:color w:val="000000"/>
          <w:sz w:val="24"/>
          <w:szCs w:val="24"/>
          <w:lang w:eastAsia="es-ES"/>
        </w:rPr>
        <w:t xml:space="preserve">Esta definición hoy no nos parece suficiente y </w:t>
      </w:r>
      <w:proofErr w:type="gramStart"/>
      <w:r w:rsidRPr="00B671B1">
        <w:rPr>
          <w:rFonts w:ascii="Times New Roman" w:eastAsia="Times New Roman" w:hAnsi="Times New Roman" w:cs="Times New Roman"/>
          <w:color w:val="000000"/>
          <w:sz w:val="24"/>
          <w:szCs w:val="24"/>
          <w:lang w:eastAsia="es-ES"/>
        </w:rPr>
        <w:t>exclusiva</w:t>
      </w:r>
      <w:proofErr w:type="gramEnd"/>
      <w:r w:rsidRPr="00B671B1">
        <w:rPr>
          <w:rFonts w:ascii="Times New Roman" w:eastAsia="Times New Roman" w:hAnsi="Times New Roman" w:cs="Times New Roman"/>
          <w:color w:val="000000"/>
          <w:sz w:val="24"/>
          <w:szCs w:val="24"/>
          <w:lang w:eastAsia="es-ES"/>
        </w:rPr>
        <w:t>, puesto que remite tan solo a un concepto de análisis concebido como "disección”. De hecho, para Bent el proyecto inicial del análisis es empírico. Parte de algo fenomenológico, ya que establece relaciones con factores externos. Y responde a la pregunta "¿Cómo funciona esto?". Es, pues, necesario determinar el mismo sujeto del análisis musical: la partitura, o al menos la representación sonora que ésta proyecta; la representación sonora existente en el espíritu del compositor en el momento de la composición; una interpretación; o incluso el desarrollo temporal de la experiencia de un oyente.</w:t>
      </w:r>
    </w:p>
    <w:p w:rsidR="00B671B1" w:rsidRPr="00B671B1" w:rsidRDefault="00B671B1" w:rsidP="00482406">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B671B1">
        <w:rPr>
          <w:rFonts w:ascii="Times New Roman" w:eastAsia="Times New Roman" w:hAnsi="Times New Roman" w:cs="Times New Roman"/>
          <w:color w:val="000000"/>
          <w:sz w:val="24"/>
          <w:szCs w:val="24"/>
          <w:lang w:eastAsia="es-ES"/>
        </w:rPr>
        <w:t>A todo lo señalado por Bent habría que añadir hoy algún concepto más, como el significado externo de una obra musical o su contexto, cultivados por diversas orientaciones de la semiótica, la musicología cognitiva o la hermenéutica.</w:t>
      </w:r>
    </w:p>
    <w:p w:rsidR="00B671B1" w:rsidRPr="00B671B1" w:rsidRDefault="00B671B1" w:rsidP="00482406">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B671B1">
        <w:rPr>
          <w:rFonts w:ascii="Times New Roman" w:eastAsia="Times New Roman" w:hAnsi="Times New Roman" w:cs="Times New Roman"/>
          <w:color w:val="000000"/>
          <w:sz w:val="24"/>
          <w:szCs w:val="24"/>
          <w:lang w:eastAsia="es-ES"/>
        </w:rPr>
        <w:t xml:space="preserve">Anthony Pople, al abordar esta definición en su revisión del artículo "Analysis" del propio Bent en la última edición del New Grove Dictionary, afirma que la pregunta inicial "¿Qué es esto?" o "¿Cómo funciona esto?" anticipa otras: "¿Qué significa esto?", "¿Qué es esto para mí? (o para ti, o para nosotros). De este modo se abre el concepto de obra musical a las dimensiones semántica, psicológica y perceptiva, y el objeto del análisis pasa de ser algo estático a convertirse en algo cambiante y fluido </w:t>
      </w:r>
      <w:r w:rsidRPr="00B671B1">
        <w:rPr>
          <w:rFonts w:ascii="Times New Roman" w:eastAsia="Times New Roman" w:hAnsi="Times New Roman" w:cs="Times New Roman"/>
          <w:color w:val="000000" w:themeColor="text1"/>
          <w:sz w:val="24"/>
          <w:szCs w:val="24"/>
          <w:lang w:eastAsia="es-ES"/>
        </w:rPr>
        <w:t>(Pople 2002: 18-19).</w:t>
      </w:r>
    </w:p>
    <w:p w:rsidR="00B671B1" w:rsidRPr="00B671B1" w:rsidRDefault="00B671B1" w:rsidP="00482406">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B671B1" w:rsidRPr="00B671B1" w:rsidRDefault="00B671B1" w:rsidP="00482406">
      <w:pPr>
        <w:spacing w:before="100" w:beforeAutospacing="1" w:after="100" w:afterAutospacing="1" w:line="360" w:lineRule="auto"/>
        <w:jc w:val="both"/>
        <w:rPr>
          <w:rFonts w:ascii="Times New Roman" w:eastAsia="Times New Roman" w:hAnsi="Times New Roman" w:cs="Times New Roman"/>
          <w:sz w:val="24"/>
          <w:szCs w:val="24"/>
          <w:lang w:eastAsia="es-ES"/>
        </w:rPr>
      </w:pPr>
      <w:r w:rsidRPr="00B671B1">
        <w:rPr>
          <w:rFonts w:ascii="Times New Roman" w:eastAsia="Times New Roman" w:hAnsi="Times New Roman" w:cs="Times New Roman"/>
          <w:sz w:val="24"/>
          <w:szCs w:val="24"/>
          <w:lang w:eastAsia="es-ES"/>
        </w:rPr>
        <w:t>1.2- Tres maneras de concebir el análisis musical.</w:t>
      </w:r>
    </w:p>
    <w:p w:rsidR="00B671B1" w:rsidRPr="00B671B1" w:rsidRDefault="00B671B1" w:rsidP="00482406">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B671B1">
        <w:rPr>
          <w:rFonts w:ascii="Times New Roman" w:eastAsia="Times New Roman" w:hAnsi="Times New Roman" w:cs="Times New Roman"/>
          <w:sz w:val="24"/>
          <w:szCs w:val="24"/>
          <w:lang w:eastAsia="es-ES"/>
        </w:rPr>
        <w:t xml:space="preserve">      1ª)</w:t>
      </w:r>
      <w:r w:rsidRPr="00B671B1">
        <w:rPr>
          <w:rFonts w:ascii="Times New Roman" w:eastAsia="Times New Roman" w:hAnsi="Times New Roman" w:cs="Times New Roman"/>
          <w:color w:val="000000"/>
          <w:sz w:val="24"/>
          <w:szCs w:val="24"/>
          <w:lang w:eastAsia="es-ES"/>
        </w:rPr>
        <w:t xml:space="preserve"> la concepción formalista y estructuralista. La obra musical concebida como algo autónomo: determinación y explicación de los elementos formales y estructurales que componen la obra, sus combinaciones y funciones. ... Aquí encuadraríamos los diversos tipos de análisis formal y funcional, el schenkeriano, la set-theory o teoría de conjuntos aplicada al análisis musical, el análisis paradigmático y otros tipos de análisis semiológico.</w:t>
      </w:r>
    </w:p>
    <w:p w:rsidR="00B671B1" w:rsidRPr="00B671B1" w:rsidRDefault="00B671B1" w:rsidP="00482406">
      <w:pPr>
        <w:spacing w:before="100" w:beforeAutospacing="1" w:after="100" w:afterAutospacing="1" w:line="360" w:lineRule="auto"/>
        <w:jc w:val="both"/>
        <w:rPr>
          <w:rFonts w:ascii="Times New Roman" w:eastAsia="Times New Roman" w:hAnsi="Times New Roman" w:cs="Times New Roman"/>
          <w:sz w:val="24"/>
          <w:szCs w:val="24"/>
          <w:lang w:eastAsia="es-ES"/>
        </w:rPr>
      </w:pPr>
      <w:r w:rsidRPr="00B671B1">
        <w:rPr>
          <w:rFonts w:ascii="Times New Roman" w:eastAsia="Times New Roman" w:hAnsi="Times New Roman" w:cs="Times New Roman"/>
          <w:color w:val="000000"/>
          <w:sz w:val="24"/>
          <w:szCs w:val="24"/>
          <w:lang w:eastAsia="es-ES"/>
        </w:rPr>
        <w:t>Mi trabajo analítico consistiría en desvelar esa coherencia interna de sus elementos que determinarían el “significado” de la obra</w:t>
      </w:r>
    </w:p>
    <w:p w:rsidR="00B671B1" w:rsidRPr="00B671B1" w:rsidRDefault="00B671B1" w:rsidP="00482406">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B671B1">
        <w:rPr>
          <w:rFonts w:ascii="Times New Roman" w:eastAsia="Times New Roman" w:hAnsi="Times New Roman" w:cs="Times New Roman"/>
          <w:sz w:val="24"/>
          <w:szCs w:val="24"/>
          <w:lang w:eastAsia="es-ES"/>
        </w:rPr>
        <w:t xml:space="preserve">       2ª)</w:t>
      </w:r>
      <w:r w:rsidRPr="00B671B1">
        <w:rPr>
          <w:rFonts w:ascii="Times New Roman" w:eastAsia="Times New Roman" w:hAnsi="Times New Roman" w:cs="Times New Roman"/>
          <w:color w:val="000000"/>
          <w:sz w:val="24"/>
          <w:szCs w:val="24"/>
          <w:lang w:eastAsia="es-ES"/>
        </w:rPr>
        <w:t xml:space="preserve"> La obra musical concebida como algo en proceso vivo, cambiante, que se va construyendo en el tiempo mismo de su existencia. El análisis se abre a los aspectos cambiantes de la obra musical: interpretación, recepción y entorno contextual. La obra permanece latente, viva, a través de la interpretación y de ahí que la recepción no está totalmente completa, y el trabajo analítico consistiría en desvelar su significado, el cual tan solo cobra sentido en su devenir, esto es, en la materialización de éste. </w:t>
      </w:r>
    </w:p>
    <w:p w:rsidR="00B671B1" w:rsidRPr="00B671B1" w:rsidRDefault="00B671B1" w:rsidP="00733D1B">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B671B1">
        <w:rPr>
          <w:rFonts w:ascii="Times New Roman" w:eastAsia="Times New Roman" w:hAnsi="Times New Roman" w:cs="Times New Roman"/>
          <w:color w:val="000000"/>
          <w:sz w:val="24"/>
          <w:szCs w:val="24"/>
          <w:lang w:eastAsia="es-ES"/>
        </w:rPr>
        <w:t xml:space="preserve">  </w:t>
      </w:r>
      <w:r w:rsidR="00733D1B">
        <w:rPr>
          <w:rFonts w:ascii="Times New Roman" w:eastAsia="Times New Roman" w:hAnsi="Times New Roman" w:cs="Times New Roman"/>
          <w:color w:val="000000"/>
          <w:sz w:val="24"/>
          <w:szCs w:val="24"/>
          <w:lang w:eastAsia="es-ES"/>
        </w:rPr>
        <w:tab/>
      </w:r>
      <w:r w:rsidRPr="00B671B1">
        <w:rPr>
          <w:rFonts w:ascii="Times New Roman" w:eastAsia="Times New Roman" w:hAnsi="Times New Roman" w:cs="Times New Roman"/>
          <w:color w:val="000000"/>
          <w:sz w:val="24"/>
          <w:szCs w:val="24"/>
          <w:lang w:eastAsia="es-ES"/>
        </w:rPr>
        <w:t xml:space="preserve">3ª) La obra musical “percibida”, o sea, como algo que existe a través de la percepción, cuyo significado reside sin más en cómo es percibida., más que en la obra misma (cuya existencia se da si se interpreta, si "suena") La música solo existe mientras suena. En esta línea estarían los análisis encuadrados en los estudios cognitivos o el análisis fenomenológico. </w:t>
      </w:r>
    </w:p>
    <w:p w:rsidR="00B671B1" w:rsidRPr="00B671B1" w:rsidRDefault="00B671B1" w:rsidP="00733D1B">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B671B1">
        <w:rPr>
          <w:rFonts w:ascii="Times New Roman" w:eastAsia="Times New Roman" w:hAnsi="Times New Roman" w:cs="Times New Roman"/>
          <w:color w:val="000000"/>
          <w:sz w:val="24"/>
          <w:szCs w:val="24"/>
          <w:lang w:eastAsia="es-ES"/>
        </w:rPr>
        <w:t xml:space="preserve">De esto concluyo que hoy no podemos excluir o no tener en cuenta estos otros aspectos inherentes a la obra musical. Ahora se aparta e incluso rechaza el "dogmatismo" y formalismo propios de la etapa estructuralista de los años cincuenta y se busca una mayor interacción con las teorías psicológicas, la semántica, la hermenéutica, la teoría de la recepción, las corrientes que ponen el acento en la percepción o la interpretación.  </w:t>
      </w:r>
    </w:p>
    <w:p w:rsidR="00B671B1" w:rsidRPr="00B671B1" w:rsidRDefault="00B671B1" w:rsidP="00733D1B">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B671B1">
        <w:rPr>
          <w:rFonts w:ascii="Times New Roman" w:eastAsia="Times New Roman" w:hAnsi="Times New Roman" w:cs="Times New Roman"/>
          <w:color w:val="000000"/>
          <w:sz w:val="24"/>
          <w:szCs w:val="24"/>
          <w:lang w:eastAsia="es-ES"/>
        </w:rPr>
        <w:t xml:space="preserve"> </w:t>
      </w:r>
      <w:r w:rsidRPr="00B671B1">
        <w:rPr>
          <w:rFonts w:ascii="Times New Roman" w:eastAsia="Times New Roman" w:hAnsi="Times New Roman" w:cs="Times New Roman"/>
          <w:color w:val="000000" w:themeColor="text1"/>
          <w:sz w:val="24"/>
          <w:szCs w:val="24"/>
          <w:lang w:eastAsia="es-ES"/>
        </w:rPr>
        <w:t>Según Gianfranco Vinay</w:t>
      </w:r>
      <w:r w:rsidRPr="00B671B1">
        <w:rPr>
          <w:rFonts w:ascii="Times New Roman" w:eastAsia="Times New Roman" w:hAnsi="Times New Roman" w:cs="Times New Roman"/>
          <w:color w:val="000000"/>
          <w:sz w:val="24"/>
          <w:szCs w:val="24"/>
          <w:lang w:eastAsia="es-ES"/>
        </w:rPr>
        <w:t xml:space="preserve"> (2001).la raíz de algunas de estas concepciones estaría  en la disolución de la objetividad de la obra y de la subjetividad de su autor en la performance, que es uno de los principios centrales del postmodernismo artístico y musical. Abrir la obra musical a elementos externos a la obra misma: el significado, la expresión, la interpretación, el contexto cultural.</w:t>
      </w:r>
    </w:p>
    <w:p w:rsidR="00B671B1" w:rsidRPr="00B671B1" w:rsidRDefault="00B671B1" w:rsidP="00482406">
      <w:pPr>
        <w:spacing w:before="100" w:beforeAutospacing="1" w:after="100" w:afterAutospacing="1" w:line="360" w:lineRule="auto"/>
        <w:jc w:val="both"/>
        <w:rPr>
          <w:rFonts w:ascii="Times New Roman" w:eastAsia="Times New Roman" w:hAnsi="Times New Roman" w:cs="Times New Roman"/>
          <w:color w:val="000000"/>
          <w:sz w:val="24"/>
          <w:szCs w:val="24"/>
          <w:lang w:eastAsia="es-ES"/>
        </w:rPr>
      </w:pPr>
      <w:r w:rsidRPr="00B671B1">
        <w:rPr>
          <w:rFonts w:ascii="Times New Roman" w:eastAsia="Times New Roman" w:hAnsi="Times New Roman" w:cs="Times New Roman"/>
          <w:color w:val="000000"/>
          <w:sz w:val="24"/>
          <w:szCs w:val="24"/>
          <w:lang w:eastAsia="es-ES"/>
        </w:rPr>
        <w:lastRenderedPageBreak/>
        <w:t xml:space="preserve"> La teoría de la recepción, poniendo en primer plano el acto de la escucha en la constitución del sentido de la obra de arte, responde a la necesidad de la recuperación de la dimensión de la experiencia estética </w:t>
      </w:r>
      <w:r w:rsidRPr="00B671B1">
        <w:rPr>
          <w:rFonts w:ascii="Times New Roman" w:eastAsia="Times New Roman" w:hAnsi="Times New Roman" w:cs="Times New Roman"/>
          <w:color w:val="000000" w:themeColor="text1"/>
          <w:sz w:val="24"/>
          <w:szCs w:val="24"/>
          <w:lang w:eastAsia="es-ES"/>
        </w:rPr>
        <w:t>(Borio y Garda 1989).</w:t>
      </w:r>
    </w:p>
    <w:p w:rsidR="00B671B1" w:rsidRPr="00B671B1" w:rsidRDefault="00B671B1" w:rsidP="00482406">
      <w:pPr>
        <w:spacing w:before="100" w:beforeAutospacing="1" w:after="100" w:afterAutospacing="1" w:line="360" w:lineRule="auto"/>
        <w:ind w:left="360"/>
        <w:jc w:val="both"/>
        <w:rPr>
          <w:rFonts w:ascii="Times New Roman" w:eastAsia="Times New Roman" w:hAnsi="Times New Roman" w:cs="Times New Roman"/>
          <w:color w:val="000000"/>
          <w:sz w:val="24"/>
          <w:szCs w:val="24"/>
          <w:lang w:eastAsia="es-ES"/>
        </w:rPr>
      </w:pPr>
    </w:p>
    <w:p w:rsidR="00B671B1" w:rsidRPr="00B671B1" w:rsidRDefault="00B671B1" w:rsidP="00482406">
      <w:pPr>
        <w:spacing w:line="360" w:lineRule="auto"/>
        <w:jc w:val="both"/>
        <w:rPr>
          <w:rFonts w:ascii="Times New Roman" w:hAnsi="Times New Roman" w:cs="Times New Roman"/>
          <w:color w:val="000000"/>
          <w:sz w:val="24"/>
          <w:szCs w:val="24"/>
          <w:shd w:val="clear" w:color="auto" w:fill="FFFFFF"/>
        </w:rPr>
      </w:pPr>
      <w:r w:rsidRPr="00B671B1">
        <w:rPr>
          <w:rFonts w:ascii="Times New Roman" w:hAnsi="Times New Roman" w:cs="Times New Roman"/>
          <w:color w:val="000000"/>
          <w:sz w:val="24"/>
          <w:szCs w:val="24"/>
          <w:shd w:val="clear" w:color="auto" w:fill="FFFFFF"/>
        </w:rPr>
        <w:t>2-En el XV Congreso de la Sociedad Internacional de Musicología celebrado en 1992, Kofi Agawu presentaba una ponencia sobre el pluralismo metodológico en el análisis musical (Agawu 1993:</w:t>
      </w:r>
      <w:r w:rsidRPr="00B671B1">
        <w:rPr>
          <w:rFonts w:ascii="Times New Roman" w:eastAsia="Times New Roman" w:hAnsi="Times New Roman" w:cs="Times New Roman"/>
          <w:color w:val="000000"/>
          <w:sz w:val="24"/>
          <w:szCs w:val="24"/>
          <w:lang w:eastAsia="es-ES"/>
        </w:rPr>
        <w:t xml:space="preserve"> 399-406.</w:t>
      </w:r>
      <w:r w:rsidRPr="00B671B1">
        <w:rPr>
          <w:rFonts w:ascii="Times New Roman" w:hAnsi="Times New Roman" w:cs="Times New Roman"/>
          <w:color w:val="000000"/>
          <w:sz w:val="24"/>
          <w:szCs w:val="24"/>
          <w:shd w:val="clear" w:color="auto" w:fill="FFFFFF"/>
        </w:rPr>
        <w:t>), y Laurence Dreyfus mostraba la inevitabilidad de las consideraciones históricas en cualquier análisis, incluso "inmanente" (Dreyfus 1993:</w:t>
      </w:r>
      <w:r w:rsidRPr="00B671B1">
        <w:rPr>
          <w:rFonts w:ascii="Times New Roman" w:eastAsia="Times New Roman" w:hAnsi="Times New Roman" w:cs="Times New Roman"/>
          <w:color w:val="000000"/>
          <w:sz w:val="24"/>
          <w:szCs w:val="24"/>
          <w:lang w:eastAsia="es-ES"/>
        </w:rPr>
        <w:t xml:space="preserve"> 407-419.</w:t>
      </w:r>
      <w:r w:rsidRPr="00B671B1">
        <w:rPr>
          <w:rFonts w:ascii="Times New Roman" w:hAnsi="Times New Roman" w:cs="Times New Roman"/>
          <w:color w:val="000000"/>
          <w:sz w:val="24"/>
          <w:szCs w:val="24"/>
          <w:shd w:val="clear" w:color="auto" w:fill="FFFFFF"/>
        </w:rPr>
        <w:t>). Ya en el terreno práctico, un analista como Leonard B. Meyer, por ejemplo, ha ampliado recientemente su método de "análisis crítico" -dirigido a descubrir los principios que rigen los estilos y las estructuras musicales según las ideas de "expectativa" e "implicación"- elaborando una interpretación más amplia en la que conjuga historia, teoría y análisis (Meyer 1996). También Nattiez ha abogado por una aproximación -necesaria- entre historia y análisis. Según él, el análisis es una construcción y una representación de los datos musicales estudiados. Su objetivo es facilitar su comprensión. Esto es válido para cualquier discurso sobre la música, sea "arqueológico" o no. El problema es saber si esas representaciones analíticas o discursivas nos dan una imagen válida o verídica del modo como funcionan las obras musicales (Nattiez 2001:73-87).</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color w:val="000000"/>
          <w:sz w:val="24"/>
          <w:szCs w:val="24"/>
          <w:shd w:val="clear" w:color="auto" w:fill="FFFFFF"/>
        </w:rPr>
        <w:t xml:space="preserve"> Concuerdo con Nattiez y expongo mi análisis para clarificar mi obra, facilitar su comprensión</w:t>
      </w: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3-.Análisis genérico de “Ab Urbe Condita”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Escrita para coro, solistas, dos pianos y percusión.</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La obra en general está basada en tres niveles de estructura sonora debido a sus diferencias de carácter tímbrico y de expresión. 1º </w:t>
      </w:r>
      <w:r w:rsidRPr="00B671B1">
        <w:rPr>
          <w:rFonts w:ascii="Times New Roman" w:hAnsi="Times New Roman" w:cs="Times New Roman"/>
          <w:b/>
          <w:sz w:val="24"/>
          <w:szCs w:val="24"/>
        </w:rPr>
        <w:t>El coro</w:t>
      </w:r>
      <w:r w:rsidRPr="00B671B1">
        <w:rPr>
          <w:rFonts w:ascii="Times New Roman" w:hAnsi="Times New Roman" w:cs="Times New Roman"/>
          <w:sz w:val="24"/>
          <w:szCs w:val="24"/>
        </w:rPr>
        <w:t xml:space="preserve"> ,o sea la sección vocal, donde se incluyen  las voces solistas , encargado de la narración del texto y de la transmisión del mensaje primordial en su faceta melódica, polifónica y armónica.2º </w:t>
      </w:r>
      <w:r w:rsidRPr="00B671B1">
        <w:rPr>
          <w:rFonts w:ascii="Times New Roman" w:hAnsi="Times New Roman" w:cs="Times New Roman"/>
          <w:b/>
          <w:sz w:val="24"/>
          <w:szCs w:val="24"/>
        </w:rPr>
        <w:t>Los pianos</w:t>
      </w:r>
      <w:r w:rsidRPr="00B671B1">
        <w:rPr>
          <w:rFonts w:ascii="Times New Roman" w:hAnsi="Times New Roman" w:cs="Times New Roman"/>
          <w:sz w:val="24"/>
          <w:szCs w:val="24"/>
        </w:rPr>
        <w:t xml:space="preserve"> como principio básico generador de la atmósfera particular de cada movimiento y como plataforma que sustenta al coro y  cada comienzo de sección; así como también encargados de  entablar  un rol de diálogo tanto entre ellos como con el coro.3º</w:t>
      </w:r>
      <w:r w:rsidRPr="00B671B1">
        <w:rPr>
          <w:rFonts w:ascii="Times New Roman" w:hAnsi="Times New Roman" w:cs="Times New Roman"/>
          <w:b/>
          <w:sz w:val="24"/>
          <w:szCs w:val="24"/>
        </w:rPr>
        <w:t>La percusión</w:t>
      </w:r>
      <w:r w:rsidRPr="00B671B1">
        <w:rPr>
          <w:rFonts w:ascii="Times New Roman" w:hAnsi="Times New Roman" w:cs="Times New Roman"/>
          <w:sz w:val="24"/>
          <w:szCs w:val="24"/>
        </w:rPr>
        <w:t xml:space="preserve">, distribuida entre cuatro intérpretes , actuando de manera muy constante y uniforme con los otros dos grupos, y aportando no solo la parte </w:t>
      </w:r>
      <w:r w:rsidRPr="00B671B1">
        <w:rPr>
          <w:rFonts w:ascii="Times New Roman" w:hAnsi="Times New Roman" w:cs="Times New Roman"/>
          <w:sz w:val="24"/>
          <w:szCs w:val="24"/>
        </w:rPr>
        <w:lastRenderedPageBreak/>
        <w:t xml:space="preserve">más rítmica de la obra sino destacando los puntos más concretos de fuerza, pulso, tensión y sonoridad, proporcionando la parte más contrastante del conjunto total. </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Está dividida en diez movimientos, siendo el último una miscelánea  que contiene elementos significativos escuchados en la obertura.</w:t>
      </w:r>
    </w:p>
    <w:p w:rsid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Cada movimiento contiene un universo discursivo muy particular y diferenciado del resto. Las diferencias más que  estilísticas son conceptuales y dependen muy significativamente del texto, son muy perceptibles pero no alteran para nada la unidad de conjunto total , sino que aportan esa variedad contrastante y enriquecedora que hace que la pieza no decaiga en su interés, además de la necesidad diferenciadora que el texto manda a la concepción musical. </w:t>
      </w:r>
    </w:p>
    <w:p w:rsidR="00293F39" w:rsidRPr="00F709CD" w:rsidRDefault="00293F39" w:rsidP="00482406">
      <w:pPr>
        <w:spacing w:line="360" w:lineRule="auto"/>
        <w:jc w:val="both"/>
        <w:rPr>
          <w:rFonts w:ascii="Times New Roman" w:hAnsi="Times New Roman" w:cs="Times New Roman"/>
          <w:sz w:val="24"/>
          <w:szCs w:val="24"/>
        </w:rPr>
      </w:pPr>
      <w:r w:rsidRPr="00F709CD">
        <w:rPr>
          <w:rFonts w:ascii="Times New Roman" w:hAnsi="Times New Roman" w:cs="Times New Roman"/>
          <w:sz w:val="24"/>
          <w:szCs w:val="24"/>
        </w:rPr>
        <w:t xml:space="preserve">Análisis </w:t>
      </w:r>
      <w:r>
        <w:rPr>
          <w:rFonts w:ascii="Times New Roman" w:hAnsi="Times New Roman" w:cs="Times New Roman"/>
          <w:sz w:val="24"/>
          <w:szCs w:val="24"/>
        </w:rPr>
        <w:t xml:space="preserve">musical de la Obertura </w:t>
      </w:r>
      <w:r w:rsidRPr="00F709CD">
        <w:rPr>
          <w:rFonts w:ascii="Times New Roman" w:hAnsi="Times New Roman" w:cs="Times New Roman"/>
          <w:sz w:val="24"/>
          <w:szCs w:val="24"/>
        </w:rPr>
        <w:t>“Ab Urbe Condita”</w:t>
      </w:r>
    </w:p>
    <w:p w:rsidR="00293F39" w:rsidRPr="00F709CD" w:rsidRDefault="00293F39" w:rsidP="00482406">
      <w:pPr>
        <w:spacing w:line="360" w:lineRule="auto"/>
        <w:jc w:val="both"/>
        <w:rPr>
          <w:rFonts w:ascii="Times New Roman" w:hAnsi="Times New Roman" w:cs="Times New Roman"/>
          <w:sz w:val="24"/>
          <w:szCs w:val="24"/>
        </w:rPr>
      </w:pPr>
      <w:r w:rsidRPr="00F709CD">
        <w:rPr>
          <w:rFonts w:ascii="Times New Roman" w:hAnsi="Times New Roman" w:cs="Times New Roman"/>
          <w:sz w:val="24"/>
          <w:szCs w:val="24"/>
        </w:rPr>
        <w:t>Obertura</w:t>
      </w:r>
    </w:p>
    <w:p w:rsidR="00293F39" w:rsidRPr="00F709CD" w:rsidRDefault="00293F39" w:rsidP="00482406">
      <w:pPr>
        <w:spacing w:line="360" w:lineRule="auto"/>
        <w:jc w:val="both"/>
        <w:rPr>
          <w:rFonts w:ascii="Times New Roman" w:hAnsi="Times New Roman" w:cs="Times New Roman"/>
          <w:sz w:val="24"/>
          <w:szCs w:val="24"/>
        </w:rPr>
      </w:pPr>
      <w:r w:rsidRPr="00F709CD">
        <w:rPr>
          <w:rFonts w:ascii="Times New Roman" w:hAnsi="Times New Roman" w:cs="Times New Roman"/>
          <w:sz w:val="24"/>
          <w:szCs w:val="24"/>
        </w:rPr>
        <w:t>1ª Sección</w:t>
      </w:r>
    </w:p>
    <w:p w:rsidR="00293F39" w:rsidRPr="00F709CD" w:rsidRDefault="00293F39" w:rsidP="00482406">
      <w:pPr>
        <w:spacing w:line="360" w:lineRule="auto"/>
        <w:jc w:val="both"/>
        <w:rPr>
          <w:rFonts w:ascii="Times New Roman" w:hAnsi="Times New Roman" w:cs="Times New Roman"/>
          <w:sz w:val="24"/>
          <w:szCs w:val="24"/>
        </w:rPr>
      </w:pPr>
      <w:r w:rsidRPr="00F709CD">
        <w:rPr>
          <w:rFonts w:ascii="Times New Roman" w:hAnsi="Times New Roman" w:cs="Times New Roman"/>
          <w:sz w:val="24"/>
          <w:szCs w:val="24"/>
        </w:rPr>
        <w:t xml:space="preserve">El primer material sonoro que permite al compositor la idea generatriz es una serie de cuatro </w:t>
      </w:r>
      <w:proofErr w:type="gramStart"/>
      <w:r w:rsidRPr="00F709CD">
        <w:rPr>
          <w:rFonts w:ascii="Times New Roman" w:hAnsi="Times New Roman" w:cs="Times New Roman"/>
          <w:sz w:val="24"/>
          <w:szCs w:val="24"/>
        </w:rPr>
        <w:t>notas(</w:t>
      </w:r>
      <w:proofErr w:type="gramEnd"/>
      <w:r w:rsidRPr="00F709CD">
        <w:rPr>
          <w:rFonts w:ascii="Times New Roman" w:hAnsi="Times New Roman" w:cs="Times New Roman"/>
          <w:sz w:val="24"/>
          <w:szCs w:val="24"/>
        </w:rPr>
        <w:t>Si,Re,Mi,Fa) expuestas primero en sucesión ,determinando así un elemento temático fundamental, y segundo pasando a formar una asociación vertical (un acorde) como elemento armónico prioritario.</w:t>
      </w:r>
    </w:p>
    <w:p w:rsidR="00293F39" w:rsidRDefault="00293F39" w:rsidP="00482406">
      <w:pPr>
        <w:spacing w:line="360" w:lineRule="auto"/>
      </w:pPr>
      <w:r>
        <w:t xml:space="preserve"> </w:t>
      </w:r>
      <w:r>
        <w:rPr>
          <w:noProof/>
          <w:lang w:eastAsia="es-ES"/>
        </w:rPr>
        <w:drawing>
          <wp:inline distT="0" distB="0" distL="0" distR="0">
            <wp:extent cx="4642485" cy="181102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2485" cy="1811020"/>
                    </a:xfrm>
                    <a:prstGeom prst="rect">
                      <a:avLst/>
                    </a:prstGeom>
                    <a:noFill/>
                    <a:ln>
                      <a:noFill/>
                    </a:ln>
                  </pic:spPr>
                </pic:pic>
              </a:graphicData>
            </a:graphic>
          </wp:inline>
        </w:drawing>
      </w:r>
    </w:p>
    <w:p w:rsidR="00293F39" w:rsidRDefault="00293F39" w:rsidP="00482406">
      <w:pPr>
        <w:spacing w:line="360" w:lineRule="auto"/>
      </w:pPr>
      <w:r>
        <w:rPr>
          <w:noProof/>
          <w:lang w:eastAsia="es-ES"/>
        </w:rPr>
        <w:drawing>
          <wp:inline distT="0" distB="0" distL="0" distR="0">
            <wp:extent cx="5400040" cy="976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976050"/>
                    </a:xfrm>
                    <a:prstGeom prst="rect">
                      <a:avLst/>
                    </a:prstGeom>
                    <a:noFill/>
                    <a:ln>
                      <a:noFill/>
                    </a:ln>
                  </pic:spPr>
                </pic:pic>
              </a:graphicData>
            </a:graphic>
          </wp:inline>
        </w:drawing>
      </w:r>
    </w:p>
    <w:p w:rsidR="00293F39" w:rsidRPr="00F709CD" w:rsidRDefault="00293F39" w:rsidP="00482406">
      <w:pPr>
        <w:spacing w:line="360" w:lineRule="auto"/>
        <w:rPr>
          <w:rFonts w:ascii="Times New Roman" w:hAnsi="Times New Roman" w:cs="Times New Roman"/>
          <w:sz w:val="24"/>
          <w:szCs w:val="24"/>
        </w:rPr>
      </w:pPr>
    </w:p>
    <w:p w:rsidR="00293F39" w:rsidRPr="00F709CD" w:rsidRDefault="00293F39" w:rsidP="00482406">
      <w:pPr>
        <w:spacing w:line="360" w:lineRule="auto"/>
        <w:rPr>
          <w:rFonts w:ascii="Times New Roman" w:hAnsi="Times New Roman" w:cs="Times New Roman"/>
          <w:sz w:val="24"/>
          <w:szCs w:val="24"/>
        </w:rPr>
      </w:pPr>
      <w:r w:rsidRPr="00F709CD">
        <w:rPr>
          <w:rFonts w:ascii="Times New Roman" w:hAnsi="Times New Roman" w:cs="Times New Roman"/>
          <w:sz w:val="24"/>
          <w:szCs w:val="24"/>
        </w:rPr>
        <w:lastRenderedPageBreak/>
        <w:t xml:space="preserve">Esta serie está expuesta por los dos pianos y el timbal sirviendo de preámbulo a la entrada del coro(compás 11)quien tomará una de las notas de la serie, el Re, para cantar el título de la obra:”Ab urbe condita”, solo una nota todos al unísono.  </w:t>
      </w:r>
    </w:p>
    <w:p w:rsidR="00293F39" w:rsidRDefault="00293F39" w:rsidP="00482406">
      <w:pPr>
        <w:spacing w:line="360" w:lineRule="auto"/>
      </w:pPr>
      <w:r>
        <w:rPr>
          <w:noProof/>
          <w:lang w:eastAsia="es-ES"/>
        </w:rPr>
        <w:drawing>
          <wp:inline distT="0" distB="0" distL="0" distR="0">
            <wp:extent cx="5400040" cy="2235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2235650"/>
                    </a:xfrm>
                    <a:prstGeom prst="rect">
                      <a:avLst/>
                    </a:prstGeom>
                    <a:noFill/>
                    <a:ln>
                      <a:noFill/>
                    </a:ln>
                  </pic:spPr>
                </pic:pic>
              </a:graphicData>
            </a:graphic>
          </wp:inline>
        </w:drawing>
      </w:r>
    </w:p>
    <w:p w:rsidR="00293F39" w:rsidRPr="00F709CD" w:rsidRDefault="00293F39" w:rsidP="00482406">
      <w:pPr>
        <w:spacing w:line="360" w:lineRule="auto"/>
        <w:jc w:val="both"/>
        <w:rPr>
          <w:rFonts w:ascii="Times New Roman" w:hAnsi="Times New Roman" w:cs="Times New Roman"/>
          <w:sz w:val="24"/>
          <w:szCs w:val="24"/>
        </w:rPr>
      </w:pPr>
    </w:p>
    <w:p w:rsidR="00293F39" w:rsidRPr="00F709CD" w:rsidRDefault="00293F39" w:rsidP="00482406">
      <w:pPr>
        <w:spacing w:line="360" w:lineRule="auto"/>
        <w:jc w:val="both"/>
        <w:rPr>
          <w:rFonts w:ascii="Times New Roman" w:hAnsi="Times New Roman" w:cs="Times New Roman"/>
          <w:sz w:val="24"/>
          <w:szCs w:val="24"/>
        </w:rPr>
      </w:pPr>
      <w:r w:rsidRPr="00F709CD">
        <w:rPr>
          <w:rFonts w:ascii="Times New Roman" w:hAnsi="Times New Roman" w:cs="Times New Roman"/>
          <w:sz w:val="24"/>
          <w:szCs w:val="24"/>
        </w:rPr>
        <w:t xml:space="preserve">Continúa un diseño instrumental de carácter melódico-rítmico para dar paso a la segunda entrada del coro con el mismo texto pero ahora con dos notas de la serie (la disonancia de 2ª Re y Mi), en el c/20; y se añade una nota más a la serie( el La) hasta el c/24. Esta disonancia (Re/mi) actuará desde el c/25 como melodía </w:t>
      </w:r>
      <w:proofErr w:type="gramStart"/>
      <w:r w:rsidRPr="00F709CD">
        <w:rPr>
          <w:rFonts w:ascii="Times New Roman" w:hAnsi="Times New Roman" w:cs="Times New Roman"/>
          <w:sz w:val="24"/>
          <w:szCs w:val="24"/>
        </w:rPr>
        <w:t>instrumental ,</w:t>
      </w:r>
      <w:proofErr w:type="gramEnd"/>
      <w:r w:rsidRPr="00F709CD">
        <w:rPr>
          <w:rFonts w:ascii="Times New Roman" w:hAnsi="Times New Roman" w:cs="Times New Roman"/>
          <w:sz w:val="24"/>
          <w:szCs w:val="24"/>
        </w:rPr>
        <w:t xml:space="preserve"> antes ya expuesta sin disonancia.</w:t>
      </w:r>
    </w:p>
    <w:p w:rsidR="00293F39" w:rsidRDefault="00293F39" w:rsidP="00482406">
      <w:pPr>
        <w:spacing w:line="360" w:lineRule="auto"/>
      </w:pPr>
      <w:r>
        <w:t xml:space="preserve">                                                                           </w:t>
      </w:r>
    </w:p>
    <w:p w:rsidR="00293F39" w:rsidRDefault="00293F39" w:rsidP="00482406">
      <w:pPr>
        <w:spacing w:line="360" w:lineRule="auto"/>
      </w:pPr>
      <w:r>
        <w:rPr>
          <w:noProof/>
          <w:lang w:eastAsia="es-ES"/>
        </w:rPr>
        <w:lastRenderedPageBreak/>
        <w:drawing>
          <wp:inline distT="0" distB="0" distL="0" distR="0">
            <wp:extent cx="1781175" cy="5200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1175" cy="5200650"/>
                    </a:xfrm>
                    <a:prstGeom prst="rect">
                      <a:avLst/>
                    </a:prstGeom>
                    <a:noFill/>
                    <a:ln>
                      <a:noFill/>
                    </a:ln>
                  </pic:spPr>
                </pic:pic>
              </a:graphicData>
            </a:graphic>
          </wp:inline>
        </w:drawing>
      </w:r>
    </w:p>
    <w:p w:rsidR="00293F39" w:rsidRPr="00F709CD" w:rsidRDefault="00293F39" w:rsidP="00482406">
      <w:pPr>
        <w:spacing w:line="360" w:lineRule="auto"/>
        <w:jc w:val="both"/>
        <w:rPr>
          <w:rFonts w:ascii="Times New Roman" w:hAnsi="Times New Roman" w:cs="Times New Roman"/>
          <w:sz w:val="24"/>
          <w:szCs w:val="24"/>
        </w:rPr>
      </w:pPr>
      <w:r w:rsidRPr="00F709CD">
        <w:rPr>
          <w:rFonts w:ascii="Times New Roman" w:hAnsi="Times New Roman" w:cs="Times New Roman"/>
          <w:sz w:val="24"/>
          <w:szCs w:val="24"/>
        </w:rPr>
        <w:t xml:space="preserve">Vuelve el coro, en el c/38, y 40, a cantar el título, aumentado ya a la serie </w:t>
      </w:r>
      <w:proofErr w:type="gramStart"/>
      <w:r w:rsidRPr="00F709CD">
        <w:rPr>
          <w:rFonts w:ascii="Times New Roman" w:hAnsi="Times New Roman" w:cs="Times New Roman"/>
          <w:sz w:val="24"/>
          <w:szCs w:val="24"/>
        </w:rPr>
        <w:t>completa ,con</w:t>
      </w:r>
      <w:proofErr w:type="gramEnd"/>
      <w:r w:rsidRPr="00F709CD">
        <w:rPr>
          <w:rFonts w:ascii="Times New Roman" w:hAnsi="Times New Roman" w:cs="Times New Roman"/>
          <w:sz w:val="24"/>
          <w:szCs w:val="24"/>
        </w:rPr>
        <w:t xml:space="preserve"> el La incluido. Se trata de un momento de fuerza armónica que transita a la función melódico-rítmica (c/38) antes ya anunciada por la parte instrumental. Se corta esta sección 1ª con una sola nota del piano y la reexposición de la serie como al principio(C/47</w:t>
      </w:r>
      <w:proofErr w:type="gramStart"/>
      <w:r w:rsidRPr="00F709CD">
        <w:rPr>
          <w:rFonts w:ascii="Times New Roman" w:hAnsi="Times New Roman" w:cs="Times New Roman"/>
          <w:sz w:val="24"/>
          <w:szCs w:val="24"/>
        </w:rPr>
        <w:t>,48,49</w:t>
      </w:r>
      <w:proofErr w:type="gramEnd"/>
      <w:r w:rsidRPr="00F709CD">
        <w:rPr>
          <w:rFonts w:ascii="Times New Roman" w:hAnsi="Times New Roman" w:cs="Times New Roman"/>
          <w:sz w:val="24"/>
          <w:szCs w:val="24"/>
        </w:rPr>
        <w:t>)</w:t>
      </w:r>
    </w:p>
    <w:p w:rsidR="00293F39" w:rsidRPr="00F709CD" w:rsidRDefault="00293F39" w:rsidP="00482406">
      <w:pPr>
        <w:spacing w:line="360" w:lineRule="auto"/>
      </w:pPr>
      <w:r w:rsidRPr="00F709CD">
        <w:rPr>
          <w:noProof/>
          <w:lang w:eastAsia="es-ES"/>
        </w:rPr>
        <w:drawing>
          <wp:inline distT="0" distB="0" distL="0" distR="0">
            <wp:extent cx="5324475" cy="8477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4475" cy="847725"/>
                    </a:xfrm>
                    <a:prstGeom prst="rect">
                      <a:avLst/>
                    </a:prstGeom>
                    <a:noFill/>
                    <a:ln>
                      <a:noFill/>
                    </a:ln>
                  </pic:spPr>
                </pic:pic>
              </a:graphicData>
            </a:graphic>
          </wp:inline>
        </w:drawing>
      </w:r>
    </w:p>
    <w:p w:rsidR="00293F39" w:rsidRPr="00F709CD" w:rsidRDefault="00293F39" w:rsidP="00482406">
      <w:pPr>
        <w:spacing w:line="360" w:lineRule="auto"/>
        <w:rPr>
          <w:rFonts w:ascii="Times New Roman" w:hAnsi="Times New Roman" w:cs="Times New Roman"/>
          <w:sz w:val="24"/>
          <w:szCs w:val="24"/>
        </w:rPr>
      </w:pPr>
      <w:r w:rsidRPr="00F709CD">
        <w:rPr>
          <w:rFonts w:ascii="Times New Roman" w:hAnsi="Times New Roman" w:cs="Times New Roman"/>
          <w:sz w:val="24"/>
          <w:szCs w:val="24"/>
        </w:rPr>
        <w:t>2ª Sección</w:t>
      </w:r>
    </w:p>
    <w:p w:rsidR="00293F39" w:rsidRPr="00F709CD" w:rsidRDefault="00293F39" w:rsidP="00482406">
      <w:pPr>
        <w:spacing w:line="360" w:lineRule="auto"/>
        <w:rPr>
          <w:rFonts w:ascii="Times New Roman" w:hAnsi="Times New Roman" w:cs="Times New Roman"/>
          <w:sz w:val="24"/>
          <w:szCs w:val="24"/>
        </w:rPr>
      </w:pPr>
      <w:r w:rsidRPr="00F709CD">
        <w:rPr>
          <w:rFonts w:ascii="Times New Roman" w:hAnsi="Times New Roman" w:cs="Times New Roman"/>
          <w:sz w:val="24"/>
          <w:szCs w:val="24"/>
        </w:rPr>
        <w:t>Aquí es donde comienza el texto del capítulo</w:t>
      </w:r>
      <w:proofErr w:type="gramStart"/>
      <w:r w:rsidRPr="00F709CD">
        <w:rPr>
          <w:rFonts w:ascii="Times New Roman" w:hAnsi="Times New Roman" w:cs="Times New Roman"/>
          <w:sz w:val="24"/>
          <w:szCs w:val="24"/>
        </w:rPr>
        <w:t>( c</w:t>
      </w:r>
      <w:proofErr w:type="gramEnd"/>
      <w:r w:rsidRPr="00F709CD">
        <w:rPr>
          <w:rFonts w:ascii="Times New Roman" w:hAnsi="Times New Roman" w:cs="Times New Roman"/>
          <w:sz w:val="24"/>
          <w:szCs w:val="24"/>
        </w:rPr>
        <w:t>/50 y sig.) con una armonía muy tonal y expresiva hasta c/73 repitiéndose esta sección. Incluimos la nota de aviso (RE) para enlazar al Allegro siguiente.</w:t>
      </w:r>
    </w:p>
    <w:p w:rsidR="00293F39" w:rsidRDefault="00293F39" w:rsidP="00482406">
      <w:pPr>
        <w:spacing w:line="360" w:lineRule="auto"/>
      </w:pPr>
      <w:r>
        <w:rPr>
          <w:noProof/>
          <w:lang w:eastAsia="es-ES"/>
        </w:rPr>
        <w:lastRenderedPageBreak/>
        <w:drawing>
          <wp:inline distT="0" distB="0" distL="0" distR="0">
            <wp:extent cx="2886075" cy="24098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6075" cy="2409825"/>
                    </a:xfrm>
                    <a:prstGeom prst="rect">
                      <a:avLst/>
                    </a:prstGeom>
                    <a:noFill/>
                    <a:ln>
                      <a:noFill/>
                    </a:ln>
                  </pic:spPr>
                </pic:pic>
              </a:graphicData>
            </a:graphic>
          </wp:inline>
        </w:drawing>
      </w:r>
    </w:p>
    <w:p w:rsidR="00293F39" w:rsidRPr="00F709CD" w:rsidRDefault="00293F39" w:rsidP="00482406">
      <w:pPr>
        <w:spacing w:line="360" w:lineRule="auto"/>
        <w:rPr>
          <w:rFonts w:ascii="Times New Roman" w:hAnsi="Times New Roman" w:cs="Times New Roman"/>
          <w:sz w:val="24"/>
          <w:szCs w:val="24"/>
        </w:rPr>
      </w:pPr>
      <w:r w:rsidRPr="00F709CD">
        <w:rPr>
          <w:rFonts w:ascii="Times New Roman" w:hAnsi="Times New Roman" w:cs="Times New Roman"/>
          <w:sz w:val="24"/>
          <w:szCs w:val="24"/>
        </w:rPr>
        <w:t>Episodio de transición o puente en Allegro(C/75 a 97) para introducir la siguiente sección.</w:t>
      </w:r>
    </w:p>
    <w:p w:rsidR="00293F39" w:rsidRDefault="00293F39" w:rsidP="00482406">
      <w:pPr>
        <w:spacing w:line="360" w:lineRule="auto"/>
      </w:pPr>
      <w:r>
        <w:rPr>
          <w:noProof/>
          <w:lang w:eastAsia="es-ES"/>
        </w:rPr>
        <w:drawing>
          <wp:inline distT="0" distB="0" distL="0" distR="0">
            <wp:extent cx="2657475" cy="866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7475" cy="866775"/>
                    </a:xfrm>
                    <a:prstGeom prst="rect">
                      <a:avLst/>
                    </a:prstGeom>
                    <a:noFill/>
                    <a:ln>
                      <a:noFill/>
                    </a:ln>
                  </pic:spPr>
                </pic:pic>
              </a:graphicData>
            </a:graphic>
          </wp:inline>
        </w:drawing>
      </w:r>
    </w:p>
    <w:p w:rsidR="00293F39" w:rsidRPr="00F709CD" w:rsidRDefault="00293F39" w:rsidP="00482406">
      <w:pPr>
        <w:spacing w:line="360" w:lineRule="auto"/>
        <w:jc w:val="both"/>
        <w:rPr>
          <w:rFonts w:ascii="Times New Roman" w:hAnsi="Times New Roman" w:cs="Times New Roman"/>
          <w:sz w:val="24"/>
          <w:szCs w:val="24"/>
        </w:rPr>
      </w:pPr>
      <w:r w:rsidRPr="00F709CD">
        <w:rPr>
          <w:rFonts w:ascii="Times New Roman" w:hAnsi="Times New Roman" w:cs="Times New Roman"/>
          <w:sz w:val="24"/>
          <w:szCs w:val="24"/>
        </w:rPr>
        <w:t>3ª Sección</w:t>
      </w:r>
    </w:p>
    <w:p w:rsidR="00293F39" w:rsidRDefault="00293F39" w:rsidP="00482406">
      <w:pPr>
        <w:spacing w:line="360" w:lineRule="auto"/>
        <w:jc w:val="both"/>
      </w:pPr>
      <w:r w:rsidRPr="00F709CD">
        <w:rPr>
          <w:rFonts w:ascii="Times New Roman" w:hAnsi="Times New Roman" w:cs="Times New Roman"/>
          <w:sz w:val="24"/>
          <w:szCs w:val="24"/>
        </w:rPr>
        <w:t xml:space="preserve">Cuatro compases de recurrencia  en pianísimo que introducirán la parte de los cantantes </w:t>
      </w:r>
      <w:proofErr w:type="gramStart"/>
      <w:r w:rsidRPr="00F709CD">
        <w:rPr>
          <w:rFonts w:ascii="Times New Roman" w:hAnsi="Times New Roman" w:cs="Times New Roman"/>
          <w:sz w:val="24"/>
          <w:szCs w:val="24"/>
        </w:rPr>
        <w:t>solistas .</w:t>
      </w:r>
      <w:proofErr w:type="gramEnd"/>
      <w:r w:rsidRPr="00F709CD">
        <w:rPr>
          <w:rFonts w:ascii="Times New Roman" w:hAnsi="Times New Roman" w:cs="Times New Roman"/>
          <w:sz w:val="24"/>
          <w:szCs w:val="24"/>
        </w:rPr>
        <w:t xml:space="preserve"> Diálogo de soprano y tenor solistas(c/113…) intercalando la recurrencia para un pequeño coro (c/121a127) y entrada del coro en ff  (c/128</w:t>
      </w:r>
      <w:proofErr w:type="gramStart"/>
      <w:r w:rsidRPr="00F709CD">
        <w:rPr>
          <w:rFonts w:ascii="Times New Roman" w:hAnsi="Times New Roman" w:cs="Times New Roman"/>
          <w:sz w:val="24"/>
          <w:szCs w:val="24"/>
        </w:rPr>
        <w:t>)hasta</w:t>
      </w:r>
      <w:proofErr w:type="gramEnd"/>
      <w:r w:rsidRPr="00F709CD">
        <w:rPr>
          <w:rFonts w:ascii="Times New Roman" w:hAnsi="Times New Roman" w:cs="Times New Roman"/>
          <w:sz w:val="24"/>
          <w:szCs w:val="24"/>
        </w:rPr>
        <w:t xml:space="preserve"> la repetición c/137.</w:t>
      </w:r>
      <w:r w:rsidRPr="00960B40">
        <w:rPr>
          <w:noProof/>
          <w:lang w:eastAsia="es-ES"/>
        </w:rPr>
        <w:t xml:space="preserve"> </w:t>
      </w:r>
      <w:r>
        <w:rPr>
          <w:noProof/>
          <w:lang w:eastAsia="es-ES"/>
        </w:rPr>
        <w:drawing>
          <wp:inline distT="0" distB="0" distL="0" distR="0">
            <wp:extent cx="2047875" cy="7334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7875" cy="733425"/>
                    </a:xfrm>
                    <a:prstGeom prst="rect">
                      <a:avLst/>
                    </a:prstGeom>
                    <a:noFill/>
                    <a:ln>
                      <a:noFill/>
                    </a:ln>
                  </pic:spPr>
                </pic:pic>
              </a:graphicData>
            </a:graphic>
          </wp:inline>
        </w:drawing>
      </w:r>
    </w:p>
    <w:p w:rsidR="00293F39" w:rsidRDefault="00293F39" w:rsidP="00482406">
      <w:pPr>
        <w:spacing w:line="360" w:lineRule="auto"/>
      </w:pPr>
      <w:r>
        <w:rPr>
          <w:noProof/>
          <w:lang w:eastAsia="es-ES"/>
        </w:rPr>
        <w:drawing>
          <wp:inline distT="0" distB="0" distL="0" distR="0">
            <wp:extent cx="3837214" cy="1790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36763" cy="1790489"/>
                    </a:xfrm>
                    <a:prstGeom prst="rect">
                      <a:avLst/>
                    </a:prstGeom>
                    <a:noFill/>
                    <a:ln>
                      <a:noFill/>
                    </a:ln>
                  </pic:spPr>
                </pic:pic>
              </a:graphicData>
            </a:graphic>
          </wp:inline>
        </w:drawing>
      </w:r>
    </w:p>
    <w:p w:rsidR="00293F39" w:rsidRDefault="00293F39" w:rsidP="00482406">
      <w:pPr>
        <w:spacing w:line="360" w:lineRule="auto"/>
      </w:pPr>
    </w:p>
    <w:p w:rsidR="00293F39" w:rsidRDefault="00293F39" w:rsidP="00482406">
      <w:pPr>
        <w:spacing w:line="360" w:lineRule="auto"/>
      </w:pPr>
      <w:r>
        <w:rPr>
          <w:noProof/>
          <w:lang w:eastAsia="es-ES"/>
        </w:rPr>
        <w:lastRenderedPageBreak/>
        <w:drawing>
          <wp:inline distT="0" distB="0" distL="0" distR="0">
            <wp:extent cx="5400040" cy="198902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1989029"/>
                    </a:xfrm>
                    <a:prstGeom prst="rect">
                      <a:avLst/>
                    </a:prstGeom>
                    <a:noFill/>
                    <a:ln>
                      <a:noFill/>
                    </a:ln>
                  </pic:spPr>
                </pic:pic>
              </a:graphicData>
            </a:graphic>
          </wp:inline>
        </w:drawing>
      </w:r>
    </w:p>
    <w:p w:rsidR="00293F39" w:rsidRDefault="00293F39" w:rsidP="00482406">
      <w:pPr>
        <w:spacing w:line="360" w:lineRule="auto"/>
      </w:pPr>
    </w:p>
    <w:p w:rsidR="00293F39" w:rsidRPr="00F709CD" w:rsidRDefault="00293F39" w:rsidP="00482406">
      <w:pPr>
        <w:spacing w:line="360" w:lineRule="auto"/>
        <w:rPr>
          <w:rFonts w:ascii="Times New Roman" w:hAnsi="Times New Roman" w:cs="Times New Roman"/>
          <w:sz w:val="24"/>
          <w:szCs w:val="24"/>
        </w:rPr>
      </w:pPr>
      <w:r w:rsidRPr="00F709CD">
        <w:rPr>
          <w:rFonts w:ascii="Times New Roman" w:hAnsi="Times New Roman" w:cs="Times New Roman"/>
          <w:sz w:val="24"/>
          <w:szCs w:val="24"/>
        </w:rPr>
        <w:t>Puente (c/139 a 146) Solo coro sin acompañamiento.</w:t>
      </w:r>
    </w:p>
    <w:p w:rsidR="00293F39" w:rsidRDefault="00293F39" w:rsidP="00482406">
      <w:pPr>
        <w:spacing w:line="360" w:lineRule="auto"/>
      </w:pPr>
      <w:r>
        <w:rPr>
          <w:noProof/>
          <w:lang w:eastAsia="es-ES"/>
        </w:rPr>
        <w:drawing>
          <wp:inline distT="0" distB="0" distL="0" distR="0">
            <wp:extent cx="5133975" cy="22574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33975" cy="2257425"/>
                    </a:xfrm>
                    <a:prstGeom prst="rect">
                      <a:avLst/>
                    </a:prstGeom>
                    <a:noFill/>
                    <a:ln>
                      <a:noFill/>
                    </a:ln>
                  </pic:spPr>
                </pic:pic>
              </a:graphicData>
            </a:graphic>
          </wp:inline>
        </w:drawing>
      </w:r>
    </w:p>
    <w:p w:rsidR="00293F39" w:rsidRDefault="00293F39" w:rsidP="00482406">
      <w:pPr>
        <w:spacing w:line="360" w:lineRule="auto"/>
      </w:pPr>
    </w:p>
    <w:p w:rsidR="00293F39" w:rsidRPr="00F709CD" w:rsidRDefault="00293F39" w:rsidP="00482406">
      <w:pPr>
        <w:spacing w:line="360" w:lineRule="auto"/>
        <w:rPr>
          <w:rFonts w:ascii="Times New Roman" w:hAnsi="Times New Roman" w:cs="Times New Roman"/>
          <w:sz w:val="24"/>
          <w:szCs w:val="24"/>
        </w:rPr>
      </w:pPr>
      <w:r w:rsidRPr="00F709CD">
        <w:rPr>
          <w:rFonts w:ascii="Times New Roman" w:hAnsi="Times New Roman" w:cs="Times New Roman"/>
          <w:sz w:val="24"/>
          <w:szCs w:val="24"/>
        </w:rPr>
        <w:t>4ª Sección</w:t>
      </w:r>
    </w:p>
    <w:p w:rsidR="00293F39" w:rsidRPr="00F709CD" w:rsidRDefault="00293F39" w:rsidP="00482406">
      <w:pPr>
        <w:spacing w:line="360" w:lineRule="auto"/>
        <w:rPr>
          <w:rFonts w:ascii="Times New Roman" w:hAnsi="Times New Roman" w:cs="Times New Roman"/>
          <w:sz w:val="24"/>
          <w:szCs w:val="24"/>
        </w:rPr>
      </w:pPr>
      <w:r w:rsidRPr="00F709CD">
        <w:rPr>
          <w:rFonts w:ascii="Times New Roman" w:hAnsi="Times New Roman" w:cs="Times New Roman"/>
          <w:sz w:val="24"/>
          <w:szCs w:val="24"/>
        </w:rPr>
        <w:t xml:space="preserve">Pasaje de transición sobre pedal rítmico, temático y floreado de La. (c/ 140 a 162) que ultima en c/162 con un acorde de </w:t>
      </w:r>
      <w:proofErr w:type="gramStart"/>
      <w:r w:rsidRPr="00F709CD">
        <w:rPr>
          <w:rFonts w:ascii="Times New Roman" w:hAnsi="Times New Roman" w:cs="Times New Roman"/>
          <w:sz w:val="24"/>
          <w:szCs w:val="24"/>
        </w:rPr>
        <w:t>Re(</w:t>
      </w:r>
      <w:proofErr w:type="gramEnd"/>
      <w:r w:rsidRPr="00F709CD">
        <w:rPr>
          <w:rFonts w:ascii="Times New Roman" w:hAnsi="Times New Roman" w:cs="Times New Roman"/>
          <w:sz w:val="24"/>
          <w:szCs w:val="24"/>
        </w:rPr>
        <w:t>2ª inversión) sobre La.</w:t>
      </w:r>
    </w:p>
    <w:p w:rsidR="00293F39" w:rsidRDefault="00293F39" w:rsidP="00482406">
      <w:pPr>
        <w:spacing w:line="360" w:lineRule="auto"/>
      </w:pPr>
    </w:p>
    <w:p w:rsidR="00293F39" w:rsidRDefault="00293F39" w:rsidP="00482406">
      <w:pPr>
        <w:spacing w:line="360" w:lineRule="auto"/>
      </w:pPr>
      <w:r>
        <w:lastRenderedPageBreak/>
        <w:t xml:space="preserve">     </w:t>
      </w:r>
      <w:r>
        <w:rPr>
          <w:noProof/>
          <w:lang w:eastAsia="es-ES"/>
        </w:rPr>
        <w:drawing>
          <wp:inline distT="0" distB="0" distL="0" distR="0">
            <wp:extent cx="5400040" cy="384042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40" cy="3840429"/>
                    </a:xfrm>
                    <a:prstGeom prst="rect">
                      <a:avLst/>
                    </a:prstGeom>
                    <a:noFill/>
                    <a:ln>
                      <a:noFill/>
                    </a:ln>
                  </pic:spPr>
                </pic:pic>
              </a:graphicData>
            </a:graphic>
          </wp:inline>
        </w:drawing>
      </w:r>
      <w:r>
        <w:t xml:space="preserve">                                                      </w:t>
      </w:r>
    </w:p>
    <w:p w:rsidR="00293F39" w:rsidRDefault="00293F39" w:rsidP="00482406">
      <w:pPr>
        <w:spacing w:line="360" w:lineRule="auto"/>
      </w:pPr>
    </w:p>
    <w:p w:rsidR="00293F39" w:rsidRDefault="00293F39" w:rsidP="00482406">
      <w:pPr>
        <w:spacing w:line="360" w:lineRule="auto"/>
      </w:pPr>
      <w:r>
        <w:t>……..</w:t>
      </w:r>
    </w:p>
    <w:p w:rsidR="00293F39" w:rsidRDefault="00293F39" w:rsidP="00482406">
      <w:pPr>
        <w:spacing w:line="360" w:lineRule="auto"/>
      </w:pPr>
      <w:r>
        <w:rPr>
          <w:noProof/>
          <w:lang w:eastAsia="es-ES"/>
        </w:rPr>
        <w:drawing>
          <wp:inline distT="0" distB="0" distL="0" distR="0">
            <wp:extent cx="5400040" cy="32197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40" cy="3219785"/>
                    </a:xfrm>
                    <a:prstGeom prst="rect">
                      <a:avLst/>
                    </a:prstGeom>
                    <a:noFill/>
                    <a:ln>
                      <a:noFill/>
                    </a:ln>
                  </pic:spPr>
                </pic:pic>
              </a:graphicData>
            </a:graphic>
          </wp:inline>
        </w:drawing>
      </w:r>
    </w:p>
    <w:p w:rsidR="00293F39" w:rsidRPr="00F709CD" w:rsidRDefault="00293F39" w:rsidP="00482406">
      <w:pPr>
        <w:spacing w:line="360" w:lineRule="auto"/>
        <w:jc w:val="both"/>
        <w:rPr>
          <w:rFonts w:ascii="Times New Roman" w:hAnsi="Times New Roman" w:cs="Times New Roman"/>
          <w:sz w:val="24"/>
          <w:szCs w:val="24"/>
        </w:rPr>
      </w:pPr>
      <w:r w:rsidRPr="00F709CD">
        <w:rPr>
          <w:rFonts w:ascii="Times New Roman" w:hAnsi="Times New Roman" w:cs="Times New Roman"/>
          <w:sz w:val="24"/>
          <w:szCs w:val="24"/>
        </w:rPr>
        <w:t>Retorno al elemento temático de recurrencia para reexponer los pasajes iniciados en la 3ª sección hasta c/182. Ahora comienza un desarrollo de lo antes anunciado por los solistas, bajo un ritmo estático en 5/4 en las voces femeninas (</w:t>
      </w:r>
      <w:r w:rsidRPr="00F709CD">
        <w:rPr>
          <w:rFonts w:ascii="Times New Roman" w:hAnsi="Times New Roman" w:cs="Times New Roman"/>
          <w:i/>
          <w:sz w:val="24"/>
          <w:szCs w:val="24"/>
        </w:rPr>
        <w:t>quasi parlato</w:t>
      </w:r>
      <w:r w:rsidRPr="00F709CD">
        <w:rPr>
          <w:rFonts w:ascii="Times New Roman" w:hAnsi="Times New Roman" w:cs="Times New Roman"/>
          <w:sz w:val="24"/>
          <w:szCs w:val="24"/>
        </w:rPr>
        <w:t xml:space="preserve">), expuesto ahora por </w:t>
      </w:r>
      <w:r w:rsidRPr="00F709CD">
        <w:rPr>
          <w:rFonts w:ascii="Times New Roman" w:hAnsi="Times New Roman" w:cs="Times New Roman"/>
          <w:sz w:val="24"/>
          <w:szCs w:val="24"/>
        </w:rPr>
        <w:lastRenderedPageBreak/>
        <w:t>bajos y luego tenores. Pedal de Si en el 1º piano y ritmo de acompañamiento en el 2º piano. (C/183 a 196)</w:t>
      </w:r>
    </w:p>
    <w:p w:rsidR="00293F39" w:rsidRDefault="00293F39" w:rsidP="00482406">
      <w:pPr>
        <w:spacing w:line="360" w:lineRule="auto"/>
      </w:pPr>
      <w:r>
        <w:rPr>
          <w:noProof/>
          <w:lang w:eastAsia="es-ES"/>
        </w:rPr>
        <w:drawing>
          <wp:inline distT="0" distB="0" distL="0" distR="0">
            <wp:extent cx="5400040" cy="370974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40" cy="3709747"/>
                    </a:xfrm>
                    <a:prstGeom prst="rect">
                      <a:avLst/>
                    </a:prstGeom>
                    <a:noFill/>
                    <a:ln>
                      <a:noFill/>
                    </a:ln>
                  </pic:spPr>
                </pic:pic>
              </a:graphicData>
            </a:graphic>
          </wp:inline>
        </w:drawing>
      </w:r>
    </w:p>
    <w:p w:rsidR="00293F39" w:rsidRPr="00F709CD" w:rsidRDefault="00293F39" w:rsidP="00482406">
      <w:pPr>
        <w:spacing w:line="360" w:lineRule="auto"/>
        <w:rPr>
          <w:rFonts w:ascii="Times New Roman" w:hAnsi="Times New Roman" w:cs="Times New Roman"/>
          <w:sz w:val="24"/>
          <w:szCs w:val="24"/>
        </w:rPr>
      </w:pPr>
      <w:r w:rsidRPr="00F709CD">
        <w:rPr>
          <w:rFonts w:ascii="Times New Roman" w:hAnsi="Times New Roman" w:cs="Times New Roman"/>
          <w:sz w:val="24"/>
          <w:szCs w:val="24"/>
        </w:rPr>
        <w:t>Dando paso al tema principal (c/ 197 a 247) y sus pequeñas variantes.</w:t>
      </w:r>
    </w:p>
    <w:p w:rsidR="00293F39" w:rsidRDefault="00293F39" w:rsidP="00482406">
      <w:pPr>
        <w:spacing w:line="360" w:lineRule="auto"/>
      </w:pPr>
      <w:r>
        <w:rPr>
          <w:noProof/>
          <w:lang w:eastAsia="es-ES"/>
        </w:rPr>
        <w:drawing>
          <wp:inline distT="0" distB="0" distL="0" distR="0">
            <wp:extent cx="3609975" cy="9239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9975" cy="923925"/>
                    </a:xfrm>
                    <a:prstGeom prst="rect">
                      <a:avLst/>
                    </a:prstGeom>
                    <a:noFill/>
                    <a:ln>
                      <a:noFill/>
                    </a:ln>
                  </pic:spPr>
                </pic:pic>
              </a:graphicData>
            </a:graphic>
          </wp:inline>
        </w:drawing>
      </w:r>
    </w:p>
    <w:p w:rsidR="00293F39" w:rsidRPr="00F709CD" w:rsidRDefault="00293F39" w:rsidP="00482406">
      <w:pPr>
        <w:spacing w:line="360" w:lineRule="auto"/>
        <w:jc w:val="both"/>
        <w:rPr>
          <w:rFonts w:ascii="Times New Roman" w:hAnsi="Times New Roman" w:cs="Times New Roman"/>
          <w:sz w:val="24"/>
          <w:szCs w:val="24"/>
        </w:rPr>
      </w:pPr>
      <w:r w:rsidRPr="00F709CD">
        <w:rPr>
          <w:rFonts w:ascii="Times New Roman" w:hAnsi="Times New Roman" w:cs="Times New Roman"/>
          <w:sz w:val="24"/>
          <w:szCs w:val="24"/>
        </w:rPr>
        <w:t xml:space="preserve">Hasta llegar al </w:t>
      </w:r>
      <w:r w:rsidRPr="00F709CD">
        <w:rPr>
          <w:rFonts w:ascii="Times New Roman" w:hAnsi="Times New Roman" w:cs="Times New Roman"/>
          <w:i/>
          <w:sz w:val="24"/>
          <w:szCs w:val="24"/>
        </w:rPr>
        <w:t>“lamentoso”</w:t>
      </w:r>
      <w:r w:rsidRPr="00F709CD">
        <w:rPr>
          <w:rFonts w:ascii="Times New Roman" w:hAnsi="Times New Roman" w:cs="Times New Roman"/>
          <w:sz w:val="24"/>
          <w:szCs w:val="24"/>
        </w:rPr>
        <w:t xml:space="preserve"> en la 2ª parte de esta sección (tema B) muy contrastante con el pasaje alegre y dinámico anterior (tema A) pues se trata de una parte más meditativa y serena con un carácter muy emotivo. Empieza en” piano” hasta llegar, en un largo crescendo, hasta un </w:t>
      </w:r>
      <w:r w:rsidRPr="00F709CD">
        <w:rPr>
          <w:rFonts w:ascii="Times New Roman" w:hAnsi="Times New Roman" w:cs="Times New Roman"/>
          <w:b/>
          <w:i/>
          <w:sz w:val="24"/>
          <w:szCs w:val="24"/>
        </w:rPr>
        <w:t xml:space="preserve">ff </w:t>
      </w:r>
      <w:r w:rsidRPr="00F709CD">
        <w:rPr>
          <w:rFonts w:ascii="Times New Roman" w:hAnsi="Times New Roman" w:cs="Times New Roman"/>
          <w:sz w:val="24"/>
          <w:szCs w:val="24"/>
        </w:rPr>
        <w:t>(c/ 272) punto más álgido de la obertura, que lo mantiene hasta el c/280. Donde inicia una codetta de 6 compases</w:t>
      </w:r>
      <w:r w:rsidRPr="00F709CD">
        <w:rPr>
          <w:rFonts w:ascii="Times New Roman" w:hAnsi="Times New Roman" w:cs="Times New Roman"/>
          <w:i/>
          <w:sz w:val="24"/>
          <w:szCs w:val="24"/>
        </w:rPr>
        <w:t>” diminuendo</w:t>
      </w:r>
      <w:r w:rsidRPr="00F709CD">
        <w:rPr>
          <w:rFonts w:ascii="Times New Roman" w:hAnsi="Times New Roman" w:cs="Times New Roman"/>
          <w:sz w:val="24"/>
          <w:szCs w:val="24"/>
        </w:rPr>
        <w:t xml:space="preserve">” con el tema de los solistas, hasta un punto de respiro (normalmente hacemos una pausa </w:t>
      </w:r>
      <w:r w:rsidRPr="00F709CD">
        <w:rPr>
          <w:rFonts w:ascii="Times New Roman" w:hAnsi="Times New Roman" w:cs="Times New Roman"/>
          <w:i/>
          <w:sz w:val="24"/>
          <w:szCs w:val="24"/>
        </w:rPr>
        <w:t>calderón</w:t>
      </w:r>
      <w:r w:rsidRPr="00F709CD">
        <w:rPr>
          <w:rFonts w:ascii="Times New Roman" w:hAnsi="Times New Roman" w:cs="Times New Roman"/>
          <w:sz w:val="24"/>
          <w:szCs w:val="24"/>
        </w:rPr>
        <w:t>) con lo que finaliza la sección.</w:t>
      </w:r>
    </w:p>
    <w:p w:rsidR="00293F39" w:rsidRDefault="00293F39" w:rsidP="00482406">
      <w:pPr>
        <w:spacing w:line="360" w:lineRule="auto"/>
      </w:pPr>
      <w:r>
        <w:rPr>
          <w:noProof/>
          <w:lang w:eastAsia="es-ES"/>
        </w:rPr>
        <w:drawing>
          <wp:inline distT="0" distB="0" distL="0" distR="0">
            <wp:extent cx="3762375" cy="8096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62375" cy="809625"/>
                    </a:xfrm>
                    <a:prstGeom prst="rect">
                      <a:avLst/>
                    </a:prstGeom>
                    <a:noFill/>
                    <a:ln>
                      <a:noFill/>
                    </a:ln>
                  </pic:spPr>
                </pic:pic>
              </a:graphicData>
            </a:graphic>
          </wp:inline>
        </w:drawing>
      </w:r>
    </w:p>
    <w:p w:rsidR="00293F39" w:rsidRPr="0022659B" w:rsidRDefault="00293F39" w:rsidP="00482406">
      <w:pPr>
        <w:spacing w:line="360" w:lineRule="auto"/>
      </w:pPr>
      <w:r>
        <w:rPr>
          <w:noProof/>
          <w:lang w:eastAsia="es-ES"/>
        </w:rPr>
        <w:lastRenderedPageBreak/>
        <w:drawing>
          <wp:inline distT="0" distB="0" distL="0" distR="0">
            <wp:extent cx="5400040" cy="203724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040" cy="2037247"/>
                    </a:xfrm>
                    <a:prstGeom prst="rect">
                      <a:avLst/>
                    </a:prstGeom>
                    <a:noFill/>
                    <a:ln>
                      <a:noFill/>
                    </a:ln>
                  </pic:spPr>
                </pic:pic>
              </a:graphicData>
            </a:graphic>
          </wp:inline>
        </w:drawing>
      </w:r>
    </w:p>
    <w:p w:rsidR="00293F39" w:rsidRDefault="00293F39" w:rsidP="00482406">
      <w:pPr>
        <w:spacing w:line="360" w:lineRule="auto"/>
      </w:pPr>
    </w:p>
    <w:p w:rsidR="00293F39" w:rsidRDefault="00293F39" w:rsidP="00482406">
      <w:pPr>
        <w:spacing w:line="360" w:lineRule="auto"/>
      </w:pPr>
      <w:r>
        <w:rPr>
          <w:noProof/>
          <w:lang w:eastAsia="es-ES"/>
        </w:rPr>
        <w:drawing>
          <wp:inline distT="0" distB="0" distL="0" distR="0">
            <wp:extent cx="5143500" cy="21184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54495" cy="2122938"/>
                    </a:xfrm>
                    <a:prstGeom prst="rect">
                      <a:avLst/>
                    </a:prstGeom>
                    <a:noFill/>
                    <a:ln>
                      <a:noFill/>
                    </a:ln>
                  </pic:spPr>
                </pic:pic>
              </a:graphicData>
            </a:graphic>
          </wp:inline>
        </w:drawing>
      </w:r>
    </w:p>
    <w:p w:rsidR="00293F39" w:rsidRDefault="00293F39" w:rsidP="00482406">
      <w:pPr>
        <w:spacing w:line="360" w:lineRule="auto"/>
      </w:pPr>
    </w:p>
    <w:p w:rsidR="00293F39" w:rsidRPr="00F709CD" w:rsidRDefault="00293F39" w:rsidP="00482406">
      <w:pPr>
        <w:spacing w:line="360" w:lineRule="auto"/>
        <w:jc w:val="both"/>
        <w:rPr>
          <w:rFonts w:ascii="Times New Roman" w:hAnsi="Times New Roman" w:cs="Times New Roman"/>
          <w:b/>
          <w:i/>
          <w:sz w:val="24"/>
          <w:szCs w:val="24"/>
        </w:rPr>
      </w:pPr>
      <w:r w:rsidRPr="00F709CD">
        <w:rPr>
          <w:rFonts w:ascii="Times New Roman" w:hAnsi="Times New Roman" w:cs="Times New Roman"/>
          <w:sz w:val="24"/>
          <w:szCs w:val="24"/>
        </w:rPr>
        <w:t xml:space="preserve">Puente de transición (c/ 287 a 307) con las notas Si, Fa sost., La  en pianísimo. Motivos de recurrencia en coro femenino y en el piano, para dar paso a la siguiente sección en súbito </w:t>
      </w:r>
      <w:r w:rsidRPr="00F709CD">
        <w:rPr>
          <w:rFonts w:ascii="Times New Roman" w:hAnsi="Times New Roman" w:cs="Times New Roman"/>
          <w:b/>
          <w:i/>
          <w:sz w:val="24"/>
          <w:szCs w:val="24"/>
        </w:rPr>
        <w:t>f.</w:t>
      </w:r>
    </w:p>
    <w:p w:rsidR="00293F39" w:rsidRDefault="00293F39" w:rsidP="00482406">
      <w:pPr>
        <w:spacing w:line="360" w:lineRule="auto"/>
      </w:pPr>
      <w:r>
        <w:rPr>
          <w:noProof/>
          <w:lang w:eastAsia="es-ES"/>
        </w:rPr>
        <w:drawing>
          <wp:inline distT="0" distB="0" distL="0" distR="0">
            <wp:extent cx="5400040" cy="44771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40" cy="447719"/>
                    </a:xfrm>
                    <a:prstGeom prst="rect">
                      <a:avLst/>
                    </a:prstGeom>
                    <a:noFill/>
                    <a:ln>
                      <a:noFill/>
                    </a:ln>
                  </pic:spPr>
                </pic:pic>
              </a:graphicData>
            </a:graphic>
          </wp:inline>
        </w:drawing>
      </w:r>
    </w:p>
    <w:p w:rsidR="00293F39" w:rsidRDefault="00293F39" w:rsidP="00482406">
      <w:pPr>
        <w:spacing w:line="360" w:lineRule="auto"/>
      </w:pPr>
      <w:r>
        <w:rPr>
          <w:noProof/>
          <w:lang w:eastAsia="es-ES"/>
        </w:rPr>
        <w:drawing>
          <wp:inline distT="0" distB="0" distL="0" distR="0">
            <wp:extent cx="2543175" cy="885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3175" cy="885825"/>
                    </a:xfrm>
                    <a:prstGeom prst="rect">
                      <a:avLst/>
                    </a:prstGeom>
                    <a:noFill/>
                    <a:ln>
                      <a:noFill/>
                    </a:ln>
                  </pic:spPr>
                </pic:pic>
              </a:graphicData>
            </a:graphic>
          </wp:inline>
        </w:drawing>
      </w:r>
    </w:p>
    <w:p w:rsidR="00293F39" w:rsidRPr="00F709CD" w:rsidRDefault="00293F39" w:rsidP="00482406">
      <w:pPr>
        <w:spacing w:line="360" w:lineRule="auto"/>
        <w:jc w:val="both"/>
        <w:rPr>
          <w:rFonts w:ascii="Times New Roman" w:hAnsi="Times New Roman" w:cs="Times New Roman"/>
          <w:sz w:val="24"/>
          <w:szCs w:val="24"/>
        </w:rPr>
      </w:pPr>
      <w:r w:rsidRPr="00F709CD">
        <w:rPr>
          <w:rFonts w:ascii="Times New Roman" w:hAnsi="Times New Roman" w:cs="Times New Roman"/>
          <w:sz w:val="24"/>
          <w:szCs w:val="24"/>
        </w:rPr>
        <w:t>5ª sección</w:t>
      </w:r>
    </w:p>
    <w:p w:rsidR="00293F39" w:rsidRPr="00F709CD" w:rsidRDefault="00293F39" w:rsidP="00482406">
      <w:pPr>
        <w:spacing w:line="360" w:lineRule="auto"/>
        <w:jc w:val="both"/>
        <w:rPr>
          <w:rFonts w:ascii="Times New Roman" w:hAnsi="Times New Roman" w:cs="Times New Roman"/>
          <w:sz w:val="24"/>
          <w:szCs w:val="24"/>
        </w:rPr>
      </w:pPr>
      <w:r w:rsidRPr="00F709CD">
        <w:rPr>
          <w:rFonts w:ascii="Times New Roman" w:hAnsi="Times New Roman" w:cs="Times New Roman"/>
          <w:sz w:val="24"/>
          <w:szCs w:val="24"/>
        </w:rPr>
        <w:t xml:space="preserve">Sección de reexposición de los temas importantes de secciones anteriores se extiende desde </w:t>
      </w:r>
      <w:proofErr w:type="gramStart"/>
      <w:r w:rsidRPr="00F709CD">
        <w:rPr>
          <w:rFonts w:ascii="Times New Roman" w:hAnsi="Times New Roman" w:cs="Times New Roman"/>
          <w:sz w:val="24"/>
          <w:szCs w:val="24"/>
        </w:rPr>
        <w:t>el</w:t>
      </w:r>
      <w:proofErr w:type="gramEnd"/>
      <w:r w:rsidRPr="00F709CD">
        <w:rPr>
          <w:rFonts w:ascii="Times New Roman" w:hAnsi="Times New Roman" w:cs="Times New Roman"/>
          <w:sz w:val="24"/>
          <w:szCs w:val="24"/>
        </w:rPr>
        <w:t xml:space="preserve"> c/ 303 al 385. Donde enlaza con la Coda final (c/386 a fin) con una pequeña variante del tema principal ahora en “menor” (c/407 y sig.) Y un gran unísono (Mi) del coro hasta el final que con un gran crescendo acaba con un grito de todo el coro.</w:t>
      </w:r>
    </w:p>
    <w:p w:rsidR="00293F39" w:rsidRDefault="00293F39" w:rsidP="00482406">
      <w:pPr>
        <w:spacing w:line="360" w:lineRule="auto"/>
      </w:pPr>
      <w:r>
        <w:rPr>
          <w:noProof/>
          <w:lang w:eastAsia="es-ES"/>
        </w:rPr>
        <w:lastRenderedPageBreak/>
        <w:drawing>
          <wp:inline distT="0" distB="0" distL="0" distR="0">
            <wp:extent cx="5400040" cy="343319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40" cy="3433196"/>
                    </a:xfrm>
                    <a:prstGeom prst="rect">
                      <a:avLst/>
                    </a:prstGeom>
                    <a:noFill/>
                    <a:ln>
                      <a:noFill/>
                    </a:ln>
                  </pic:spPr>
                </pic:pic>
              </a:graphicData>
            </a:graphic>
          </wp:inline>
        </w:drawing>
      </w:r>
    </w:p>
    <w:p w:rsidR="00293F39" w:rsidRPr="00AE4609" w:rsidRDefault="00293F39" w:rsidP="00482406">
      <w:pPr>
        <w:spacing w:line="360" w:lineRule="auto"/>
      </w:pPr>
    </w:p>
    <w:p w:rsidR="00293F39" w:rsidRPr="00B671B1" w:rsidRDefault="00293F39" w:rsidP="00482406">
      <w:pPr>
        <w:spacing w:line="360" w:lineRule="auto"/>
        <w:jc w:val="both"/>
        <w:rPr>
          <w:rFonts w:ascii="Times New Roman" w:hAnsi="Times New Roman" w:cs="Times New Roman"/>
          <w:sz w:val="24"/>
          <w:szCs w:val="24"/>
        </w:rPr>
      </w:pPr>
      <w:r>
        <w:rPr>
          <w:noProof/>
          <w:lang w:eastAsia="es-ES"/>
        </w:rPr>
        <w:drawing>
          <wp:inline distT="0" distB="0" distL="0" distR="0">
            <wp:extent cx="4333875" cy="34004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33875" cy="3400425"/>
                    </a:xfrm>
                    <a:prstGeom prst="rect">
                      <a:avLst/>
                    </a:prstGeom>
                    <a:noFill/>
                    <a:ln>
                      <a:noFill/>
                    </a:ln>
                  </pic:spPr>
                </pic:pic>
              </a:graphicData>
            </a:graphic>
          </wp:inline>
        </w:drawing>
      </w:r>
    </w:p>
    <w:p w:rsidR="00B671B1" w:rsidRPr="00B671B1" w:rsidRDefault="00B671B1" w:rsidP="00482406">
      <w:pPr>
        <w:spacing w:line="360" w:lineRule="auto"/>
        <w:jc w:val="both"/>
        <w:rPr>
          <w:rFonts w:ascii="Times New Roman" w:hAnsi="Times New Roman" w:cs="Times New Roman"/>
          <w:color w:val="FFC000"/>
          <w:sz w:val="24"/>
          <w:szCs w:val="24"/>
        </w:rPr>
      </w:pPr>
    </w:p>
    <w:p w:rsidR="00B671B1" w:rsidRPr="00733D1B" w:rsidRDefault="00B671B1" w:rsidP="00482406">
      <w:pPr>
        <w:spacing w:line="360" w:lineRule="auto"/>
        <w:jc w:val="both"/>
        <w:rPr>
          <w:rFonts w:ascii="Times New Roman" w:hAnsi="Times New Roman" w:cs="Times New Roman"/>
          <w:sz w:val="24"/>
          <w:szCs w:val="24"/>
        </w:rPr>
      </w:pPr>
      <w:r w:rsidRPr="00733D1B">
        <w:rPr>
          <w:rFonts w:ascii="Times New Roman" w:hAnsi="Times New Roman" w:cs="Times New Roman"/>
          <w:sz w:val="24"/>
          <w:szCs w:val="24"/>
        </w:rPr>
        <w:t>4-.El estructuralismo en mi obra</w:t>
      </w:r>
    </w:p>
    <w:p w:rsidR="00B671B1" w:rsidRPr="00733D1B" w:rsidRDefault="00B671B1" w:rsidP="00482406">
      <w:pPr>
        <w:spacing w:line="360" w:lineRule="auto"/>
        <w:jc w:val="both"/>
        <w:rPr>
          <w:rFonts w:ascii="Times New Roman" w:hAnsi="Times New Roman" w:cs="Times New Roman"/>
          <w:sz w:val="24"/>
          <w:szCs w:val="24"/>
        </w:rPr>
      </w:pPr>
    </w:p>
    <w:p w:rsidR="00B671B1" w:rsidRPr="00733D1B" w:rsidRDefault="00B671B1" w:rsidP="00482406">
      <w:pPr>
        <w:spacing w:line="360" w:lineRule="auto"/>
        <w:jc w:val="both"/>
        <w:rPr>
          <w:rFonts w:ascii="Times New Roman" w:hAnsi="Times New Roman" w:cs="Times New Roman"/>
          <w:sz w:val="24"/>
          <w:szCs w:val="24"/>
        </w:rPr>
      </w:pPr>
      <w:r w:rsidRPr="00733D1B">
        <w:rPr>
          <w:rFonts w:ascii="Times New Roman" w:hAnsi="Times New Roman" w:cs="Times New Roman"/>
          <w:sz w:val="24"/>
          <w:szCs w:val="24"/>
        </w:rPr>
        <w:lastRenderedPageBreak/>
        <w:t xml:space="preserve">El estructuralismo nace en las primeras décadas del siglo XX como una corriente cultural caracterizada por concebir cualquier objeto de estudio como un todo, cuyos miembros se relacionan entre sí y con el todo de tal manera que la modificación de uno de ellos modifica también los restantes y que trata de descubrir el sistema relacional latente (es decir, su estructura), valiéndose de un método que rechaza por igual el análisis (la descomposición) y la síntesis (recomposición). Opuesto, pues, al </w:t>
      </w:r>
      <w:proofErr w:type="gramStart"/>
      <w:r w:rsidRPr="00733D1B">
        <w:rPr>
          <w:rFonts w:ascii="Times New Roman" w:hAnsi="Times New Roman" w:cs="Times New Roman"/>
          <w:sz w:val="24"/>
          <w:szCs w:val="24"/>
        </w:rPr>
        <w:t>asociacionismo …</w:t>
      </w:r>
      <w:proofErr w:type="gramEnd"/>
    </w:p>
    <w:p w:rsidR="00B671B1" w:rsidRPr="00733D1B" w:rsidRDefault="00B671B1" w:rsidP="00482406">
      <w:pPr>
        <w:spacing w:line="360" w:lineRule="auto"/>
        <w:jc w:val="both"/>
        <w:rPr>
          <w:rFonts w:ascii="Times New Roman" w:hAnsi="Times New Roman" w:cs="Times New Roman"/>
          <w:sz w:val="24"/>
          <w:szCs w:val="24"/>
        </w:rPr>
      </w:pPr>
      <w:r w:rsidRPr="00733D1B">
        <w:rPr>
          <w:rFonts w:ascii="Times New Roman" w:hAnsi="Times New Roman" w:cs="Times New Roman"/>
          <w:sz w:val="24"/>
          <w:szCs w:val="24"/>
        </w:rPr>
        <w:t xml:space="preserve">En mi obra acojo un estructuralismo funcional, esto sería un método de establecer unas relaciones entre elementos (musicalmente elementos motívicos) que funcionan como un corpus aislado pero que solo tienen significado real al percibirlos unidos (en sucesión temporal…) El ejemplo sería como un cuerpo humano descompuesto en trozos –una mano, una pierna- , son elementos constitutivos pero no funcionan aislados, sino lógicamente en conjunto. </w:t>
      </w:r>
    </w:p>
    <w:p w:rsidR="00B671B1" w:rsidRPr="00733D1B" w:rsidRDefault="00B671B1" w:rsidP="00482406">
      <w:pPr>
        <w:spacing w:line="360" w:lineRule="auto"/>
        <w:jc w:val="both"/>
        <w:rPr>
          <w:rFonts w:ascii="Times New Roman" w:hAnsi="Times New Roman" w:cs="Times New Roman"/>
          <w:sz w:val="24"/>
          <w:szCs w:val="24"/>
        </w:rPr>
      </w:pPr>
      <w:r w:rsidRPr="00733D1B">
        <w:rPr>
          <w:rFonts w:ascii="Times New Roman" w:hAnsi="Times New Roman" w:cs="Times New Roman"/>
          <w:sz w:val="24"/>
          <w:szCs w:val="24"/>
        </w:rPr>
        <w:t xml:space="preserve">La tesis estructuralista en un nivel lingüístico básico  se enunciaría diciendo que cada lengua establece unas distinciones en el continuo de los sonidos y las hace funcionales o lingüísticamente relevantes para distinguir entre sí </w:t>
      </w:r>
      <w:proofErr w:type="gramStart"/>
      <w:r w:rsidRPr="00733D1B">
        <w:rPr>
          <w:rFonts w:ascii="Times New Roman" w:hAnsi="Times New Roman" w:cs="Times New Roman"/>
          <w:sz w:val="24"/>
          <w:szCs w:val="24"/>
        </w:rPr>
        <w:t>palabras …</w:t>
      </w:r>
      <w:proofErr w:type="gramEnd"/>
    </w:p>
    <w:p w:rsidR="00B671B1" w:rsidRPr="00733D1B" w:rsidRDefault="00B671B1" w:rsidP="00482406">
      <w:pPr>
        <w:spacing w:line="360" w:lineRule="auto"/>
        <w:jc w:val="both"/>
        <w:rPr>
          <w:rFonts w:ascii="Times New Roman" w:hAnsi="Times New Roman" w:cs="Times New Roman"/>
          <w:sz w:val="24"/>
          <w:szCs w:val="24"/>
        </w:rPr>
      </w:pPr>
      <w:r w:rsidRPr="00733D1B">
        <w:rPr>
          <w:rFonts w:ascii="Times New Roman" w:hAnsi="Times New Roman" w:cs="Times New Roman"/>
          <w:sz w:val="24"/>
          <w:szCs w:val="24"/>
        </w:rPr>
        <w:t>Puede ser tonal o atonal, la elección implica un sistema y no una técnica. Ésta se desarrollará luego, pues cada sistema elabora una propia y más genuina técnica.</w:t>
      </w:r>
    </w:p>
    <w:p w:rsidR="00B671B1" w:rsidRPr="00B671B1" w:rsidRDefault="00B671B1" w:rsidP="00482406">
      <w:pPr>
        <w:spacing w:line="360" w:lineRule="auto"/>
        <w:jc w:val="both"/>
        <w:rPr>
          <w:rFonts w:ascii="Times New Roman" w:hAnsi="Times New Roman" w:cs="Times New Roman"/>
          <w:color w:val="FFC000"/>
          <w:sz w:val="24"/>
          <w:szCs w:val="24"/>
        </w:rPr>
      </w:pPr>
    </w:p>
    <w:p w:rsidR="00091E5C" w:rsidRDefault="00091E5C" w:rsidP="00482406">
      <w:pPr>
        <w:autoSpaceDE w:val="0"/>
        <w:autoSpaceDN w:val="0"/>
        <w:adjustRightInd w:val="0"/>
        <w:spacing w:after="0" w:line="360" w:lineRule="auto"/>
        <w:jc w:val="both"/>
        <w:rPr>
          <w:rFonts w:ascii="Times New Roman" w:hAnsi="Times New Roman" w:cs="Times New Roman"/>
          <w:b/>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b/>
          <w:sz w:val="24"/>
          <w:szCs w:val="24"/>
        </w:rPr>
        <w:t xml:space="preserve"> 8. </w:t>
      </w:r>
      <w:r w:rsidRPr="00B671B1">
        <w:rPr>
          <w:rFonts w:ascii="Times New Roman" w:hAnsi="Times New Roman" w:cs="Times New Roman"/>
          <w:b/>
          <w:iCs/>
          <w:sz w:val="24"/>
          <w:szCs w:val="24"/>
        </w:rPr>
        <w:t>MI INVESTIGACIÓN AUTOETNOGRÁFICA</w:t>
      </w:r>
      <w:r w:rsidRPr="00B671B1">
        <w:rPr>
          <w:rFonts w:ascii="Times New Roman" w:hAnsi="Times New Roman" w:cs="Times New Roman"/>
          <w:sz w:val="24"/>
          <w:szCs w:val="24"/>
        </w:rPr>
        <w:t xml:space="preserve">: Desde la composición hasta el concierto y la grabación. </w:t>
      </w: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p>
    <w:p w:rsidR="00B671B1" w:rsidRPr="00B671B1" w:rsidRDefault="00B671B1" w:rsidP="00482406">
      <w:pPr>
        <w:spacing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1-.Los ensayos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Tres grupos integrantes de la partitura: El Coro, los pianos y el cuarteto de percusión.</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t xml:space="preserve"> Me convierto en observador de todo el grupo. Creo conveniente utilizar la grabación como documento del proceso para ir recabando datos y observar desde otra perspectiva todo lo que ocurre y me haya pasado desapercibido. Unido esto a mi propio diario de campo y a mis intervenciones en directo me servirá de referencia para un último análisis y una correcta evaluación global de todo lo que aportaré o suprimiré en la partitura.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Lo primero es el estudio por separado de los grupos.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lastRenderedPageBreak/>
        <w:t>EL CORO. El más preciso y concreto es el ensayo del coro, pues tiene previstos sus sesiones periódicas de reunión para ensayos de sus actuaciones. Para el estudio de mi obra dedica un tiempo para el aprendizaje y lectura por voces en diferentes sesiones hasta juntar a todos los miembros para su adecuación a los tempi marcados, dinámicas, conocimiento de la obra, expresividad, memorización y  aprendizaje del texto y a la conjunción resultante, método muy habitual en la lectura de los coros y la integración de su conjunto.</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LOS PIANOS. En cuanto a los pianos. Primero estudiar las partes individualmente y una vez aprendida la partitura nos reunimos Adolfo y yo en su aula del Conservatorio para leer conjuntamente y conciliar opiniones, sugerencias  y conocer cada uno de los movimientos en que está dividida la obra</w:t>
      </w:r>
      <w:proofErr w:type="gramStart"/>
      <w:r w:rsidRPr="00B671B1">
        <w:rPr>
          <w:rFonts w:ascii="Times New Roman" w:hAnsi="Times New Roman" w:cs="Times New Roman"/>
          <w:sz w:val="24"/>
          <w:szCs w:val="24"/>
        </w:rPr>
        <w:t>.(</w:t>
      </w:r>
      <w:proofErr w:type="gramEnd"/>
      <w:r w:rsidRPr="00B671B1">
        <w:rPr>
          <w:rFonts w:ascii="Times New Roman" w:hAnsi="Times New Roman" w:cs="Times New Roman"/>
          <w:sz w:val="24"/>
          <w:szCs w:val="24"/>
        </w:rPr>
        <w:t xml:space="preserve"> me refiero pianísticamente ,pues aquí  mi papel de compositor resuelve muchas dudas.)Además debemos tener muy claro nuestras entradas para coordinarlas con el resto de intérpretes y sobre todo nuestra función de acompañamiento al coro y a los solistas. Cuando ya lo tenemos algo claro necesitamos la presencia del director para que nos marque los tempi que el coro ha estudiado y para coordinarlos con los nuestros</w:t>
      </w:r>
      <w:proofErr w:type="gramStart"/>
      <w:r w:rsidRPr="00B671B1">
        <w:rPr>
          <w:rFonts w:ascii="Times New Roman" w:hAnsi="Times New Roman" w:cs="Times New Roman"/>
          <w:sz w:val="24"/>
          <w:szCs w:val="24"/>
        </w:rPr>
        <w:t>..</w:t>
      </w:r>
      <w:proofErr w:type="gramEnd"/>
      <w:r w:rsidRPr="00B671B1">
        <w:rPr>
          <w:rFonts w:ascii="Times New Roman" w:hAnsi="Times New Roman" w:cs="Times New Roman"/>
          <w:sz w:val="24"/>
          <w:szCs w:val="24"/>
        </w:rPr>
        <w:t xml:space="preserve"> Yo discrepo de algunos de los marcados por el director, pues los creé con otra visión generalmente más rápida; planteamos posibles soluciones ya que algunas veces la velocidad escrita por mí es muy difícil para la vocalización en latín del texto, por lo que debe ser modificada y replanteada para que no produzca una sensación de atropello silábico y se sientan  más cómodos y seguros con una velocidad  menor.</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LA PERCUSIÖN. Los cuatro intérpretes se reparten(al principio) el trabajo tal como está en la partitura; luego me sugieren cambios y modificaciones en el amplio nº de instrumentos a distribuir para cada uno de ellos. Me adapto, lógicamente, a su comodidad; ellos tienen más experiencia y saben cómo distribuir esta faena mucho mejor que yo. Tomo nota, resuelvo y apunto en la partitura sus decisiones. Todos ellos son profesionalmente excelentes músicos: Manel es el catedrático de percusión del Conservatorio; los demás son también profesores del mismo Conservatorio y actúan dando conciertos a su vez como grupo.</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LOS ENSAYOS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Los ensayos tienen como finalidad el concierto público. Pero concretamente para mí me van a servir de punto de referencia entre un antes y un después para una nueva comprensión de la obra y fundamentalmente para establecer todas las modificaciones que han ido apareciendo como sugerencias o verdaderas necesidades para la definitiva versión de la partitura. Me implico también en asuntos psicológicos referidos a la empatía que puede generarse con los otros</w:t>
      </w:r>
    </w:p>
    <w:p w:rsidR="00B671B1" w:rsidRPr="00B671B1" w:rsidRDefault="00B671B1" w:rsidP="00482406">
      <w:pPr>
        <w:spacing w:line="360" w:lineRule="auto"/>
        <w:jc w:val="both"/>
        <w:rPr>
          <w:rFonts w:ascii="Times New Roman" w:hAnsi="Times New Roman" w:cs="Times New Roman"/>
          <w:sz w:val="24"/>
          <w:szCs w:val="24"/>
        </w:rPr>
      </w:pPr>
      <w:proofErr w:type="gramStart"/>
      <w:r w:rsidRPr="00B671B1">
        <w:rPr>
          <w:rFonts w:ascii="Times New Roman" w:hAnsi="Times New Roman" w:cs="Times New Roman"/>
          <w:sz w:val="24"/>
          <w:szCs w:val="24"/>
        </w:rPr>
        <w:lastRenderedPageBreak/>
        <w:t>músicos</w:t>
      </w:r>
      <w:proofErr w:type="gramEnd"/>
      <w:r w:rsidRPr="00B671B1">
        <w:rPr>
          <w:rFonts w:ascii="Times New Roman" w:hAnsi="Times New Roman" w:cs="Times New Roman"/>
          <w:sz w:val="24"/>
          <w:szCs w:val="24"/>
        </w:rPr>
        <w:t xml:space="preserve"> durante todo este proceso de ensayos y conciertos. Y también a la motivación personal de cada intérprete para con esta dedicación a una nueva obra.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Un nuevo proyecto musical con conversaciones e intercambios de opiniones donde ya aprecio un sentimiento de agrado y de diversión que fructificará en amistad y cooperación a la hora de restablecer la partitura para su estreno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Mi trabajo de investigación y mi propia presencia  les ayuda a ellos a comprender mejor la obra y disfrutarla más. Las dudas son apuntadas y resueltas casi al instante por lo que no se pierde tiempo.</w:t>
      </w: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PRIMER ENSAYO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El texto narrativo en latín fue también motivo de ensayo. Elegimos la pronunciación clásica latina. </w:t>
      </w:r>
      <w:proofErr w:type="gramStart"/>
      <w:r w:rsidRPr="00B671B1">
        <w:rPr>
          <w:rFonts w:ascii="Times New Roman" w:hAnsi="Times New Roman" w:cs="Times New Roman"/>
          <w:sz w:val="24"/>
          <w:szCs w:val="24"/>
        </w:rPr>
        <w:t>para</w:t>
      </w:r>
      <w:proofErr w:type="gramEnd"/>
      <w:r w:rsidRPr="00B671B1">
        <w:rPr>
          <w:rFonts w:ascii="Times New Roman" w:hAnsi="Times New Roman" w:cs="Times New Roman"/>
          <w:sz w:val="24"/>
          <w:szCs w:val="24"/>
        </w:rPr>
        <w:t xml:space="preserve"> que los cantantes conociesen bien esta pronunciación y la acentuación silábica. Había que memorizar. Y se hizo sin música. Superponiendo más tarde ritmo.</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Cuando todo ya empieza a funcionar por separado, llega la hora de juntarnos. Primeramente el coro con los pianos. Acudimos a ensayar Adolfo y yo a la sede del coro, aula de la Facultad de ciencias físicas (centro de ensayo del coro). Debo decir que yo ya había acudido a los ensayos previos de coro solo y también con el director para indicarle mi visión y mis intenciones musicales que, aun con la partitura, podrían generar dudas o problemas de interpretación. </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Así que este primer ensayo es realmente el primero de dos grupos en conjunto. Faltaría tan sólo el otro grupo, la percusión.</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En el capítulo de la autoetnografía propia explico detenidamente este proceso.</w:t>
      </w:r>
    </w:p>
    <w:p w:rsidR="00733D1B" w:rsidRDefault="00733D1B"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LA ESCRITURA DE LA PARTITURA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Aparte del enorme tiempo invertido en la propia composición (pues componer una obra de este calibre requiere mucho tiempo de estudio, de confección de planteamiento estético, de elección de estilo y adecuación a los textos elegidos, y a la propia elección de textos) he dedicado mucho tiempo a la preparación de los materiales o papeles individuales para cada uno de los intérpretes, labor de copista verdaderamente tediosa pero importante, si ha sido meticulosa, para evitar faltas y con ello una desesperante pérdida de tiempo, pues si la </w:t>
      </w:r>
      <w:r w:rsidRPr="00B671B1">
        <w:rPr>
          <w:rFonts w:ascii="Times New Roman" w:hAnsi="Times New Roman" w:cs="Times New Roman"/>
          <w:sz w:val="24"/>
          <w:szCs w:val="24"/>
        </w:rPr>
        <w:lastRenderedPageBreak/>
        <w:t>partitura no está perfecta en su copia el resultado sería un fracaso y además de generar una tensión  innecesaria agravaría la disponibilidad de tiempo para el ensayo real.</w:t>
      </w: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Las encuestas </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Para mis encuestas y mis entrevistas, me baso en los paradigmas de investigación sobre la motivación y agrado de mi música; aunque hay multitud de diseños de investigación implicados en el estudio de la motivación, voy a centrarme en tres modelos. </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1-Metodo experimental: donde el investigador manipula </w:t>
      </w:r>
      <w:proofErr w:type="gramStart"/>
      <w:r w:rsidRPr="00B671B1">
        <w:rPr>
          <w:rFonts w:ascii="Times New Roman" w:hAnsi="Times New Roman" w:cs="Times New Roman"/>
          <w:sz w:val="24"/>
          <w:szCs w:val="24"/>
        </w:rPr>
        <w:t>ciertas variable</w:t>
      </w:r>
      <w:proofErr w:type="gramEnd"/>
      <w:r w:rsidRPr="00B671B1">
        <w:rPr>
          <w:rFonts w:ascii="Times New Roman" w:hAnsi="Times New Roman" w:cs="Times New Roman"/>
          <w:sz w:val="24"/>
          <w:szCs w:val="24"/>
        </w:rPr>
        <w:t xml:space="preserve"> y determina los efectos que pueden tener en otras variables. Cambio de escenario, de teatro, de sala, al aire libre  cerrado, ¿cambiará la idea de agrado o desagrado de la propia obra?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2-Metodo correlacional: me interesa encontrar la relación entre la motivación e interés de los músicos y cantantes del coro ante la tarea de ejecutar mi música, con la autopercepción subjetiva de agrado de la propia obra. O sea, averiguar la relación entre el grado de interés  de un trabajo a realizar y el placer resultante del nivel de agrado de la música. </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3-Metodo cualitativo: enfatiza el estudio de manera más intensa y descriptiva. Quiero conocer los aspectos concretos de mi investigación que aunque no tiene un procedimiento radical, es muy útil por mi interés en la estructura de las situaciones y en conocer los diferentes significados y perspectivas del conjunto de individuos.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Este estudio es útil, porque permite un análisis e interpretación de datos mucho más adecuado aunque tenga el problema de la generalización de resultados. </w:t>
      </w:r>
    </w:p>
    <w:p w:rsidR="00B671B1" w:rsidRPr="00873352" w:rsidRDefault="00EC7326" w:rsidP="00482406">
      <w:pPr>
        <w:spacing w:line="360" w:lineRule="auto"/>
        <w:jc w:val="both"/>
        <w:rPr>
          <w:rFonts w:ascii="Times New Roman" w:hAnsi="Times New Roman" w:cs="Times New Roman"/>
          <w:color w:val="000000" w:themeColor="text1"/>
          <w:sz w:val="24"/>
          <w:szCs w:val="24"/>
        </w:rPr>
      </w:pPr>
      <w:r w:rsidRPr="00873352">
        <w:rPr>
          <w:rFonts w:ascii="Times New Roman" w:hAnsi="Times New Roman" w:cs="Times New Roman"/>
          <w:color w:val="000000" w:themeColor="text1"/>
          <w:sz w:val="24"/>
          <w:szCs w:val="24"/>
        </w:rPr>
        <w:t>Cuestiones para los intérpretes.</w:t>
      </w:r>
    </w:p>
    <w:p w:rsidR="00B671B1" w:rsidRPr="00873352" w:rsidRDefault="00EC7326" w:rsidP="00482406">
      <w:pPr>
        <w:spacing w:line="360" w:lineRule="auto"/>
        <w:jc w:val="both"/>
        <w:rPr>
          <w:rFonts w:ascii="Times New Roman" w:hAnsi="Times New Roman" w:cs="Times New Roman"/>
          <w:color w:val="000000" w:themeColor="text1"/>
          <w:sz w:val="24"/>
          <w:szCs w:val="24"/>
        </w:rPr>
      </w:pPr>
      <w:r w:rsidRPr="00873352">
        <w:rPr>
          <w:rFonts w:ascii="Times New Roman" w:hAnsi="Times New Roman" w:cs="Times New Roman"/>
          <w:color w:val="000000" w:themeColor="text1"/>
          <w:sz w:val="24"/>
          <w:szCs w:val="24"/>
        </w:rPr>
        <w:t>Al principio hice un c</w:t>
      </w:r>
      <w:r w:rsidR="00B671B1" w:rsidRPr="00873352">
        <w:rPr>
          <w:rFonts w:ascii="Times New Roman" w:hAnsi="Times New Roman" w:cs="Times New Roman"/>
          <w:color w:val="000000" w:themeColor="text1"/>
          <w:sz w:val="24"/>
          <w:szCs w:val="24"/>
        </w:rPr>
        <w:t xml:space="preserve">uestionario general para los intérpretes. (Luego lo modifico un tanto para una mayor comprensión. Lo adjunto y remito al coro para su respuesta.) </w:t>
      </w:r>
      <w:proofErr w:type="gramStart"/>
      <w:r w:rsidR="00873352" w:rsidRPr="00873352">
        <w:rPr>
          <w:rFonts w:ascii="Times New Roman" w:hAnsi="Times New Roman" w:cs="Times New Roman"/>
          <w:color w:val="000000" w:themeColor="text1"/>
          <w:sz w:val="24"/>
          <w:szCs w:val="24"/>
        </w:rPr>
        <w:t>buscando</w:t>
      </w:r>
      <w:proofErr w:type="gramEnd"/>
      <w:r w:rsidR="00873352" w:rsidRPr="00873352">
        <w:rPr>
          <w:rFonts w:ascii="Times New Roman" w:hAnsi="Times New Roman" w:cs="Times New Roman"/>
          <w:color w:val="000000" w:themeColor="text1"/>
          <w:sz w:val="24"/>
          <w:szCs w:val="24"/>
        </w:rPr>
        <w:t xml:space="preserve"> su motivación y sus gustos particulares con respecto a mi obra. Esto me serviría para un mayor conocimiento de sus preferencias, pero sin pretensión de establecer una estadística, sino tan solo como aporte personal.</w:t>
      </w:r>
    </w:p>
    <w:p w:rsidR="00B671B1" w:rsidRPr="00873352" w:rsidRDefault="00B671B1" w:rsidP="00482406">
      <w:pPr>
        <w:spacing w:line="360" w:lineRule="auto"/>
        <w:jc w:val="both"/>
        <w:rPr>
          <w:rFonts w:ascii="Times New Roman" w:hAnsi="Times New Roman" w:cs="Times New Roman"/>
          <w:color w:val="000000" w:themeColor="text1"/>
          <w:sz w:val="24"/>
          <w:szCs w:val="24"/>
        </w:rPr>
      </w:pPr>
      <w:r w:rsidRPr="00873352">
        <w:rPr>
          <w:rFonts w:ascii="Times New Roman" w:hAnsi="Times New Roman" w:cs="Times New Roman"/>
          <w:color w:val="000000" w:themeColor="text1"/>
          <w:sz w:val="24"/>
          <w:szCs w:val="24"/>
        </w:rPr>
        <w:t>1-de los nueve números</w:t>
      </w:r>
      <w:proofErr w:type="gramStart"/>
      <w:r w:rsidRPr="00873352">
        <w:rPr>
          <w:rFonts w:ascii="Times New Roman" w:hAnsi="Times New Roman" w:cs="Times New Roman"/>
          <w:color w:val="000000" w:themeColor="text1"/>
          <w:sz w:val="24"/>
          <w:szCs w:val="24"/>
        </w:rPr>
        <w:t>,¿</w:t>
      </w:r>
      <w:proofErr w:type="gramEnd"/>
      <w:r w:rsidRPr="00873352">
        <w:rPr>
          <w:rFonts w:ascii="Times New Roman" w:hAnsi="Times New Roman" w:cs="Times New Roman"/>
          <w:color w:val="000000" w:themeColor="text1"/>
          <w:sz w:val="24"/>
          <w:szCs w:val="24"/>
        </w:rPr>
        <w:t xml:space="preserve"> cuál es tu preferido, el que más te gusta en general?</w:t>
      </w:r>
    </w:p>
    <w:p w:rsidR="00B671B1" w:rsidRPr="00873352" w:rsidRDefault="00B671B1" w:rsidP="00482406">
      <w:pPr>
        <w:spacing w:line="360" w:lineRule="auto"/>
        <w:jc w:val="both"/>
        <w:rPr>
          <w:rFonts w:ascii="Times New Roman" w:hAnsi="Times New Roman" w:cs="Times New Roman"/>
          <w:color w:val="000000" w:themeColor="text1"/>
          <w:sz w:val="24"/>
          <w:szCs w:val="24"/>
        </w:rPr>
      </w:pPr>
      <w:r w:rsidRPr="00873352">
        <w:rPr>
          <w:rFonts w:ascii="Times New Roman" w:hAnsi="Times New Roman" w:cs="Times New Roman"/>
          <w:color w:val="000000" w:themeColor="text1"/>
          <w:sz w:val="24"/>
          <w:szCs w:val="24"/>
        </w:rPr>
        <w:t>2-y¿ cual, el que más se adapta a tu cualidad vocal, es decir, cual es el más adecuado o el que más prefieres para cantar o tocar en particular para tu voz (registro, o instrumento)?</w:t>
      </w:r>
    </w:p>
    <w:p w:rsidR="00B671B1" w:rsidRPr="00873352" w:rsidRDefault="00B671B1" w:rsidP="00482406">
      <w:pPr>
        <w:spacing w:line="360" w:lineRule="auto"/>
        <w:jc w:val="both"/>
        <w:rPr>
          <w:rFonts w:ascii="Times New Roman" w:hAnsi="Times New Roman" w:cs="Times New Roman"/>
          <w:color w:val="000000" w:themeColor="text1"/>
          <w:sz w:val="24"/>
          <w:szCs w:val="24"/>
        </w:rPr>
      </w:pPr>
      <w:r w:rsidRPr="00873352">
        <w:rPr>
          <w:rFonts w:ascii="Times New Roman" w:hAnsi="Times New Roman" w:cs="Times New Roman"/>
          <w:color w:val="000000" w:themeColor="text1"/>
          <w:sz w:val="24"/>
          <w:szCs w:val="24"/>
        </w:rPr>
        <w:t>3-, y ¿cuál consideras más equilibrado musicalmente?</w:t>
      </w:r>
    </w:p>
    <w:p w:rsidR="00B671B1" w:rsidRPr="00873352" w:rsidRDefault="00B671B1" w:rsidP="00482406">
      <w:pPr>
        <w:spacing w:line="360" w:lineRule="auto"/>
        <w:jc w:val="both"/>
        <w:rPr>
          <w:rFonts w:ascii="Times New Roman" w:hAnsi="Times New Roman" w:cs="Times New Roman"/>
          <w:color w:val="000000" w:themeColor="text1"/>
          <w:sz w:val="24"/>
          <w:szCs w:val="24"/>
        </w:rPr>
      </w:pPr>
      <w:r w:rsidRPr="00873352">
        <w:rPr>
          <w:rFonts w:ascii="Times New Roman" w:hAnsi="Times New Roman" w:cs="Times New Roman"/>
          <w:color w:val="000000" w:themeColor="text1"/>
          <w:sz w:val="24"/>
          <w:szCs w:val="24"/>
        </w:rPr>
        <w:lastRenderedPageBreak/>
        <w:t>4-relacion dificultad-preferencia. ¿Cuál crees que es el más difícil de interpretar a tu papel?</w:t>
      </w:r>
    </w:p>
    <w:p w:rsidR="00B671B1" w:rsidRPr="00873352" w:rsidRDefault="00B671B1" w:rsidP="00482406">
      <w:pPr>
        <w:spacing w:line="360" w:lineRule="auto"/>
        <w:jc w:val="both"/>
        <w:rPr>
          <w:rFonts w:ascii="Times New Roman" w:hAnsi="Times New Roman" w:cs="Times New Roman"/>
          <w:color w:val="000000" w:themeColor="text1"/>
          <w:sz w:val="24"/>
          <w:szCs w:val="24"/>
        </w:rPr>
      </w:pPr>
      <w:r w:rsidRPr="00873352">
        <w:rPr>
          <w:rFonts w:ascii="Times New Roman" w:hAnsi="Times New Roman" w:cs="Times New Roman"/>
          <w:color w:val="000000" w:themeColor="text1"/>
          <w:sz w:val="24"/>
          <w:szCs w:val="24"/>
        </w:rPr>
        <w:t>5-consideras la obra de calidad suficiente para su difusión y grabación</w:t>
      </w:r>
      <w:proofErr w:type="gramStart"/>
      <w:r w:rsidRPr="00873352">
        <w:rPr>
          <w:rFonts w:ascii="Times New Roman" w:hAnsi="Times New Roman" w:cs="Times New Roman"/>
          <w:color w:val="000000" w:themeColor="text1"/>
          <w:sz w:val="24"/>
          <w:szCs w:val="24"/>
        </w:rPr>
        <w:t>?</w:t>
      </w:r>
      <w:proofErr w:type="gramEnd"/>
    </w:p>
    <w:p w:rsidR="00B671B1" w:rsidRPr="00873352" w:rsidRDefault="00B671B1" w:rsidP="00482406">
      <w:pPr>
        <w:spacing w:line="360" w:lineRule="auto"/>
        <w:jc w:val="both"/>
        <w:rPr>
          <w:rFonts w:ascii="Times New Roman" w:hAnsi="Times New Roman" w:cs="Times New Roman"/>
          <w:color w:val="000000" w:themeColor="text1"/>
          <w:sz w:val="24"/>
          <w:szCs w:val="24"/>
        </w:rPr>
      </w:pPr>
      <w:r w:rsidRPr="00873352">
        <w:rPr>
          <w:rFonts w:ascii="Times New Roman" w:hAnsi="Times New Roman" w:cs="Times New Roman"/>
          <w:color w:val="000000" w:themeColor="text1"/>
          <w:sz w:val="24"/>
          <w:szCs w:val="24"/>
        </w:rPr>
        <w:t>6-al cambiar de teatro o sala de conciertos, ¿crees que afecta al resultado y la acústica condiciona tu interpretación y dinámica?</w:t>
      </w:r>
    </w:p>
    <w:p w:rsidR="00B671B1" w:rsidRPr="00873352" w:rsidRDefault="00B671B1" w:rsidP="00482406">
      <w:pPr>
        <w:spacing w:line="360" w:lineRule="auto"/>
        <w:jc w:val="both"/>
        <w:rPr>
          <w:rFonts w:ascii="Times New Roman" w:hAnsi="Times New Roman" w:cs="Times New Roman"/>
          <w:color w:val="000000" w:themeColor="text1"/>
          <w:sz w:val="24"/>
          <w:szCs w:val="24"/>
        </w:rPr>
      </w:pPr>
      <w:r w:rsidRPr="00873352">
        <w:rPr>
          <w:rFonts w:ascii="Times New Roman" w:hAnsi="Times New Roman" w:cs="Times New Roman"/>
          <w:color w:val="000000" w:themeColor="text1"/>
          <w:sz w:val="24"/>
          <w:szCs w:val="24"/>
        </w:rPr>
        <w:t>7- ¿Te condiciona cantar con acompañamiento (pianístico o de conjunto…)?</w:t>
      </w:r>
    </w:p>
    <w:p w:rsidR="00B671B1" w:rsidRPr="00873352" w:rsidRDefault="00B671B1" w:rsidP="00482406">
      <w:pPr>
        <w:spacing w:line="360" w:lineRule="auto"/>
        <w:jc w:val="both"/>
        <w:rPr>
          <w:rFonts w:ascii="Times New Roman" w:hAnsi="Times New Roman" w:cs="Times New Roman"/>
          <w:color w:val="000000" w:themeColor="text1"/>
          <w:sz w:val="24"/>
          <w:szCs w:val="24"/>
        </w:rPr>
      </w:pPr>
      <w:r w:rsidRPr="00873352">
        <w:rPr>
          <w:rFonts w:ascii="Times New Roman" w:hAnsi="Times New Roman" w:cs="Times New Roman"/>
          <w:color w:val="000000" w:themeColor="text1"/>
          <w:sz w:val="24"/>
          <w:szCs w:val="24"/>
        </w:rPr>
        <w:t>8-¿Considerarías apropiado que se orquestara esta  obra, tal como hizo Orff para su Carmina…?</w:t>
      </w:r>
    </w:p>
    <w:p w:rsidR="00B671B1" w:rsidRPr="00873352" w:rsidRDefault="00B671B1" w:rsidP="00482406">
      <w:pPr>
        <w:spacing w:line="360" w:lineRule="auto"/>
        <w:jc w:val="both"/>
        <w:rPr>
          <w:rFonts w:ascii="Times New Roman" w:hAnsi="Times New Roman" w:cs="Times New Roman"/>
          <w:color w:val="000000" w:themeColor="text1"/>
          <w:sz w:val="24"/>
          <w:szCs w:val="24"/>
        </w:rPr>
      </w:pPr>
      <w:r w:rsidRPr="00873352">
        <w:rPr>
          <w:rFonts w:ascii="Times New Roman" w:hAnsi="Times New Roman" w:cs="Times New Roman"/>
          <w:color w:val="000000" w:themeColor="text1"/>
          <w:sz w:val="24"/>
          <w:szCs w:val="24"/>
        </w:rPr>
        <w:t xml:space="preserve">9-Respecto a las sesiones de grabación ¿te resultaron  bien llevadas? ¿O excesivamente fatigantes? </w:t>
      </w:r>
    </w:p>
    <w:p w:rsidR="00B671B1" w:rsidRPr="00873352" w:rsidRDefault="00B671B1" w:rsidP="00482406">
      <w:pPr>
        <w:spacing w:line="360" w:lineRule="auto"/>
        <w:jc w:val="both"/>
        <w:rPr>
          <w:rFonts w:ascii="Times New Roman" w:hAnsi="Times New Roman" w:cs="Times New Roman"/>
          <w:color w:val="000000" w:themeColor="text1"/>
          <w:sz w:val="24"/>
          <w:szCs w:val="24"/>
        </w:rPr>
      </w:pPr>
      <w:r w:rsidRPr="00873352">
        <w:rPr>
          <w:rFonts w:ascii="Times New Roman" w:hAnsi="Times New Roman" w:cs="Times New Roman"/>
          <w:color w:val="000000" w:themeColor="text1"/>
          <w:sz w:val="24"/>
          <w:szCs w:val="24"/>
        </w:rPr>
        <w:t>10- ¿cantas o interpretas mejor en directo o en grabación</w:t>
      </w:r>
      <w:proofErr w:type="gramStart"/>
      <w:r w:rsidRPr="00873352">
        <w:rPr>
          <w:rFonts w:ascii="Times New Roman" w:hAnsi="Times New Roman" w:cs="Times New Roman"/>
          <w:color w:val="000000" w:themeColor="text1"/>
          <w:sz w:val="24"/>
          <w:szCs w:val="24"/>
        </w:rPr>
        <w:t>?¿</w:t>
      </w:r>
      <w:proofErr w:type="gramEnd"/>
      <w:r w:rsidRPr="00873352">
        <w:rPr>
          <w:rFonts w:ascii="Times New Roman" w:hAnsi="Times New Roman" w:cs="Times New Roman"/>
          <w:color w:val="000000" w:themeColor="text1"/>
          <w:sz w:val="24"/>
          <w:szCs w:val="24"/>
        </w:rPr>
        <w:t xml:space="preserve"> qué prefieres?</w:t>
      </w:r>
    </w:p>
    <w:p w:rsidR="00B671B1" w:rsidRPr="00873352" w:rsidRDefault="00B671B1" w:rsidP="00482406">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B671B1" w:rsidRPr="00B671B1" w:rsidRDefault="00B671B1" w:rsidP="00482406">
      <w:pPr>
        <w:tabs>
          <w:tab w:val="left" w:pos="1337"/>
        </w:tabs>
        <w:spacing w:line="360" w:lineRule="auto"/>
        <w:jc w:val="both"/>
        <w:rPr>
          <w:rFonts w:ascii="Times New Roman" w:hAnsi="Times New Roman" w:cs="Times New Roman"/>
          <w:b/>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b/>
          <w:iCs/>
          <w:sz w:val="24"/>
          <w:szCs w:val="24"/>
        </w:rPr>
        <w:t>2-.Mi investigación autoetnográfica</w:t>
      </w:r>
      <w:r w:rsidRPr="00B671B1">
        <w:rPr>
          <w:rFonts w:ascii="Times New Roman" w:hAnsi="Times New Roman" w:cs="Times New Roman"/>
          <w:sz w:val="24"/>
          <w:szCs w:val="24"/>
        </w:rPr>
        <w:t xml:space="preserve">: Desde la composición hasta el concierto y la grabación.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1.-El primer paso para este proyecto surgió tras el estreno de dos pequeñas obras para coro que me encargo el Orfeón Universitario de Valencia para su ciclo de conciertos “serenatas” en el atrio de la universidad vieja. Fue su director Francesc Valldecabres quien propuso la idea de una obra de mayor duración y envergadura para el siguiente curso, en un programa que interpretaría el Carmina Burana de Carl Orff en su versión para dos pianos y percusión.</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Así conocido el conjunto coral y con más profundidad y dispuesto a hacer una obra de mayor dimensión contando con elementos nuevos (percusionistas y piano) decidí asumir este nuevo conjunto en mi creación. Pero faltaba una cosa importante, el texto a elegir. Pensando en las palabras de Francesc: algo que pueda sustituir al celebérrimo Carmina Burana en el repertorio y en el programa, donde se incluiría  junto a esta </w:t>
      </w:r>
      <w:proofErr w:type="gramStart"/>
      <w:r w:rsidRPr="00B671B1">
        <w:rPr>
          <w:rFonts w:ascii="Times New Roman" w:hAnsi="Times New Roman" w:cs="Times New Roman"/>
          <w:sz w:val="24"/>
          <w:szCs w:val="24"/>
        </w:rPr>
        <w:t>obra ,</w:t>
      </w:r>
      <w:proofErr w:type="gramEnd"/>
      <w:r w:rsidRPr="00B671B1">
        <w:rPr>
          <w:rFonts w:ascii="Times New Roman" w:hAnsi="Times New Roman" w:cs="Times New Roman"/>
          <w:sz w:val="24"/>
          <w:szCs w:val="24"/>
        </w:rPr>
        <w:t xml:space="preserve"> me incliné rápidamente por un texto en latín. Un texto clásico, no medieval, para así diferenciarlo del que Orff acoge, y por ello me decidí por los autores antiguos Virgilio, Ovidio</w:t>
      </w:r>
      <w:proofErr w:type="gramStart"/>
      <w:r w:rsidRPr="00B671B1">
        <w:rPr>
          <w:rFonts w:ascii="Times New Roman" w:hAnsi="Times New Roman" w:cs="Times New Roman"/>
          <w:sz w:val="24"/>
          <w:szCs w:val="24"/>
        </w:rPr>
        <w:t>, …</w:t>
      </w:r>
      <w:proofErr w:type="gramEnd"/>
      <w:r w:rsidRPr="00B671B1">
        <w:rPr>
          <w:rFonts w:ascii="Times New Roman" w:hAnsi="Times New Roman" w:cs="Times New Roman"/>
          <w:sz w:val="24"/>
          <w:szCs w:val="24"/>
        </w:rPr>
        <w:t>pues el verso hace que la música conserve un ritmo equilibrado y constante. Pero luego pensé ¿y  porque seguir un ritmo constante? No quiero. La verdadera diferencia estaría en musicar un texto en prosa. Algo no sé si más inaudito pero si menos recurrente. En prosa</w:t>
      </w:r>
      <w:proofErr w:type="gramStart"/>
      <w:r w:rsidRPr="00B671B1">
        <w:rPr>
          <w:rFonts w:ascii="Times New Roman" w:hAnsi="Times New Roman" w:cs="Times New Roman"/>
          <w:sz w:val="24"/>
          <w:szCs w:val="24"/>
        </w:rPr>
        <w:t>?</w:t>
      </w:r>
      <w:proofErr w:type="gramEnd"/>
      <w:r w:rsidRPr="00B671B1">
        <w:rPr>
          <w:rFonts w:ascii="Times New Roman" w:hAnsi="Times New Roman" w:cs="Times New Roman"/>
          <w:sz w:val="24"/>
          <w:szCs w:val="24"/>
        </w:rPr>
        <w:t xml:space="preserve"> .La música no cuadraría… Problemas. </w:t>
      </w:r>
      <w:r w:rsidRPr="00B671B1">
        <w:rPr>
          <w:rFonts w:ascii="Times New Roman" w:hAnsi="Times New Roman" w:cs="Times New Roman"/>
          <w:sz w:val="24"/>
          <w:szCs w:val="24"/>
        </w:rPr>
        <w:lastRenderedPageBreak/>
        <w:t xml:space="preserve">Me gusta. Busqué y encontré un texto de historia, de la historia de la propia </w:t>
      </w:r>
      <w:proofErr w:type="gramStart"/>
      <w:r w:rsidRPr="00B671B1">
        <w:rPr>
          <w:rFonts w:ascii="Times New Roman" w:hAnsi="Times New Roman" w:cs="Times New Roman"/>
          <w:sz w:val="24"/>
          <w:szCs w:val="24"/>
        </w:rPr>
        <w:t>Roma :</w:t>
      </w:r>
      <w:proofErr w:type="gramEnd"/>
      <w:r w:rsidRPr="00B671B1">
        <w:rPr>
          <w:rFonts w:ascii="Times New Roman" w:hAnsi="Times New Roman" w:cs="Times New Roman"/>
          <w:sz w:val="24"/>
          <w:szCs w:val="24"/>
        </w:rPr>
        <w:t xml:space="preserve">”Ab Urbe Condita” de Titus Livius, que yo mismo ya había trabajado como estudiante de latín.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La obra es enorme y no había más remedio que seleccionar. Y así me surgió el primer concepto de la composición: No tratar de contar la historia, pues para eso está el texto, sino de extraer una imagen, una visión, una expresión que refleje el texto sin necesidad de narrarlo, una abstracción mental que nos transporte a lo narrado en su pureza ideal, y así empecé a rescatar los personajes (míticos o históricos)” Eneas, del cual capté el capítulo de su muerte.” Romulo y Remo”, sus diferencias…Las Sabinas, ese gran momento histórico, Tarquinius…</w:t>
      </w: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2.-La Composición.</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Intento mostrar de manera genérica y esquemática cuál ha sido el proceso de preparación para enfrentarme a la ardua tarea de componer una obra de estas características. Y así disponer y presentar la información necesaria para su posterior análisis.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Ya avancé en el anterior capítulo los primeros pasos extramusicales de diálogos y perspectivas con el director del coro, que como ya dije fue quien me sugirió y más tarde encargó (a través de la presidenta de contratación del Orfeón de la universidad) la composición de una obra para ser interpretada con una plantilla instrumental similar a la del “Carmina Burana” de Orff que se estrenaría en el Palau y en algunos auditorios de la Comunidad valenciana donde ya tenían previsto los conciertos.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Me enfrento, pues, a la composición. Y lo primero, lógicamente es buscar un texto para el coro. La obra de Orff está en latín; un latín medieval, en verso y de aspecto irónico-cómico. Así que empiezo a repasar los clásicos latinos antiguos y me decido por una obra en ¡prosa!, de tema histórico-narrativo y sin ningún viso potencial de ser musicalizada. “Ab Urbe Condita”de Tito Livio en la cual se narra la historia de Roma desde su fundación.</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No es la primera vez que utilizo el latín para mis obras corales, de hecho es mi lengua preferida para música, tal vez por razones silábicas pero sobre todo porque me siento cómodo con ella para expresar algo más que el simple concepto de la palabra. Y el oyente capta la música sin descifrar el texto, pues no es mi pretensión hacer llegar el mensaje literario (para eso ya está el texto) sino desvelar la emoción que produce,</w:t>
      </w:r>
      <w:r w:rsidRPr="00B671B1">
        <w:rPr>
          <w:rFonts w:ascii="Times New Roman" w:hAnsi="Times New Roman" w:cs="Times New Roman"/>
          <w:i/>
          <w:sz w:val="24"/>
          <w:szCs w:val="24"/>
        </w:rPr>
        <w:t xml:space="preserve"> que me produce</w:t>
      </w:r>
      <w:r w:rsidRPr="00B671B1">
        <w:rPr>
          <w:rFonts w:ascii="Times New Roman" w:hAnsi="Times New Roman" w:cs="Times New Roman"/>
          <w:sz w:val="24"/>
          <w:szCs w:val="24"/>
        </w:rPr>
        <w:t xml:space="preserve"> tal pasaje y hacerla llegar a través de la música. Así escribí varios motetes religiosos y también una </w:t>
      </w:r>
      <w:r w:rsidRPr="00B671B1">
        <w:rPr>
          <w:rFonts w:ascii="Times New Roman" w:hAnsi="Times New Roman" w:cs="Times New Roman"/>
          <w:sz w:val="24"/>
          <w:szCs w:val="24"/>
        </w:rPr>
        <w:lastRenderedPageBreak/>
        <w:t xml:space="preserve">cantata profana con texto de Mayans y Siscar, que aquí </w:t>
      </w:r>
      <w:r w:rsidR="00873352">
        <w:rPr>
          <w:rFonts w:ascii="Times New Roman" w:hAnsi="Times New Roman" w:cs="Times New Roman"/>
          <w:sz w:val="24"/>
          <w:szCs w:val="24"/>
        </w:rPr>
        <w:t xml:space="preserve">tan solo </w:t>
      </w:r>
      <w:r w:rsidR="00B8555C">
        <w:rPr>
          <w:rFonts w:ascii="Times New Roman" w:hAnsi="Times New Roman" w:cs="Times New Roman"/>
          <w:sz w:val="24"/>
          <w:szCs w:val="24"/>
        </w:rPr>
        <w:t>nombro</w:t>
      </w:r>
      <w:r w:rsidR="00873352">
        <w:rPr>
          <w:rFonts w:ascii="Times New Roman" w:hAnsi="Times New Roman" w:cs="Times New Roman"/>
          <w:sz w:val="24"/>
          <w:szCs w:val="24"/>
        </w:rPr>
        <w:t>.</w:t>
      </w:r>
      <w:r w:rsidRPr="00B671B1">
        <w:rPr>
          <w:rFonts w:ascii="Times New Roman" w:hAnsi="Times New Roman" w:cs="Times New Roman"/>
          <w:sz w:val="24"/>
          <w:szCs w:val="24"/>
        </w:rPr>
        <w:t xml:space="preserve"> (</w:t>
      </w:r>
      <w:r w:rsidR="00873352">
        <w:rPr>
          <w:rFonts w:ascii="Times New Roman" w:hAnsi="Times New Roman" w:cs="Times New Roman"/>
          <w:sz w:val="24"/>
          <w:szCs w:val="24"/>
        </w:rPr>
        <w:t>Ver anexo IV</w:t>
      </w:r>
      <w:r w:rsidRPr="00B671B1">
        <w:rPr>
          <w:rFonts w:ascii="Times New Roman" w:hAnsi="Times New Roman" w:cs="Times New Roman"/>
          <w:sz w:val="24"/>
          <w:szCs w:val="24"/>
        </w:rPr>
        <w:t xml:space="preserve"> </w:t>
      </w:r>
      <w:r w:rsidRPr="00B671B1">
        <w:rPr>
          <w:rFonts w:ascii="Times New Roman" w:hAnsi="Times New Roman" w:cs="Times New Roman"/>
          <w:color w:val="000000" w:themeColor="text1"/>
          <w:sz w:val="24"/>
          <w:szCs w:val="24"/>
        </w:rPr>
        <w:t>“mis obras para coro en latín”)</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Aprovecho mi experiencia en un nuevo proceso de creación y nombro qué tipo de herramientas utilizo para su composición, su narración, su registro. Mediante esta meditación etnográfica voy a recordar mis procesos creativos anteriores para dar a conocer mi personal estilo musical adoptado para esta obra en concreto. Luego realizaré la experimentación interpretativa y la vivencia social y artística sobre este nuevo proceso con el fin de elaborar y dar validez a mi estilo personal de generar, componer e interpretar mi música.//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Pero primero voy a describir los pasos de este proceso de investigación.</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3.- Mi proceso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Propongo 4 apartados para dar a entender mi forma de investigar.</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En el </w:t>
      </w:r>
      <w:r w:rsidRPr="00B671B1">
        <w:rPr>
          <w:rFonts w:ascii="Times New Roman" w:hAnsi="Times New Roman" w:cs="Times New Roman"/>
          <w:b/>
          <w:sz w:val="24"/>
          <w:szCs w:val="24"/>
        </w:rPr>
        <w:t xml:space="preserve">1º </w:t>
      </w:r>
      <w:r w:rsidRPr="00B671B1">
        <w:rPr>
          <w:rFonts w:ascii="Times New Roman" w:hAnsi="Times New Roman" w:cs="Times New Roman"/>
          <w:sz w:val="24"/>
          <w:szCs w:val="24"/>
        </w:rPr>
        <w:t>establezco un marco teórico donde respaldo esta investigación de carácter artístico con la validez y tradición del campo de las ciencias sociales y apoyándome en la psicología. Ya que toco aspectos literarios, musicológicos, sociales y psicológicos.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Tal como expreso en otros capítulos recurro a una metodología de porte etnográfico utilizando herramientas como el relato de vida compositiva, el diario de campo o la entrevista, además de beber en algunas fuentes documentales. Y aquí es donde planteo la hipótesis general de mi TFM.</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b/>
          <w:sz w:val="24"/>
          <w:szCs w:val="24"/>
        </w:rPr>
        <w:t>2º</w:t>
      </w:r>
      <w:r w:rsidRPr="00B671B1">
        <w:rPr>
          <w:rFonts w:ascii="Times New Roman" w:hAnsi="Times New Roman" w:cs="Times New Roman"/>
          <w:sz w:val="24"/>
          <w:szCs w:val="24"/>
        </w:rPr>
        <w:t xml:space="preserve"> Tras la hipótesis abordo la génesis de mi proceso creativo, o sea su historia, y con ella un marco autobiográfico donde me planteo preguntas sobre mis experiencias anteriores y mi figura de compositor en el mundo artístico-musical. Así podré resumir mi investigación, mi forma de trabajo. Y comparar esas experiencias anteriores con la actual sirviéndome, a su vez, dicha experiencia para realizar este nuevo proceso creativo.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b/>
          <w:sz w:val="24"/>
          <w:szCs w:val="24"/>
        </w:rPr>
        <w:t>3</w:t>
      </w:r>
      <w:r w:rsidRPr="00B671B1">
        <w:rPr>
          <w:rFonts w:ascii="Times New Roman" w:hAnsi="Times New Roman" w:cs="Times New Roman"/>
          <w:sz w:val="24"/>
          <w:szCs w:val="24"/>
        </w:rPr>
        <w:t xml:space="preserve">º Como no voy a detallar cómo compuse esta obra (trabajo casi más monumental y arduo que la propia composición) y ni es este el lugar ya que trato otra cuestión, tan solo voy a acercarme a consideraciones circunstanciales y a detalles extramusicales, excepto un análisis –breve y directo- de la partitura. No es objeto de esta investigación realizar un estudio musicológico, histórico o estético de mi obra. En cambio sí en lo referente a las aportaciones </w:t>
      </w:r>
      <w:r w:rsidRPr="00B671B1">
        <w:rPr>
          <w:rFonts w:ascii="Times New Roman" w:hAnsi="Times New Roman" w:cs="Times New Roman"/>
          <w:sz w:val="24"/>
          <w:szCs w:val="24"/>
        </w:rPr>
        <w:lastRenderedPageBreak/>
        <w:t>tanto mías personales como del grupo de intérpretes en ciertos pasajes de la concepción de mi obra.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Se trata aquí de una observación participante. Mi obra será un referente, y mi observación estará abierta a todo lo que pueda captar.</w:t>
      </w: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En </w:t>
      </w:r>
      <w:r w:rsidRPr="00B671B1">
        <w:rPr>
          <w:rFonts w:ascii="Times New Roman" w:hAnsi="Times New Roman" w:cs="Times New Roman"/>
          <w:b/>
          <w:sz w:val="24"/>
          <w:szCs w:val="24"/>
        </w:rPr>
        <w:t>4º</w:t>
      </w:r>
      <w:r w:rsidRPr="00B671B1">
        <w:rPr>
          <w:rFonts w:ascii="Times New Roman" w:hAnsi="Times New Roman" w:cs="Times New Roman"/>
          <w:sz w:val="24"/>
          <w:szCs w:val="24"/>
        </w:rPr>
        <w:t xml:space="preserve"> lugar abordo el método procesal de la propia interpretación en ensayos y grabación. Es esto mi personal viaje autoetnográfico donde experiencio con los propios instrumentistas y cantantes la reflexión de mi obra ya compuesta. Recurro a las entrevistas con los participantes en el proceso de recreación. Mis herramientas fundamentales para desarrollar el método de investigación serán el diario de campo y mi reflexión sobre lo acontecido.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Citando la tesis de Carlos Magraner (p.42): “Así pues, con el círculo cerrado, desde la idea conceptual hasta su consecución en un soporte sonoro, tendré los elementos necesarios para poder establecer tablas comparativas de coherencias entre la experiencia y la nueva propuesta musical y llegar a las conclusiones.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Desde la idea hasta su ejecución y resultado musical público; trabajo que comienza desde el lápiz y papel donde escribo las ideas hasta su acto interpretativo, su estreno y su encierro en soporte sonoro –grabación- para que quede registrado en la historia. Y, tal vez más adelante, en su edición.</w:t>
      </w:r>
    </w:p>
    <w:p w:rsidR="00B671B1" w:rsidRPr="00B671B1" w:rsidRDefault="00B671B1" w:rsidP="00482406">
      <w:pPr>
        <w:autoSpaceDE w:val="0"/>
        <w:autoSpaceDN w:val="0"/>
        <w:adjustRightInd w:val="0"/>
        <w:spacing w:after="0" w:line="360" w:lineRule="auto"/>
        <w:jc w:val="both"/>
        <w:rPr>
          <w:rFonts w:ascii="Times New Roman" w:hAnsi="Times New Roman" w:cs="Times New Roman"/>
          <w:i/>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Comienzo</w:t>
      </w:r>
      <w:r w:rsidR="00873352" w:rsidRPr="00B671B1">
        <w:rPr>
          <w:rFonts w:ascii="Times New Roman" w:hAnsi="Times New Roman" w:cs="Times New Roman"/>
          <w:sz w:val="24"/>
          <w:szCs w:val="24"/>
        </w:rPr>
        <w:t>, pues</w:t>
      </w:r>
      <w:r w:rsidRPr="00B671B1">
        <w:rPr>
          <w:rFonts w:ascii="Times New Roman" w:hAnsi="Times New Roman" w:cs="Times New Roman"/>
          <w:sz w:val="24"/>
          <w:szCs w:val="24"/>
        </w:rPr>
        <w:t>, el proceso.</w:t>
      </w: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El director y yo.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Como ya dije en el apartado 1º de este capítulo, comienzo a escribir mi obra y la concluyo a finales de 2014. Me reúno con Francesc </w:t>
      </w:r>
      <w:proofErr w:type="gramStart"/>
      <w:r w:rsidRPr="00B671B1">
        <w:rPr>
          <w:rFonts w:ascii="Times New Roman" w:hAnsi="Times New Roman" w:cs="Times New Roman"/>
          <w:sz w:val="24"/>
          <w:szCs w:val="24"/>
        </w:rPr>
        <w:t>Valldecabres(</w:t>
      </w:r>
      <w:proofErr w:type="gramEnd"/>
      <w:r w:rsidRPr="00B671B1">
        <w:rPr>
          <w:rFonts w:ascii="Times New Roman" w:hAnsi="Times New Roman" w:cs="Times New Roman"/>
          <w:sz w:val="24"/>
          <w:szCs w:val="24"/>
        </w:rPr>
        <w:t xml:space="preserve">director del coro)  y le presento la obra. La estudia durante unos días y me propone estrenar la obertura en un programa junto a “Carmina Burana” en dos conciertos: Auditorio de Torrent y Palau de Valencia.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Simplemente por motivos de minutaje tan solo puede estrenar este tiempo que es el más característico.  La obra completa dura 70 minutos por lo que requiere un programa para ella sola. Así, junto con “Carmina”,  estrenaríamos la obertura (cuya duración es de 16min.). Yo acepto encantado. Y ya estableceríamos fechas para estrenarla completa.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u w:val="single"/>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u w:val="single"/>
        </w:rPr>
      </w:pPr>
      <w:r w:rsidRPr="00B671B1">
        <w:rPr>
          <w:rFonts w:ascii="Times New Roman" w:hAnsi="Times New Roman" w:cs="Times New Roman"/>
          <w:sz w:val="24"/>
          <w:szCs w:val="24"/>
          <w:u w:val="single"/>
        </w:rPr>
        <w:t>Primeras modificaciones</w:t>
      </w: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r w:rsidRPr="00B671B1">
        <w:rPr>
          <w:rFonts w:ascii="Times New Roman" w:hAnsi="Times New Roman" w:cs="Times New Roman"/>
          <w:b/>
          <w:sz w:val="24"/>
          <w:szCs w:val="24"/>
        </w:rPr>
        <w:lastRenderedPageBreak/>
        <w:t>1º Obertura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Seguimos viéndonos en varias ocasiones para solucionar dudas y plantear sugerencias, tímidas al principio, del tipo “¿Qué te parecería si…?” para más adelante corroborar decisiones claras por modificaciones concretas.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Debo indicar que al principio la escribí para 7 percusionistas (además de los 2 pianos) y que la obertura se estrenó así; pero cuando surgieron los futuros conciertos y la obra se interpretaría íntegra, reduje a 4 la percusión. ¿Por qué?: por motivos económicos principalmente (o exclusivamente</w:t>
      </w:r>
      <w:proofErr w:type="gramStart"/>
      <w:r w:rsidRPr="00B671B1">
        <w:rPr>
          <w:rFonts w:ascii="Times New Roman" w:hAnsi="Times New Roman" w:cs="Times New Roman"/>
          <w:sz w:val="24"/>
          <w:szCs w:val="24"/>
        </w:rPr>
        <w:t>) ,</w:t>
      </w:r>
      <w:proofErr w:type="gramEnd"/>
      <w:r w:rsidRPr="00B671B1">
        <w:rPr>
          <w:rFonts w:ascii="Times New Roman" w:hAnsi="Times New Roman" w:cs="Times New Roman"/>
          <w:sz w:val="24"/>
          <w:szCs w:val="24"/>
        </w:rPr>
        <w:t>también porque era más asequible encontrar grupos de percusionistas ya establecidos con 4 intérpretes. Y rehíce la partitura.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Le explico el carácter que pretendo plasmar y trasmitir: en el principio pura fuerza con un coro que, tras una breve y enérgica introducción de 10 compases, anuncia el título de la obra de Tito Livio con un </w:t>
      </w:r>
      <w:r w:rsidRPr="00B671B1">
        <w:rPr>
          <w:rFonts w:ascii="Times New Roman" w:hAnsi="Times New Roman" w:cs="Times New Roman"/>
          <w:i/>
          <w:sz w:val="24"/>
          <w:szCs w:val="24"/>
        </w:rPr>
        <w:t>forte</w:t>
      </w:r>
      <w:r w:rsidRPr="00B671B1">
        <w:rPr>
          <w:rFonts w:ascii="Times New Roman" w:hAnsi="Times New Roman" w:cs="Times New Roman"/>
          <w:sz w:val="24"/>
          <w:szCs w:val="24"/>
        </w:rPr>
        <w:t xml:space="preserve"> “Ab urbe condita” en unísono, y luego (c/20) con una terrible disonancia de 2ª en </w:t>
      </w:r>
      <w:r w:rsidRPr="00B671B1">
        <w:rPr>
          <w:rFonts w:ascii="Times New Roman" w:hAnsi="Times New Roman" w:cs="Times New Roman"/>
          <w:i/>
          <w:sz w:val="24"/>
          <w:szCs w:val="24"/>
        </w:rPr>
        <w:t>fortissimo</w:t>
      </w:r>
      <w:r w:rsidRPr="00B671B1">
        <w:rPr>
          <w:rFonts w:ascii="Times New Roman" w:hAnsi="Times New Roman" w:cs="Times New Roman"/>
          <w:sz w:val="24"/>
          <w:szCs w:val="24"/>
        </w:rPr>
        <w:t xml:space="preserve">.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La siguiente intervención coral será más tenue, contrastando con todo lo </w:t>
      </w:r>
      <w:proofErr w:type="gramStart"/>
      <w:r w:rsidRPr="00B671B1">
        <w:rPr>
          <w:rFonts w:ascii="Times New Roman" w:hAnsi="Times New Roman" w:cs="Times New Roman"/>
          <w:sz w:val="24"/>
          <w:szCs w:val="24"/>
        </w:rPr>
        <w:t>anterior(</w:t>
      </w:r>
      <w:proofErr w:type="gramEnd"/>
      <w:r w:rsidRPr="00B671B1">
        <w:rPr>
          <w:rFonts w:ascii="Times New Roman" w:hAnsi="Times New Roman" w:cs="Times New Roman"/>
          <w:sz w:val="24"/>
          <w:szCs w:val="24"/>
        </w:rPr>
        <w:t xml:space="preserve"> c/ 50, pag13).</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Y  este pasaje, que dura hasta la pag. 16, me sugirió repetirlo porque el tema lo requería, porque le gustó mucho el contraste y porque daría confianza al coro. Me gustó la idea y así lo hice.</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i/>
          <w:sz w:val="24"/>
          <w:szCs w:val="24"/>
        </w:rPr>
      </w:pPr>
      <w:r w:rsidRPr="00B671B1">
        <w:rPr>
          <w:rFonts w:ascii="Times New Roman" w:hAnsi="Times New Roman" w:cs="Times New Roman"/>
          <w:sz w:val="24"/>
          <w:szCs w:val="24"/>
        </w:rPr>
        <w:t xml:space="preserve">También estuvimos revisando criterios de </w:t>
      </w:r>
      <w:r w:rsidRPr="00B671B1">
        <w:rPr>
          <w:rFonts w:ascii="Times New Roman" w:hAnsi="Times New Roman" w:cs="Times New Roman"/>
          <w:i/>
          <w:sz w:val="24"/>
          <w:szCs w:val="24"/>
        </w:rPr>
        <w:t>tempi</w:t>
      </w:r>
      <w:r w:rsidRPr="00B671B1">
        <w:rPr>
          <w:rFonts w:ascii="Times New Roman" w:hAnsi="Times New Roman" w:cs="Times New Roman"/>
          <w:sz w:val="24"/>
          <w:szCs w:val="24"/>
        </w:rPr>
        <w:t xml:space="preserve">, y ciertos pasajes de solistas y de las parte para un coro más pequeño. Yo le sugerí de 4 voces por cuerda. Creo que percibe un cambio tímbrico con respecto a la masa del </w:t>
      </w:r>
      <w:r w:rsidRPr="00B671B1">
        <w:rPr>
          <w:rFonts w:ascii="Times New Roman" w:hAnsi="Times New Roman" w:cs="Times New Roman"/>
          <w:i/>
          <w:sz w:val="24"/>
          <w:szCs w:val="24"/>
        </w:rPr>
        <w:t>tutti.</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Vamos a ensayarlo y lo comentamos, me dijo.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Pues vamos.</w:t>
      </w: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u w:val="single"/>
        </w:rPr>
      </w:pPr>
      <w:r w:rsidRPr="00B671B1">
        <w:rPr>
          <w:rFonts w:ascii="Times New Roman" w:hAnsi="Times New Roman" w:cs="Times New Roman"/>
          <w:b/>
          <w:sz w:val="24"/>
          <w:szCs w:val="24"/>
          <w:u w:val="single"/>
        </w:rPr>
        <w:t>Ensayos con el coro solo. Obertura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Me cita el director Francesc (Paco desde ahora…) para oír el primer ensayo y tener una toma de contacto obra, coro,  compositor. Nos reunimos en su sede, la Facultad de ciencias, y tras las presentaciones escucho las primeras voces de mi obra. Lo que mi mente oía sin oir ahora es real, es música y me gusta. Falta aún mucho para llegar a comprender lo escrito, pero se empieza así. Ya se soltarán. Están leyendo, encima en latín, y tienen los ojos más en el papel que en el mundo… Pero ya han memorizado casi el texto y solo falta repetición y comprensión de conjunto. La pronunciación elegida es la latina clásica.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lastRenderedPageBreak/>
        <w:t>Voy tomando nota de todo aquello que me gustaría cambiar en su interpretación; sé que es pronto para asimilar todo esto pero prefiero cortar de raíz y evitar posibles vicios futuros. Interrumpo con mis opiniones varias veces para aclarar cómo me gustaría su interpretación, pero aún no se trata de modificaciones de la partitura sino de resultado y carácter de lo que yo pretendo evocar y trasmitir.</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Ya empiezo a meditar sobre algunos pasajes que podría modificar tras estas primeras tomas de contacto pero aún falta que nos reunamos con los pianos y poder llevarlas a cabo si fuera necesario.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Hay ciertas dudas de interpretación en algunos pasajes las cuales explico y soluciono en ese momento .Otras que me plantean las tengo que pensar y dar la solución en otro ensayo. Se apuntan todo  lo que corregimos, pero de momento se trata de cuestiones interpretativas y no las expongo en este trabajo donde pretendo escribir la modificación de la composición y no los argumentos de interpretación.</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Seguimos en la Obertura: y en el c/ </w:t>
      </w:r>
      <w:proofErr w:type="gramStart"/>
      <w:r w:rsidRPr="00B671B1">
        <w:rPr>
          <w:rFonts w:ascii="Times New Roman" w:hAnsi="Times New Roman" w:cs="Times New Roman"/>
          <w:sz w:val="24"/>
          <w:szCs w:val="24"/>
        </w:rPr>
        <w:t>98 ,donde</w:t>
      </w:r>
      <w:proofErr w:type="gramEnd"/>
      <w:r w:rsidRPr="00B671B1">
        <w:rPr>
          <w:rFonts w:ascii="Times New Roman" w:hAnsi="Times New Roman" w:cs="Times New Roman"/>
          <w:sz w:val="24"/>
          <w:szCs w:val="24"/>
        </w:rPr>
        <w:t xml:space="preserve"> van a entrar los solistas, modifico el tempo incrementando la velocidad pues me parecía que decaía con el tiempo anterior. Hay un diálogo entre soprano y tenor desde el c/ 113 y en el 121 </w:t>
      </w:r>
      <w:r w:rsidRPr="00B671B1">
        <w:rPr>
          <w:rFonts w:ascii="Times New Roman" w:hAnsi="Times New Roman" w:cs="Times New Roman"/>
          <w:b/>
          <w:sz w:val="24"/>
          <w:szCs w:val="24"/>
        </w:rPr>
        <w:t>modifico</w:t>
      </w:r>
      <w:r w:rsidRPr="00B671B1">
        <w:rPr>
          <w:rFonts w:ascii="Times New Roman" w:hAnsi="Times New Roman" w:cs="Times New Roman"/>
          <w:sz w:val="24"/>
          <w:szCs w:val="24"/>
        </w:rPr>
        <w:t xml:space="preserve"> la partitura poniendo a cuatro solistas por voz en lugar de uno por voz, puesto que así creo la función de coro pequeño al cual responderá el</w:t>
      </w:r>
      <w:r w:rsidRPr="00B671B1">
        <w:rPr>
          <w:rFonts w:ascii="Times New Roman" w:hAnsi="Times New Roman" w:cs="Times New Roman"/>
          <w:i/>
          <w:sz w:val="24"/>
          <w:szCs w:val="24"/>
        </w:rPr>
        <w:t xml:space="preserve"> tutti</w:t>
      </w:r>
      <w:r w:rsidRPr="00B671B1">
        <w:rPr>
          <w:rFonts w:ascii="Times New Roman" w:hAnsi="Times New Roman" w:cs="Times New Roman"/>
          <w:sz w:val="24"/>
          <w:szCs w:val="24"/>
        </w:rPr>
        <w:t xml:space="preserve"> en el c/127 con un </w:t>
      </w:r>
      <w:r w:rsidRPr="00B671B1">
        <w:rPr>
          <w:rFonts w:ascii="Times New Roman" w:hAnsi="Times New Roman" w:cs="Times New Roman"/>
          <w:i/>
          <w:sz w:val="24"/>
          <w:szCs w:val="24"/>
        </w:rPr>
        <w:t>ff</w:t>
      </w:r>
      <w:r w:rsidRPr="00B671B1">
        <w:rPr>
          <w:rFonts w:ascii="Times New Roman" w:hAnsi="Times New Roman" w:cs="Times New Roman"/>
          <w:sz w:val="24"/>
          <w:szCs w:val="24"/>
        </w:rPr>
        <w:t xml:space="preserve"> que genera un contraste mucho más lógico que si hubieran sido solistas. Cuando lo oí en versión solista no me gustó y la sugerencia de 4 fue perfecta</w:t>
      </w:r>
      <w:proofErr w:type="gramStart"/>
      <w:r w:rsidRPr="00B671B1">
        <w:rPr>
          <w:rFonts w:ascii="Times New Roman" w:hAnsi="Times New Roman" w:cs="Times New Roman"/>
          <w:sz w:val="24"/>
          <w:szCs w:val="24"/>
        </w:rPr>
        <w:t>.(</w:t>
      </w:r>
      <w:proofErr w:type="gramEnd"/>
      <w:r w:rsidRPr="00B671B1">
        <w:rPr>
          <w:rFonts w:ascii="Times New Roman" w:hAnsi="Times New Roman" w:cs="Times New Roman"/>
          <w:sz w:val="24"/>
          <w:szCs w:val="24"/>
        </w:rPr>
        <w:t>Esta vez fue mi sugerencia).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La de Paco surgió poco después en c/ 139; aquí contrariamente a lo anterior sustituyo  al coro de tenores por un solista (son dos compases solamente pero presenta el tema nuevo mucho más limpio y ya que en este pasaje no hay acompañamiento instrumental da la impresión como algo muy etéreo)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En el mismo lugar</w:t>
      </w:r>
      <w:proofErr w:type="gramStart"/>
      <w:r w:rsidRPr="00B671B1">
        <w:rPr>
          <w:rFonts w:ascii="Times New Roman" w:hAnsi="Times New Roman" w:cs="Times New Roman"/>
          <w:sz w:val="24"/>
          <w:szCs w:val="24"/>
        </w:rPr>
        <w:t>( c</w:t>
      </w:r>
      <w:proofErr w:type="gramEnd"/>
      <w:r w:rsidRPr="00B671B1">
        <w:rPr>
          <w:rFonts w:ascii="Times New Roman" w:hAnsi="Times New Roman" w:cs="Times New Roman"/>
          <w:sz w:val="24"/>
          <w:szCs w:val="24"/>
        </w:rPr>
        <w:t xml:space="preserve">/127) quito la ligadura de la mano izquierda del primer piano. Esto era evidente pues necesita el mismo pulso que la derecha. De igual modo en el c/ 175 en ambos pianos este mismo pasaje,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Una </w:t>
      </w:r>
      <w:r w:rsidRPr="00B671B1">
        <w:rPr>
          <w:rFonts w:ascii="Times New Roman" w:hAnsi="Times New Roman" w:cs="Times New Roman"/>
          <w:b/>
          <w:sz w:val="24"/>
          <w:szCs w:val="24"/>
        </w:rPr>
        <w:t>modificación</w:t>
      </w:r>
      <w:r w:rsidRPr="00B671B1">
        <w:rPr>
          <w:rFonts w:ascii="Times New Roman" w:hAnsi="Times New Roman" w:cs="Times New Roman"/>
          <w:sz w:val="24"/>
          <w:szCs w:val="24"/>
        </w:rPr>
        <w:t xml:space="preserve"> importante dictada, más que sugerida, por Paco se da en el c/ 197, donde alargaré esa nota Si unísono del coro hasta su resolución en c/199. Le da mucha más prestancia esa nota larga, que las dos cortas que yo había escrito. A su vez modifico el tempo </w:t>
      </w:r>
      <w:r w:rsidRPr="00B671B1">
        <w:rPr>
          <w:rFonts w:ascii="Times New Roman" w:hAnsi="Times New Roman" w:cs="Times New Roman"/>
          <w:sz w:val="24"/>
          <w:szCs w:val="24"/>
        </w:rPr>
        <w:lastRenderedPageBreak/>
        <w:t>algo más rápido (blanca,=108)  para este nuevo tema en los pianos. (</w:t>
      </w:r>
      <w:proofErr w:type="gramStart"/>
      <w:r w:rsidRPr="00B671B1">
        <w:rPr>
          <w:rFonts w:ascii="Times New Roman" w:hAnsi="Times New Roman" w:cs="Times New Roman"/>
          <w:sz w:val="24"/>
          <w:szCs w:val="24"/>
        </w:rPr>
        <w:t>lo</w:t>
      </w:r>
      <w:proofErr w:type="gramEnd"/>
      <w:r w:rsidRPr="00B671B1">
        <w:rPr>
          <w:rFonts w:ascii="Times New Roman" w:hAnsi="Times New Roman" w:cs="Times New Roman"/>
          <w:sz w:val="24"/>
          <w:szCs w:val="24"/>
        </w:rPr>
        <w:t xml:space="preserve"> mismo en la reexposición de este tema c/338).</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En el c/147 que es la 2ª vuelta de la repetición faltaba una sílaba para el enlace  con el tema siguiente. La escribo con valor de blanca (sílaba </w:t>
      </w:r>
      <w:r w:rsidRPr="00B671B1">
        <w:rPr>
          <w:rFonts w:ascii="Times New Roman" w:hAnsi="Times New Roman" w:cs="Times New Roman"/>
          <w:i/>
          <w:sz w:val="24"/>
          <w:szCs w:val="24"/>
        </w:rPr>
        <w:t>et</w:t>
      </w:r>
      <w:r w:rsidRPr="00B671B1">
        <w:rPr>
          <w:rFonts w:ascii="Times New Roman" w:hAnsi="Times New Roman" w:cs="Times New Roman"/>
          <w:sz w:val="24"/>
          <w:szCs w:val="24"/>
        </w:rPr>
        <w:t>)</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También el coro en el penúltimo compás hará un gran “glisando” crescendo que apuntaré en la partitura tras haberlo oído modificado. El coro se encuentra a gusto con esta obra y le encantó ese cambio final tan intuitivo.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u w:val="single"/>
        </w:rPr>
      </w:pPr>
      <w:r w:rsidRPr="00B671B1">
        <w:rPr>
          <w:rFonts w:ascii="Times New Roman" w:hAnsi="Times New Roman" w:cs="Times New Roman"/>
          <w:b/>
          <w:sz w:val="24"/>
          <w:szCs w:val="24"/>
          <w:u w:val="single"/>
        </w:rPr>
        <w:t>Ensayos con los pianos.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Como ya apunté en el capítulo genérico de ensayos nos reunimos Adolfo y yo en su aula del Conservatorio.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Voy a incluir aquí una conversación por </w:t>
      </w:r>
      <w:r w:rsidRPr="00B671B1">
        <w:rPr>
          <w:rFonts w:ascii="Times New Roman" w:hAnsi="Times New Roman" w:cs="Times New Roman"/>
          <w:i/>
          <w:sz w:val="24"/>
          <w:szCs w:val="24"/>
        </w:rPr>
        <w:t>WhatsApp</w:t>
      </w:r>
      <w:r w:rsidRPr="00B671B1">
        <w:rPr>
          <w:rFonts w:ascii="Times New Roman" w:hAnsi="Times New Roman" w:cs="Times New Roman"/>
          <w:i/>
          <w:sz w:val="24"/>
          <w:szCs w:val="24"/>
          <w:vertAlign w:val="superscript"/>
        </w:rPr>
        <w:footnoteReference w:id="1"/>
      </w:r>
      <w:r w:rsidRPr="00B671B1">
        <w:rPr>
          <w:rFonts w:ascii="Times New Roman" w:hAnsi="Times New Roman" w:cs="Times New Roman"/>
          <w:sz w:val="24"/>
          <w:szCs w:val="24"/>
        </w:rPr>
        <w:t xml:space="preserve"> con Paco donde me sugiere ciertos cambios.</w:t>
      </w:r>
    </w:p>
    <w:p w:rsidR="00B671B1" w:rsidRPr="00B671B1" w:rsidRDefault="00B671B1" w:rsidP="00482406">
      <w:pPr>
        <w:autoSpaceDE w:val="0"/>
        <w:autoSpaceDN w:val="0"/>
        <w:adjustRightInd w:val="0"/>
        <w:spacing w:after="0" w:line="360" w:lineRule="auto"/>
        <w:ind w:left="708"/>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ind w:left="708"/>
        <w:jc w:val="both"/>
        <w:rPr>
          <w:rFonts w:ascii="Times New Roman" w:hAnsi="Times New Roman" w:cs="Times New Roman"/>
          <w:sz w:val="24"/>
          <w:szCs w:val="24"/>
        </w:rPr>
      </w:pPr>
      <w:r w:rsidRPr="00B671B1">
        <w:rPr>
          <w:rFonts w:ascii="Times New Roman" w:hAnsi="Times New Roman" w:cs="Times New Roman"/>
          <w:sz w:val="24"/>
          <w:szCs w:val="24"/>
        </w:rPr>
        <w:t xml:space="preserve">      [08:36, 3/3/2016] Valldecabres F: buenos días, ramón, le estoy dando vueltas y qué te parece si en el 5/4 del primer número el piano 1 que hace el si blanca, blanca, negra lo cambia a negra, blanca, blanca</w:t>
      </w:r>
      <w:proofErr w:type="gramStart"/>
      <w:r w:rsidRPr="00B671B1">
        <w:rPr>
          <w:rFonts w:ascii="Times New Roman" w:hAnsi="Times New Roman" w:cs="Times New Roman"/>
          <w:sz w:val="24"/>
          <w:szCs w:val="24"/>
        </w:rPr>
        <w:t>?</w:t>
      </w:r>
      <w:proofErr w:type="gramEnd"/>
      <w:r w:rsidRPr="00B671B1">
        <w:rPr>
          <w:rFonts w:ascii="Times New Roman" w:hAnsi="Times New Roman" w:cs="Times New Roman"/>
          <w:sz w:val="24"/>
          <w:szCs w:val="24"/>
        </w:rPr>
        <w:t xml:space="preserve"> así caen los acentos con el coro y tendremos la mitad de problemas. Mira a ver que te parece</w:t>
      </w:r>
      <w:proofErr w:type="gramStart"/>
      <w:r w:rsidRPr="00B671B1">
        <w:rPr>
          <w:rFonts w:ascii="Times New Roman" w:hAnsi="Times New Roman" w:cs="Times New Roman"/>
          <w:sz w:val="24"/>
          <w:szCs w:val="24"/>
        </w:rPr>
        <w:t>!</w:t>
      </w:r>
      <w:proofErr w:type="gramEnd"/>
      <w:r w:rsidRPr="00B671B1">
        <w:rPr>
          <w:rFonts w:ascii="Times New Roman" w:hAnsi="Times New Roman" w:cs="Times New Roman"/>
          <w:sz w:val="24"/>
          <w:szCs w:val="24"/>
        </w:rPr>
        <w:t xml:space="preserve"> un abrazo y sábado más                        </w:t>
      </w:r>
    </w:p>
    <w:p w:rsidR="00B671B1" w:rsidRPr="00B671B1" w:rsidRDefault="00B671B1" w:rsidP="00482406">
      <w:pPr>
        <w:autoSpaceDE w:val="0"/>
        <w:autoSpaceDN w:val="0"/>
        <w:adjustRightInd w:val="0"/>
        <w:spacing w:after="0" w:line="360" w:lineRule="auto"/>
        <w:ind w:left="708"/>
        <w:jc w:val="both"/>
        <w:rPr>
          <w:rFonts w:ascii="Times New Roman" w:hAnsi="Times New Roman" w:cs="Times New Roman"/>
          <w:sz w:val="24"/>
          <w:szCs w:val="24"/>
        </w:rPr>
      </w:pPr>
      <w:r w:rsidRPr="00B671B1">
        <w:rPr>
          <w:rFonts w:ascii="Times New Roman" w:hAnsi="Times New Roman" w:cs="Times New Roman"/>
          <w:sz w:val="24"/>
          <w:szCs w:val="24"/>
        </w:rPr>
        <w:t>[08:39, 3/3/2016] +34 645 88 12 14: Bien</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Como me pareció bien, pues musicalmente no tiene ninguna importancia el cambio, lo acepté y corregí. Se lo trasmito a Adolfo sin problemas. (C/ 183 y sig.)</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Precisamos los metrónomos: el principio puede tener una velocidad de blanca entre 100 y 108. Lo añado a la partitura donde solo referencia blanca=100, pues este poco más de velocidad le da un carácter más dinámico.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En el c/49 le digo a Adolfo que mantenga el pedal de Re ocho compases, no solo los dos escritos, así proporciona al coro una estabilidad instrumental como base y color.</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lastRenderedPageBreak/>
        <w:t>Incluimos una coma de respiración en mitad c/62 para entrar más precisos con el coro en la semifrase final.</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En el Allegro de la p.16 aceleramos la velocidad y cambio de 120 a 144 la negra. Es un cambio de sección y requiere un pulso más vivo.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Añado un</w:t>
      </w:r>
      <w:r w:rsidRPr="00B671B1">
        <w:rPr>
          <w:rFonts w:ascii="Times New Roman" w:hAnsi="Times New Roman" w:cs="Times New Roman"/>
          <w:i/>
          <w:sz w:val="24"/>
          <w:szCs w:val="24"/>
        </w:rPr>
        <w:t xml:space="preserve"> f</w:t>
      </w:r>
      <w:r w:rsidRPr="00B671B1">
        <w:rPr>
          <w:rFonts w:ascii="Times New Roman" w:hAnsi="Times New Roman" w:cs="Times New Roman"/>
          <w:sz w:val="24"/>
          <w:szCs w:val="24"/>
        </w:rPr>
        <w:t xml:space="preserve"> en el 2º piano c/159.</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Suprimimos la ligadura en ambos pianos c/175 porque debe ser </w:t>
      </w:r>
      <w:r w:rsidRPr="00B671B1">
        <w:rPr>
          <w:rFonts w:ascii="Times New Roman" w:hAnsi="Times New Roman" w:cs="Times New Roman"/>
          <w:i/>
          <w:sz w:val="24"/>
          <w:szCs w:val="24"/>
        </w:rPr>
        <w:t>stacatto</w:t>
      </w:r>
      <w:r w:rsidRPr="00B671B1">
        <w:rPr>
          <w:rFonts w:ascii="Times New Roman" w:hAnsi="Times New Roman" w:cs="Times New Roman"/>
          <w:sz w:val="24"/>
          <w:szCs w:val="24"/>
        </w:rPr>
        <w:t xml:space="preserve"> (destacado).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Añado un </w:t>
      </w:r>
      <w:proofErr w:type="gramStart"/>
      <w:r w:rsidRPr="00B671B1">
        <w:rPr>
          <w:rFonts w:ascii="Times New Roman" w:hAnsi="Times New Roman" w:cs="Times New Roman"/>
          <w:sz w:val="24"/>
          <w:szCs w:val="24"/>
        </w:rPr>
        <w:t>Mi</w:t>
      </w:r>
      <w:proofErr w:type="gramEnd"/>
      <w:r w:rsidRPr="00B671B1">
        <w:rPr>
          <w:rFonts w:ascii="Times New Roman" w:hAnsi="Times New Roman" w:cs="Times New Roman"/>
          <w:sz w:val="24"/>
          <w:szCs w:val="24"/>
        </w:rPr>
        <w:t xml:space="preserve"> al acorde del 2º piano c/250.  Y un La redonda en c/258. Obvio.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Adolfo me dice que el Re de la mano izquierda c/265 debe ser sostenido. Lo corrijo.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Prolongo el acorde en redondas de la mano izquierda del 2º piano un compás (c/268).</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En la p.47 escríbi todo el pasaje para el 1º piano. Adolfo sugiere pasar los tres compases iniciales al 2º piano, lo que facilita su entrada y aporta diálogo</w:t>
      </w:r>
      <w:proofErr w:type="gramStart"/>
      <w:r w:rsidRPr="00B671B1">
        <w:rPr>
          <w:rFonts w:ascii="Times New Roman" w:hAnsi="Times New Roman" w:cs="Times New Roman"/>
          <w:sz w:val="24"/>
          <w:szCs w:val="24"/>
        </w:rPr>
        <w:t>.(</w:t>
      </w:r>
      <w:proofErr w:type="gramEnd"/>
      <w:r w:rsidRPr="00B671B1">
        <w:rPr>
          <w:rFonts w:ascii="Times New Roman" w:hAnsi="Times New Roman" w:cs="Times New Roman"/>
          <w:sz w:val="24"/>
          <w:szCs w:val="24"/>
        </w:rPr>
        <w:t>c/287 y sig.)</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También escribo una respuesta en el 2º piano c/292 a la vez que sustituyo los silencios del 1º por una repetición del acompañamiento y en c/293 un ritmo en corcheas.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En c/294 el 2º piano duplicará al 1º para dar más relieve a este unísono con el coro.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Uno de los bajos del coro me preguntó si a partir del c/ 307 podía el piano seguir con su línea melódica acompañándolos. Me pareció oportuno y lo modifico.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u w:val="single"/>
        </w:rPr>
      </w:pPr>
      <w:r w:rsidRPr="00B671B1">
        <w:rPr>
          <w:rFonts w:ascii="Times New Roman" w:hAnsi="Times New Roman" w:cs="Times New Roman"/>
          <w:b/>
          <w:sz w:val="24"/>
          <w:szCs w:val="24"/>
          <w:u w:val="single"/>
        </w:rPr>
        <w:t>Ensayo con la percusión y los pianos.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En el aula de percusión del Conservatorio nos reunimos los cuatro percusionistas, Adolfo y yo.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La distribución de todos los instrumentos inscritos en la partitura requería un planteamiento de espacio y colocación para cada percusionista. Como el timbal juega un papel predominante dejé que uno de ellos asumiera toda esa parte, mientras que los demás interpretarían diferentes instrumentos en cada momento.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lastRenderedPageBreak/>
        <w:t>El otro instrumento de referencia sería el xilófono (junto al vibráfono). Los otros dos percusionistas se distribuirían los instrumentos variados que van saliendo en la obra; principalmente los bongos, los tom-tom, la caja, platos y bombo. También aquellos instrumentos más pequeños como maracas, pandereta, campanas, temple-block, caja china, etc. El idioma que utilizo en la partitura para la nomenclatura instrumental es el inglés por su comprensión universal.</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Nos ponemos a ensayar asumiendo yo el rol de director para aclarar los tiempos, dinámicas y velocidad.</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Ensayamos con un piano de cola y otro vertical con lo que la calidad y la potencia estaban desequilibradas, pero de momento se trataba de una lectura y una comprensión.</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No hubo muchos problemas pues estaba todo bastante detallado, aunque sí sustituimos en algunos pasajes los bongos por los tom-</w:t>
      </w:r>
      <w:proofErr w:type="gramStart"/>
      <w:r w:rsidRPr="00B671B1">
        <w:rPr>
          <w:rFonts w:ascii="Times New Roman" w:hAnsi="Times New Roman" w:cs="Times New Roman"/>
          <w:sz w:val="24"/>
          <w:szCs w:val="24"/>
        </w:rPr>
        <w:t>tom(</w:t>
      </w:r>
      <w:proofErr w:type="gramEnd"/>
      <w:r w:rsidRPr="00B671B1">
        <w:rPr>
          <w:rFonts w:ascii="Times New Roman" w:hAnsi="Times New Roman" w:cs="Times New Roman"/>
          <w:sz w:val="24"/>
          <w:szCs w:val="24"/>
        </w:rPr>
        <w:t xml:space="preserve"> p.34,c/ 201) y pusimos claves a la par que el plato en c/343 para realzar el pulso percutivo.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En la p.64 añado un fondo de percusión mportante. Al timbal le escribo un La negra por cada </w:t>
      </w:r>
      <w:proofErr w:type="gramStart"/>
      <w:r w:rsidRPr="00B671B1">
        <w:rPr>
          <w:rFonts w:ascii="Times New Roman" w:hAnsi="Times New Roman" w:cs="Times New Roman"/>
          <w:sz w:val="24"/>
          <w:szCs w:val="24"/>
        </w:rPr>
        <w:t>compás ,locual</w:t>
      </w:r>
      <w:proofErr w:type="gramEnd"/>
      <w:r w:rsidRPr="00B671B1">
        <w:rPr>
          <w:rFonts w:ascii="Times New Roman" w:hAnsi="Times New Roman" w:cs="Times New Roman"/>
          <w:sz w:val="24"/>
          <w:szCs w:val="24"/>
        </w:rPr>
        <w:t xml:space="preserve"> marca el tiempo fuerte del compás para que el coro de contraltos y bajos respondan con tres sílabas,tres negras. A esto agrego un bombo redoblando y </w:t>
      </w:r>
      <w:r w:rsidRPr="00B671B1">
        <w:rPr>
          <w:rFonts w:ascii="Times New Roman" w:hAnsi="Times New Roman" w:cs="Times New Roman"/>
          <w:i/>
          <w:sz w:val="24"/>
          <w:szCs w:val="24"/>
        </w:rPr>
        <w:t>crescendo</w:t>
      </w:r>
      <w:r w:rsidRPr="00B671B1">
        <w:rPr>
          <w:rFonts w:ascii="Times New Roman" w:hAnsi="Times New Roman" w:cs="Times New Roman"/>
          <w:sz w:val="24"/>
          <w:szCs w:val="24"/>
        </w:rPr>
        <w:t xml:space="preserve"> hasta el c/ 401.</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Escribo para el timbal en el c/405 dos negras en </w:t>
      </w:r>
      <w:r w:rsidRPr="00B671B1">
        <w:rPr>
          <w:rFonts w:ascii="Times New Roman" w:hAnsi="Times New Roman" w:cs="Times New Roman"/>
          <w:i/>
          <w:sz w:val="24"/>
          <w:szCs w:val="24"/>
        </w:rPr>
        <w:t>f</w:t>
      </w:r>
      <w:r w:rsidRPr="00B671B1">
        <w:rPr>
          <w:rFonts w:ascii="Times New Roman" w:hAnsi="Times New Roman" w:cs="Times New Roman"/>
          <w:sz w:val="24"/>
          <w:szCs w:val="24"/>
        </w:rPr>
        <w:t xml:space="preserve">  para dar mayor énfasis al final de la frase delos dos pianos.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Y para concluir un </w:t>
      </w:r>
      <w:r w:rsidRPr="00B671B1">
        <w:rPr>
          <w:rFonts w:ascii="Times New Roman" w:hAnsi="Times New Roman" w:cs="Times New Roman"/>
          <w:i/>
          <w:sz w:val="24"/>
          <w:szCs w:val="24"/>
        </w:rPr>
        <w:t>cre</w:t>
      </w:r>
      <w:r w:rsidRPr="00B671B1">
        <w:rPr>
          <w:rFonts w:ascii="Times New Roman" w:hAnsi="Times New Roman" w:cs="Times New Roman"/>
          <w:sz w:val="24"/>
          <w:szCs w:val="24"/>
        </w:rPr>
        <w:t>s</w:t>
      </w:r>
      <w:r w:rsidRPr="00B671B1">
        <w:rPr>
          <w:rFonts w:ascii="Times New Roman" w:hAnsi="Times New Roman" w:cs="Times New Roman"/>
          <w:i/>
          <w:sz w:val="24"/>
          <w:szCs w:val="24"/>
        </w:rPr>
        <w:t>cendo</w:t>
      </w:r>
      <w:r w:rsidRPr="00B671B1">
        <w:rPr>
          <w:rFonts w:ascii="Times New Roman" w:hAnsi="Times New Roman" w:cs="Times New Roman"/>
          <w:sz w:val="24"/>
          <w:szCs w:val="24"/>
        </w:rPr>
        <w:t xml:space="preserve"> al bombo en los últimos compases, Ya que el coro modificó dicho final al hacer un largo </w:t>
      </w:r>
      <w:r w:rsidRPr="00B671B1">
        <w:rPr>
          <w:rFonts w:ascii="Times New Roman" w:hAnsi="Times New Roman" w:cs="Times New Roman"/>
          <w:i/>
          <w:sz w:val="24"/>
          <w:szCs w:val="24"/>
        </w:rPr>
        <w:t>glissando.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Descrip</w:t>
      </w:r>
      <w:r w:rsidR="00024E1F">
        <w:rPr>
          <w:rFonts w:ascii="Times New Roman" w:hAnsi="Times New Roman" w:cs="Times New Roman"/>
          <w:b/>
          <w:sz w:val="24"/>
          <w:szCs w:val="24"/>
        </w:rPr>
        <w:t>c</w:t>
      </w:r>
      <w:r w:rsidRPr="00B671B1">
        <w:rPr>
          <w:rFonts w:ascii="Times New Roman" w:hAnsi="Times New Roman" w:cs="Times New Roman"/>
          <w:b/>
          <w:sz w:val="24"/>
          <w:szCs w:val="24"/>
        </w:rPr>
        <w:t>ión de los ensayos por tiempos de la obra.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El coro y los pianos nos reunimos ya para la lectura conjunta y la interpretación decisiva de la partitura.</w:t>
      </w:r>
      <w:r w:rsidRPr="00B671B1">
        <w:rPr>
          <w:rFonts w:ascii="Times New Roman" w:hAnsi="Times New Roman" w:cs="Times New Roman"/>
          <w:b/>
          <w:sz w:val="24"/>
          <w:szCs w:val="24"/>
        </w:rPr>
        <w:t xml:space="preserve"> </w:t>
      </w:r>
      <w:r w:rsidRPr="00B671B1">
        <w:rPr>
          <w:rFonts w:ascii="Times New Roman" w:hAnsi="Times New Roman" w:cs="Times New Roman"/>
          <w:sz w:val="24"/>
          <w:szCs w:val="24"/>
        </w:rPr>
        <w:t>Aunque no seguimos el orden indicado en la partitura durante el período de ensayos, considero más claro para su explicación en este TFM tratarlo en orden estricto, para facilitar su lectura.</w:t>
      </w: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2º Tiempo.  “Muerte de Eneas”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Se trata de un movimiento lento de gran intensidad, como ya expliqué en apartado anterior. En un principio era el que más gustó a los integrantes del coro y así me lo trasmitió su director. Yo me quedé extrañado por esa decisión, ya que es un tiempo muy íntimo y </w:t>
      </w:r>
      <w:r w:rsidRPr="00B671B1">
        <w:rPr>
          <w:rFonts w:ascii="Times New Roman" w:hAnsi="Times New Roman" w:cs="Times New Roman"/>
          <w:sz w:val="24"/>
          <w:szCs w:val="24"/>
        </w:rPr>
        <w:lastRenderedPageBreak/>
        <w:t>reflexivo en contraste con los demás mucho más dinámicos. Y cierto es que más tarde vi que cambiaron de opinión, tal como se recoge en la encuesta donde pregunto por sus favoritos y se observa otras prioridades.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Modifico el</w:t>
      </w:r>
      <w:r w:rsidRPr="00B671B1">
        <w:rPr>
          <w:rFonts w:ascii="Times New Roman" w:hAnsi="Times New Roman" w:cs="Times New Roman"/>
          <w:i/>
          <w:sz w:val="24"/>
          <w:szCs w:val="24"/>
        </w:rPr>
        <w:t xml:space="preserve"> tempo, </w:t>
      </w:r>
      <w:r w:rsidRPr="00B671B1">
        <w:rPr>
          <w:rFonts w:ascii="Times New Roman" w:hAnsi="Times New Roman" w:cs="Times New Roman"/>
          <w:sz w:val="24"/>
          <w:szCs w:val="24"/>
        </w:rPr>
        <w:t xml:space="preserve">había especificado negra=84 y lo rebajé a 66. Con ello consigo esa sensación de “pesante” que marco en el </w:t>
      </w:r>
      <w:r w:rsidRPr="00B671B1">
        <w:rPr>
          <w:rFonts w:ascii="Times New Roman" w:hAnsi="Times New Roman" w:cs="Times New Roman"/>
          <w:i/>
          <w:sz w:val="24"/>
          <w:szCs w:val="24"/>
        </w:rPr>
        <w:t>tempo</w:t>
      </w:r>
      <w:r w:rsidRPr="00B671B1">
        <w:rPr>
          <w:rFonts w:ascii="Times New Roman" w:hAnsi="Times New Roman" w:cs="Times New Roman"/>
          <w:sz w:val="24"/>
          <w:szCs w:val="24"/>
        </w:rPr>
        <w:t>: “Lento pesante”</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El piano 2º aporta el obstinato rítmico en la mano izquierda y la derecha presenta un grupo de notas en seisillo que enriquece ese obstinato.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La parte solista la escribí para tenor, pero Paco me dijo que conocía un contratenor a quien le iría perfecto ese papel. Quise oírlo y me pareció excelente el solista, siendo además una parte tan contrastante al cambiar de voz que lo cambié para contratenor.</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Esto me obliga a cambiar algo la tesitura aunque -y pese a que- el solista se atrevió a cantarlo prácticamente como está escrito (lo cual es dificilísimo) salvo el c/39 que lo cantó 8ª baja.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También este solista obligó a acelerar el tiempo a partir del c/ 30 porque se quedaba sin respiración para acabar la frase y poder llegar a ese La superagudo que significaba un poderoso reto para su voz y …un espectáculo para todos nosotros.(Tengamos en cuenta que el contratenor sonará 8ª alta a lo escrito para tenor)</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Los dos últimos compases marcan el ritmo de las postreras palpitaciones del corazón de Eneas interpretadas por el tom-tom percusivo con al matiz </w:t>
      </w:r>
      <w:proofErr w:type="gramStart"/>
      <w:r w:rsidRPr="00B671B1">
        <w:rPr>
          <w:rFonts w:ascii="Times New Roman" w:hAnsi="Times New Roman" w:cs="Times New Roman"/>
          <w:i/>
          <w:sz w:val="24"/>
          <w:szCs w:val="24"/>
        </w:rPr>
        <w:t>morendo</w:t>
      </w:r>
      <w:r w:rsidRPr="00B671B1">
        <w:rPr>
          <w:rFonts w:ascii="Times New Roman" w:hAnsi="Times New Roman" w:cs="Times New Roman"/>
          <w:sz w:val="24"/>
          <w:szCs w:val="24"/>
        </w:rPr>
        <w:t xml:space="preserve"> .</w:t>
      </w:r>
      <w:proofErr w:type="gramEnd"/>
      <w:r w:rsidRPr="00B671B1">
        <w:rPr>
          <w:rFonts w:ascii="Times New Roman" w:hAnsi="Times New Roman" w:cs="Times New Roman"/>
          <w:sz w:val="24"/>
          <w:szCs w:val="24"/>
        </w:rPr>
        <w:t xml:space="preserve"> El percusionista sugirió que el 2ºpiano no percutiera el Si del último </w:t>
      </w:r>
      <w:proofErr w:type="gramStart"/>
      <w:r w:rsidRPr="00B671B1">
        <w:rPr>
          <w:rFonts w:ascii="Times New Roman" w:hAnsi="Times New Roman" w:cs="Times New Roman"/>
          <w:sz w:val="24"/>
          <w:szCs w:val="24"/>
        </w:rPr>
        <w:t>compás(</w:t>
      </w:r>
      <w:proofErr w:type="gramEnd"/>
      <w:r w:rsidRPr="00B671B1">
        <w:rPr>
          <w:rFonts w:ascii="Times New Roman" w:hAnsi="Times New Roman" w:cs="Times New Roman"/>
          <w:sz w:val="24"/>
          <w:szCs w:val="24"/>
        </w:rPr>
        <w:t xml:space="preserve">blanca del primer tiempo) y que lo mantuviera ligado para así no crear unacento rítmico mientras él marcaba la cadencia final con ese pulso </w:t>
      </w:r>
      <w:r w:rsidRPr="00B671B1">
        <w:rPr>
          <w:rFonts w:ascii="Times New Roman" w:hAnsi="Times New Roman" w:cs="Times New Roman"/>
          <w:i/>
          <w:sz w:val="24"/>
          <w:szCs w:val="24"/>
        </w:rPr>
        <w:t>morendo</w:t>
      </w:r>
      <w:r w:rsidRPr="00B671B1">
        <w:rPr>
          <w:rFonts w:ascii="Times New Roman" w:hAnsi="Times New Roman" w:cs="Times New Roman"/>
          <w:sz w:val="24"/>
          <w:szCs w:val="24"/>
        </w:rPr>
        <w:t>.</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El director prefirió, a su vez, quitar la última nota escrita en la partitura que interpreta el otro percusionista con la pandereta junto al pulso último del corazón. Pero yo no permití tal cambio ya que este instrumento venía sonando desde el c/44 y necesitaba un punto final, con lo que se descarga toda esa tensión acumulada y crea una atmósfera de silencio, tristeza y muerte.</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i/>
          <w:sz w:val="24"/>
          <w:szCs w:val="24"/>
        </w:rPr>
      </w:pPr>
      <w:r w:rsidRPr="00B671B1">
        <w:rPr>
          <w:rFonts w:ascii="Times New Roman" w:hAnsi="Times New Roman" w:cs="Times New Roman"/>
          <w:b/>
          <w:sz w:val="24"/>
          <w:szCs w:val="24"/>
        </w:rPr>
        <w:t>3º Tiempo: “</w:t>
      </w:r>
      <w:r w:rsidRPr="00B671B1">
        <w:rPr>
          <w:rFonts w:ascii="Times New Roman" w:hAnsi="Times New Roman" w:cs="Times New Roman"/>
          <w:b/>
          <w:i/>
          <w:sz w:val="24"/>
          <w:szCs w:val="24"/>
        </w:rPr>
        <w:t>Alba longa. Nondum maturus”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Este tiempo lo escribí para interpretarlo muy rápido (blanca = 90 o más).Pero la dificultad del texto a esa velocidad hizo que Paco propusiese una velocidad menor donde el coro no se atropellara ni diera esa sensación de ahogo. Musicalmente decae si no se lleva a una velocidad más de virtuosismo, por lo que me costó bastante aceptar esa necesidad real de </w:t>
      </w:r>
      <w:r w:rsidRPr="00B671B1">
        <w:rPr>
          <w:rFonts w:ascii="Times New Roman" w:hAnsi="Times New Roman" w:cs="Times New Roman"/>
          <w:sz w:val="24"/>
          <w:szCs w:val="24"/>
        </w:rPr>
        <w:lastRenderedPageBreak/>
        <w:t xml:space="preserve">tranquilidad en el </w:t>
      </w:r>
      <w:r w:rsidRPr="00B671B1">
        <w:rPr>
          <w:rFonts w:ascii="Times New Roman" w:hAnsi="Times New Roman" w:cs="Times New Roman"/>
          <w:i/>
          <w:sz w:val="24"/>
          <w:szCs w:val="24"/>
        </w:rPr>
        <w:t>tempo,</w:t>
      </w:r>
      <w:r w:rsidRPr="00B671B1">
        <w:rPr>
          <w:rFonts w:ascii="Times New Roman" w:hAnsi="Times New Roman" w:cs="Times New Roman"/>
          <w:sz w:val="24"/>
          <w:szCs w:val="24"/>
        </w:rPr>
        <w:t xml:space="preserve"> y de hecho sigo pensando que debemos recuperar la velocidad marcada en un principio. Pero por seguridad para el concierto lo dejamos en un pulso más tranquilo y comedido (negra= 130/ 140).</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También debo decir que lo escribí exclusivamente sobre teclas blancas del piano, un poco como referencia al título “Alba…” y porque tiene referencias modales de escala diatónica sobre el Mi. Ninguna alteración (ni </w:t>
      </w:r>
      <w:proofErr w:type="gramStart"/>
      <w:r w:rsidRPr="00B671B1">
        <w:rPr>
          <w:rFonts w:ascii="Times New Roman" w:hAnsi="Times New Roman" w:cs="Times New Roman"/>
          <w:sz w:val="24"/>
          <w:szCs w:val="24"/>
        </w:rPr>
        <w:t>sostenidos ni bemoles</w:t>
      </w:r>
      <w:proofErr w:type="gramEnd"/>
      <w:r w:rsidRPr="00B671B1">
        <w:rPr>
          <w:rFonts w:ascii="Times New Roman" w:hAnsi="Times New Roman" w:cs="Times New Roman"/>
          <w:sz w:val="24"/>
          <w:szCs w:val="24"/>
        </w:rPr>
        <w:t>) en toda esta pieza.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Como la obra se repite desde el compás 71, puse un fin opcional en el 44, para que no resultara tan larga; pero dialogando con miembros del coro mientras descansábamos me sugirieron que se repitiera entera porque es un tempo muy sólido y no molesta sino, al contrario, beneficia al oyente esa repetición, pues se le queda en la memoria. Así se hizo, pero suprimí los 3 últimos compases y ahí, en el c/68, es donde pongo el </w:t>
      </w:r>
      <w:r w:rsidRPr="00B671B1">
        <w:rPr>
          <w:rFonts w:ascii="Times New Roman" w:hAnsi="Times New Roman" w:cs="Times New Roman"/>
          <w:i/>
          <w:sz w:val="24"/>
          <w:szCs w:val="24"/>
        </w:rPr>
        <w:t>Fin</w:t>
      </w:r>
      <w:r w:rsidRPr="00B671B1">
        <w:rPr>
          <w:rFonts w:ascii="Times New Roman" w:hAnsi="Times New Roman" w:cs="Times New Roman"/>
          <w:sz w:val="24"/>
          <w:szCs w:val="24"/>
        </w:rPr>
        <w:t xml:space="preserve"> sin ultimar la nota final, quedando como “al aire”, inconcluso…etéreo. Me gustó.</w:t>
      </w: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4º Rómulo y Remo. “</w:t>
      </w:r>
      <w:r w:rsidRPr="00B671B1">
        <w:rPr>
          <w:rFonts w:ascii="Times New Roman" w:hAnsi="Times New Roman" w:cs="Times New Roman"/>
          <w:b/>
          <w:i/>
          <w:sz w:val="24"/>
          <w:szCs w:val="24"/>
        </w:rPr>
        <w:t>Sed debebatur”</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Tiempo complicado rítmicamente en el que se me propusieron varios cambios rítmicos. No acepté ninguno, tan solo dije que se estudiara más la obra y poco a poco con el tiempo  se comprendería mi escritura.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Es cierto que añadí un compás para el gong, porque la tensión era tal que era conveniente un punto donde descansar y tomar fuerzas. Ocurre en el c/ 135 donde indico una vuelta al c/ 9. Esto hace que volver a empezar resulte más suave, más esperanzador y así se vuelve a generar la tensión que habíamos obtenido al máximo.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Y también es verdad que modifico la dinámica del final. En principio escribí un crescendo y un decrescendo para acabar suave, pero estaba claro que el coro quería alcanzar el clímax total en la última nota; y eso sí lo cambié: crescendo total los 4 compases finales y además un enorme </w:t>
      </w:r>
      <w:r w:rsidRPr="00B671B1">
        <w:rPr>
          <w:rFonts w:ascii="Times New Roman" w:hAnsi="Times New Roman" w:cs="Times New Roman"/>
          <w:i/>
          <w:sz w:val="24"/>
          <w:szCs w:val="24"/>
        </w:rPr>
        <w:t>glissando</w:t>
      </w:r>
      <w:r w:rsidRPr="00B671B1">
        <w:rPr>
          <w:rFonts w:ascii="Times New Roman" w:hAnsi="Times New Roman" w:cs="Times New Roman"/>
          <w:sz w:val="24"/>
          <w:szCs w:val="24"/>
        </w:rPr>
        <w:t xml:space="preserve"> para acabar en un grito </w:t>
      </w:r>
      <w:r w:rsidRPr="00B671B1">
        <w:rPr>
          <w:rFonts w:ascii="Times New Roman" w:hAnsi="Times New Roman" w:cs="Times New Roman"/>
          <w:i/>
          <w:sz w:val="24"/>
          <w:szCs w:val="24"/>
        </w:rPr>
        <w:t>ff</w:t>
      </w:r>
      <w:r w:rsidRPr="00B671B1">
        <w:rPr>
          <w:rFonts w:ascii="Times New Roman" w:hAnsi="Times New Roman" w:cs="Times New Roman"/>
          <w:sz w:val="24"/>
          <w:szCs w:val="24"/>
        </w:rPr>
        <w:t xml:space="preserve">. Tenían razón.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r w:rsidRPr="00B671B1">
        <w:rPr>
          <w:rFonts w:ascii="Times New Roman" w:hAnsi="Times New Roman" w:cs="Times New Roman"/>
          <w:sz w:val="24"/>
          <w:szCs w:val="24"/>
        </w:rPr>
        <w:t xml:space="preserve"> </w:t>
      </w:r>
      <w:r w:rsidRPr="00B671B1">
        <w:rPr>
          <w:rFonts w:ascii="Times New Roman" w:hAnsi="Times New Roman" w:cs="Times New Roman"/>
          <w:b/>
          <w:sz w:val="24"/>
          <w:szCs w:val="24"/>
        </w:rPr>
        <w:t xml:space="preserve">5º Las Sabinas. </w:t>
      </w:r>
      <w:r w:rsidRPr="00B671B1">
        <w:rPr>
          <w:rFonts w:ascii="Times New Roman" w:hAnsi="Times New Roman" w:cs="Times New Roman"/>
          <w:b/>
          <w:i/>
          <w:sz w:val="24"/>
          <w:szCs w:val="24"/>
        </w:rPr>
        <w:t>“Tum Sabinae”</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Una pequeña modificación de velocidad aporté tras oírlo, pues le proporciona más alegría y dinamismo. De negra= 120, paso a 144.</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El xilofonista me propuso hacer un </w:t>
      </w:r>
      <w:r w:rsidRPr="00B671B1">
        <w:rPr>
          <w:rFonts w:ascii="Times New Roman" w:hAnsi="Times New Roman" w:cs="Times New Roman"/>
          <w:i/>
          <w:sz w:val="24"/>
          <w:szCs w:val="24"/>
        </w:rPr>
        <w:t xml:space="preserve">gilissando </w:t>
      </w:r>
      <w:r w:rsidRPr="00B671B1">
        <w:rPr>
          <w:rFonts w:ascii="Times New Roman" w:hAnsi="Times New Roman" w:cs="Times New Roman"/>
          <w:sz w:val="24"/>
          <w:szCs w:val="24"/>
        </w:rPr>
        <w:t xml:space="preserve">de 8ª en c/ 86  que es un unísono orquestal pero que realza la sonoridad al oírse toda esa escala diatónica. A su vez, el siguiente compás es un solo de timbal que responde a ese unísono y ahí le añadí un </w:t>
      </w:r>
      <w:r w:rsidRPr="00B671B1">
        <w:rPr>
          <w:rFonts w:ascii="Times New Roman" w:hAnsi="Times New Roman" w:cs="Times New Roman"/>
          <w:i/>
          <w:sz w:val="24"/>
          <w:szCs w:val="24"/>
        </w:rPr>
        <w:t xml:space="preserve">frullato </w:t>
      </w:r>
      <w:r w:rsidRPr="00B671B1">
        <w:rPr>
          <w:rFonts w:ascii="Times New Roman" w:hAnsi="Times New Roman" w:cs="Times New Roman"/>
          <w:sz w:val="24"/>
          <w:szCs w:val="24"/>
        </w:rPr>
        <w:t>a la primera nota para responder coherentemente al xilófono.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lastRenderedPageBreak/>
        <w:t>Añado un Mi redonda a las sopranos en la entrada del coro del c/123. Lógico.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 xml:space="preserve">6º </w:t>
      </w:r>
      <w:r w:rsidRPr="00B671B1">
        <w:rPr>
          <w:rFonts w:ascii="Times New Roman" w:hAnsi="Times New Roman" w:cs="Times New Roman"/>
          <w:b/>
          <w:i/>
          <w:sz w:val="24"/>
          <w:szCs w:val="24"/>
        </w:rPr>
        <w:t xml:space="preserve">“Rebus divinis”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Con este nº se abre la segunda parte de esta obra. Se trata de un prólogo a esta sección, que si bien en un principio yo había separado, pues lo pensé  poner tras un breve descanso ya que la obra es larga, Paco me aconsejó no detener la actuación y entrar directamente para no enfriar toda la trama y la tensión acumulada. Así que lo interpretamos sin interrupción. Al coro le da tiempo para descansar ya que empieza con  una parte instrumental importante y no entran las voces hasta el c/ 34. Fue una decisión buena y efectiva ya que obliga al oyente a permanecer activo en la escucha sin perder su atención involucrándose en la trama.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Corrijo la velocidad aumentándola de negra= 120 a negra=132-134. Más vital.</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En el c/ 38 pongo una ligadura entre las dos negras de la clave de Fa del 2º piano acentuando la primera, con ello consigo un mayor contraste con respecto al </w:t>
      </w:r>
      <w:r w:rsidRPr="00B671B1">
        <w:rPr>
          <w:rFonts w:ascii="Times New Roman" w:hAnsi="Times New Roman" w:cs="Times New Roman"/>
          <w:i/>
          <w:sz w:val="24"/>
          <w:szCs w:val="24"/>
        </w:rPr>
        <w:t>staccato</w:t>
      </w:r>
      <w:r w:rsidRPr="00B671B1">
        <w:rPr>
          <w:rFonts w:ascii="Times New Roman" w:hAnsi="Times New Roman" w:cs="Times New Roman"/>
          <w:sz w:val="24"/>
          <w:szCs w:val="24"/>
        </w:rPr>
        <w:t xml:space="preserve"> del primer piano y hace que se oiga más claramente la intención.</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Un caso interesante en el c/80 y siguientes : escribo en el timbal la necesidad de dos intérpretes para ese pasaje debido al uso de dobles notas, con lo que sacrificaría una de las líneas de percusión al hacer desplazar a uno de los percusionistas para ese doble timbal. Pero en el ensayo con los percusionistas observo que está tocando uno solo dos timbales al mismo tiempo a una gran velocidad (la escrita) sin necesidad de otro timbalero. Yo paré el ensayo y consultando con este magnífico intérprete (</w:t>
      </w:r>
      <w:r w:rsidRPr="00B671B1">
        <w:rPr>
          <w:rFonts w:ascii="Times New Roman" w:hAnsi="Times New Roman" w:cs="Times New Roman"/>
          <w:color w:val="000000" w:themeColor="text1"/>
          <w:sz w:val="24"/>
          <w:szCs w:val="24"/>
        </w:rPr>
        <w:t xml:space="preserve">Francisco Inglés) </w:t>
      </w:r>
      <w:r w:rsidRPr="00B671B1">
        <w:rPr>
          <w:rFonts w:ascii="Times New Roman" w:hAnsi="Times New Roman" w:cs="Times New Roman"/>
          <w:sz w:val="24"/>
          <w:szCs w:val="24"/>
        </w:rPr>
        <w:t xml:space="preserve">me dijo que lo podía hacer y aguantar durante esos diez compases que dura el pasaje, con lo que –aparte de felicitarle y sorprenderme- pude reponer la línea de la pandereta (que iba a sacrificar) al percusionista asignado. En un pasaje similar Carl </w:t>
      </w:r>
      <w:proofErr w:type="gramStart"/>
      <w:r w:rsidRPr="00B671B1">
        <w:rPr>
          <w:rFonts w:ascii="Times New Roman" w:hAnsi="Times New Roman" w:cs="Times New Roman"/>
          <w:sz w:val="24"/>
          <w:szCs w:val="24"/>
        </w:rPr>
        <w:t>Orff ,</w:t>
      </w:r>
      <w:proofErr w:type="gramEnd"/>
      <w:r w:rsidRPr="00B671B1">
        <w:rPr>
          <w:rFonts w:ascii="Times New Roman" w:hAnsi="Times New Roman" w:cs="Times New Roman"/>
          <w:sz w:val="24"/>
          <w:szCs w:val="24"/>
        </w:rPr>
        <w:t xml:space="preserve"> en su “Carmina Burana” usa dos timbaleros, de ahí mi sorpresa cuando lo vi interpretado por uno solo. Magnífico. Y doy cuenta de ello a futuros compositores que escriban algo similar.</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En el c/ 58 y en su </w:t>
      </w:r>
      <w:proofErr w:type="gramStart"/>
      <w:r w:rsidRPr="00B671B1">
        <w:rPr>
          <w:rFonts w:ascii="Times New Roman" w:hAnsi="Times New Roman" w:cs="Times New Roman"/>
          <w:sz w:val="24"/>
          <w:szCs w:val="24"/>
        </w:rPr>
        <w:t>reexposición(</w:t>
      </w:r>
      <w:proofErr w:type="gramEnd"/>
      <w:r w:rsidRPr="00B671B1">
        <w:rPr>
          <w:rFonts w:ascii="Times New Roman" w:hAnsi="Times New Roman" w:cs="Times New Roman"/>
          <w:sz w:val="24"/>
          <w:szCs w:val="24"/>
        </w:rPr>
        <w:t xml:space="preserve"> c/ 157) puse tan solo </w:t>
      </w:r>
      <w:r w:rsidRPr="00B671B1">
        <w:rPr>
          <w:rFonts w:ascii="Times New Roman" w:hAnsi="Times New Roman" w:cs="Times New Roman"/>
          <w:i/>
          <w:sz w:val="24"/>
          <w:szCs w:val="24"/>
        </w:rPr>
        <w:t>poco piu mosso</w:t>
      </w:r>
      <w:r w:rsidRPr="00B671B1">
        <w:rPr>
          <w:rFonts w:ascii="Times New Roman" w:hAnsi="Times New Roman" w:cs="Times New Roman"/>
          <w:sz w:val="24"/>
          <w:szCs w:val="24"/>
        </w:rPr>
        <w:t>( poco más rápido) pero agrego lo velocidad que quiero para que no hayan ni dudas ni interpretaciones aleatorias: negra=160.</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Sergio, uno de los intérpretes de percusión me sugirió hacer un crescendo en la pandereta en c/ 98 porque quedaba bastante sepultada por el poder sonoro del timbal; realmente es uno de esos momentos que iba a sacrificar en esa línea ya que pensé que debía hacer el doble timbal, pero ahora puede tocar a la vez y con ese crescendo pues algo se oirá…y el efecto es envolvente, Buena idea.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lastRenderedPageBreak/>
        <w:t xml:space="preserve">También cambio la velocidad de la sección final </w:t>
      </w:r>
      <w:proofErr w:type="gramStart"/>
      <w:r w:rsidRPr="00B671B1">
        <w:rPr>
          <w:rFonts w:ascii="Times New Roman" w:hAnsi="Times New Roman" w:cs="Times New Roman"/>
          <w:sz w:val="24"/>
          <w:szCs w:val="24"/>
        </w:rPr>
        <w:t>( c</w:t>
      </w:r>
      <w:proofErr w:type="gramEnd"/>
      <w:r w:rsidRPr="00B671B1">
        <w:rPr>
          <w:rFonts w:ascii="Times New Roman" w:hAnsi="Times New Roman" w:cs="Times New Roman"/>
          <w:sz w:val="24"/>
          <w:szCs w:val="24"/>
        </w:rPr>
        <w:t xml:space="preserve">/ 175)y de negra= 90 la aumento a negra= 132/144. </w:t>
      </w:r>
      <w:proofErr w:type="gramStart"/>
      <w:r w:rsidRPr="00B671B1">
        <w:rPr>
          <w:rFonts w:ascii="Times New Roman" w:hAnsi="Times New Roman" w:cs="Times New Roman"/>
          <w:sz w:val="24"/>
          <w:szCs w:val="24"/>
        </w:rPr>
        <w:t>haber</w:t>
      </w:r>
      <w:proofErr w:type="gramEnd"/>
      <w:r w:rsidRPr="00B671B1">
        <w:rPr>
          <w:rFonts w:ascii="Times New Roman" w:hAnsi="Times New Roman" w:cs="Times New Roman"/>
          <w:sz w:val="24"/>
          <w:szCs w:val="24"/>
        </w:rPr>
        <w:t xml:space="preserve"> cambiado la velocidad inicial me hace modificar muchas velocidades internas.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En el compás 132 subo a la 8ª la línea de la mano derecha del piano2º y reduzco su escritura a blancas en lugar de negras, asi mantengo el registro anterior y es más dástico el contraste con el compás siguiente cuya tesitura es mucho más grave.</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FF0000"/>
          <w:sz w:val="24"/>
          <w:szCs w:val="24"/>
        </w:rPr>
      </w:pPr>
      <w:r w:rsidRPr="00B671B1">
        <w:rPr>
          <w:rFonts w:ascii="Times New Roman" w:hAnsi="Times New Roman" w:cs="Times New Roman"/>
          <w:sz w:val="24"/>
          <w:szCs w:val="24"/>
        </w:rPr>
        <w:t>Una sugerencia de Adolfo para los compases 254 y 255 en la mano derecha del piano hacer grupos de tres semicorcheas y silencio en lugar de cuatro semicorcheas. Es un pasaje muy difícil a esa velocidad y realmente con su consejo se facilita bastante sin perder la esencia musical. Le dije que sí, pero no modifico la partitura, tan solo lo apuntaré como una versión más sencilla e igual de efectiva.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7º “</w:t>
      </w:r>
      <w:r w:rsidRPr="00B671B1">
        <w:rPr>
          <w:rFonts w:ascii="Times New Roman" w:hAnsi="Times New Roman" w:cs="Times New Roman"/>
          <w:b/>
          <w:i/>
          <w:sz w:val="24"/>
          <w:szCs w:val="24"/>
        </w:rPr>
        <w:t>Iam primum ómnium”</w:t>
      </w:r>
      <w:r w:rsidRPr="00B671B1">
        <w:rPr>
          <w:rFonts w:ascii="Times New Roman" w:hAnsi="Times New Roman" w:cs="Times New Roman"/>
          <w:b/>
          <w:sz w:val="24"/>
          <w:szCs w:val="24"/>
        </w:rPr>
        <w:t xml:space="preserve">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Vuelvo a acrecentar la velocidad inicial pasando de negra=84 a negra=108. Pues aunque se trata de una introducción muy suave y relajada quedaba demasiado mustia al interpretarla tan lento. Poco a poco incremento la velocidad .en c/ 17 la subo a 120, y ya a partir del c/ 23 añado “piu mosso” (más movido) para concretar definitivamente la velocidad de este movimiento.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Tras unos compases en </w:t>
      </w:r>
      <w:r w:rsidRPr="00B671B1">
        <w:rPr>
          <w:rFonts w:ascii="Times New Roman" w:hAnsi="Times New Roman" w:cs="Times New Roman"/>
          <w:i/>
          <w:sz w:val="24"/>
          <w:szCs w:val="24"/>
        </w:rPr>
        <w:t>ff</w:t>
      </w:r>
      <w:r w:rsidRPr="00B671B1">
        <w:rPr>
          <w:rFonts w:ascii="Times New Roman" w:hAnsi="Times New Roman" w:cs="Times New Roman"/>
          <w:sz w:val="24"/>
          <w:szCs w:val="24"/>
        </w:rPr>
        <w:t xml:space="preserve"> llegamos al c/47 con un súbito cambio muy “</w:t>
      </w:r>
      <w:r w:rsidRPr="00B671B1">
        <w:rPr>
          <w:rFonts w:ascii="Times New Roman" w:hAnsi="Times New Roman" w:cs="Times New Roman"/>
          <w:i/>
          <w:sz w:val="24"/>
          <w:szCs w:val="24"/>
        </w:rPr>
        <w:t xml:space="preserve">p dolce” </w:t>
      </w:r>
      <w:r w:rsidRPr="00B671B1">
        <w:rPr>
          <w:rFonts w:ascii="Times New Roman" w:hAnsi="Times New Roman" w:cs="Times New Roman"/>
          <w:sz w:val="24"/>
          <w:szCs w:val="24"/>
        </w:rPr>
        <w:t xml:space="preserve">(suave y dulce) donde propuse incluir un coro de niños o solo voces blancas. La propuesta era difícil de llevar a cabo, pues recurrir a un coro de niños para solo este pasaje en toda esta obra era bastante inapropiada, incluso absurda. Pero debo apuntar que cuando lo escribí aún faltaba mucha obra y lo podía agregar en otros pasajes y momentos. Aunque  resultaría entonces una obra difícil de ejecutar por la cuestión de gestión y economía. Lo dejo apuntado en la partitura como una opción. El director sugirió ser cantado por solistas del coro femenino para atenuar el volumen. Se eligió a cuatro por voz. Muy efectivo. Y un poco más lento, surge por sí solo; añadí la palabra </w:t>
      </w:r>
      <w:r w:rsidRPr="00B671B1">
        <w:rPr>
          <w:rFonts w:ascii="Times New Roman" w:hAnsi="Times New Roman" w:cs="Times New Roman"/>
          <w:i/>
          <w:sz w:val="24"/>
          <w:szCs w:val="24"/>
        </w:rPr>
        <w:t>ritenuto</w:t>
      </w:r>
      <w:r w:rsidRPr="00B671B1">
        <w:rPr>
          <w:rFonts w:ascii="Times New Roman" w:hAnsi="Times New Roman" w:cs="Times New Roman"/>
          <w:sz w:val="24"/>
          <w:szCs w:val="24"/>
        </w:rPr>
        <w:t xml:space="preserve"> (retenido).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En el c/ 108 y siguientes, algunos miembros me pidieron que acompañase su entrada con el piano; así que escribí un pequeño diseño de acompañamiento en el 2º piano.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Ya en la “coda” (c/ 201) apunto una modificación dinámica en el 2º piano, un </w:t>
      </w:r>
      <w:r w:rsidRPr="00B671B1">
        <w:rPr>
          <w:rFonts w:ascii="Times New Roman" w:hAnsi="Times New Roman" w:cs="Times New Roman"/>
          <w:i/>
          <w:sz w:val="24"/>
          <w:szCs w:val="24"/>
        </w:rPr>
        <w:t>diminuendo</w:t>
      </w:r>
      <w:r w:rsidRPr="00B671B1">
        <w:rPr>
          <w:rFonts w:ascii="Times New Roman" w:hAnsi="Times New Roman" w:cs="Times New Roman"/>
          <w:sz w:val="24"/>
          <w:szCs w:val="24"/>
        </w:rPr>
        <w:t xml:space="preserve"> de las cuatro notas  cada vez que salen, pues la percusión está en </w:t>
      </w:r>
      <w:r w:rsidRPr="00B671B1">
        <w:rPr>
          <w:rFonts w:ascii="Times New Roman" w:hAnsi="Times New Roman" w:cs="Times New Roman"/>
          <w:i/>
          <w:sz w:val="24"/>
          <w:szCs w:val="24"/>
        </w:rPr>
        <w:t>pp</w:t>
      </w:r>
      <w:r w:rsidRPr="00B671B1">
        <w:rPr>
          <w:rFonts w:ascii="Times New Roman" w:hAnsi="Times New Roman" w:cs="Times New Roman"/>
          <w:sz w:val="24"/>
          <w:szCs w:val="24"/>
        </w:rPr>
        <w:t xml:space="preserve"> y el piano en </w:t>
      </w:r>
      <w:r w:rsidRPr="00B671B1">
        <w:rPr>
          <w:rFonts w:ascii="Times New Roman" w:hAnsi="Times New Roman" w:cs="Times New Roman"/>
          <w:i/>
          <w:sz w:val="24"/>
          <w:szCs w:val="24"/>
        </w:rPr>
        <w:t>mf</w:t>
      </w:r>
      <w:r w:rsidRPr="00B671B1">
        <w:rPr>
          <w:rFonts w:ascii="Times New Roman" w:hAnsi="Times New Roman" w:cs="Times New Roman"/>
          <w:sz w:val="24"/>
          <w:szCs w:val="24"/>
        </w:rPr>
        <w:t xml:space="preserve"> que ahora disminuirá hasta integrarse con ese</w:t>
      </w:r>
      <w:r w:rsidRPr="00B671B1">
        <w:rPr>
          <w:rFonts w:ascii="Times New Roman" w:hAnsi="Times New Roman" w:cs="Times New Roman"/>
          <w:i/>
          <w:sz w:val="24"/>
          <w:szCs w:val="24"/>
        </w:rPr>
        <w:t xml:space="preserve"> pp</w:t>
      </w:r>
      <w:r w:rsidRPr="00B671B1">
        <w:rPr>
          <w:rFonts w:ascii="Times New Roman" w:hAnsi="Times New Roman" w:cs="Times New Roman"/>
          <w:sz w:val="24"/>
          <w:szCs w:val="24"/>
        </w:rPr>
        <w:t xml:space="preserve"> durante todo este largo pasaje. Justo un compás antes de esta coda agrego un calderón (alargando la pausa) para dar mayor claridad y relieve a la sección de la coda. También fue necesario hacer un pequeño ritardando en el c/ 266 </w:t>
      </w:r>
      <w:r w:rsidRPr="00B671B1">
        <w:rPr>
          <w:rFonts w:ascii="Times New Roman" w:hAnsi="Times New Roman" w:cs="Times New Roman"/>
          <w:sz w:val="24"/>
          <w:szCs w:val="24"/>
        </w:rPr>
        <w:lastRenderedPageBreak/>
        <w:t>acompañando a los bajos del coro donde cantan sus últimas sílabas, para ir poco a poco desapareciendo de escena.</w:t>
      </w:r>
    </w:p>
    <w:p w:rsidR="00B671B1" w:rsidRPr="00B671B1" w:rsidRDefault="00B671B1" w:rsidP="00482406">
      <w:pPr>
        <w:autoSpaceDE w:val="0"/>
        <w:autoSpaceDN w:val="0"/>
        <w:adjustRightInd w:val="0"/>
        <w:spacing w:after="0" w:line="360" w:lineRule="auto"/>
        <w:jc w:val="both"/>
        <w:rPr>
          <w:rFonts w:ascii="Times New Roman" w:hAnsi="Times New Roman" w:cs="Times New Roman"/>
          <w:i/>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w:t>
      </w: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 xml:space="preserve">8º </w:t>
      </w:r>
      <w:r w:rsidRPr="00B671B1">
        <w:rPr>
          <w:rFonts w:ascii="Times New Roman" w:hAnsi="Times New Roman" w:cs="Times New Roman"/>
          <w:b/>
          <w:i/>
          <w:sz w:val="24"/>
          <w:szCs w:val="24"/>
        </w:rPr>
        <w:t>“Inde Tarquinius”</w:t>
      </w: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Añadí medio compás al solo del timbal en el principio y a la respuesta de las congas en el c/ 3º porque me lo pedía mi oído rítmico para no encasillarlo con esa simetría perfecta del 2º piano. Eso sucedió en los ensayos con la percusión.</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Todo el movimiento a partir de la entrada del coro es una fuga tratada libremente y con entradas y respuestas a la 5ª .No al modo tradicional que sería 5ª y 4ª. Lo cual me lleva a regiones modulantes más lejanas.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Hay una modificación de matices en el c/116, dos compases en </w:t>
      </w:r>
      <w:r w:rsidRPr="00B671B1">
        <w:rPr>
          <w:rFonts w:ascii="Times New Roman" w:hAnsi="Times New Roman" w:cs="Times New Roman"/>
          <w:i/>
          <w:sz w:val="24"/>
          <w:szCs w:val="24"/>
        </w:rPr>
        <w:t xml:space="preserve">f </w:t>
      </w:r>
      <w:r w:rsidRPr="00B671B1">
        <w:rPr>
          <w:rFonts w:ascii="Times New Roman" w:hAnsi="Times New Roman" w:cs="Times New Roman"/>
          <w:sz w:val="24"/>
          <w:szCs w:val="24"/>
        </w:rPr>
        <w:t>y los otros dos siguientes en</w:t>
      </w:r>
      <w:r w:rsidRPr="00B671B1">
        <w:rPr>
          <w:rFonts w:ascii="Times New Roman" w:hAnsi="Times New Roman" w:cs="Times New Roman"/>
          <w:i/>
          <w:sz w:val="24"/>
          <w:szCs w:val="24"/>
        </w:rPr>
        <w:t xml:space="preserve"> p</w:t>
      </w:r>
      <w:r w:rsidRPr="00B671B1">
        <w:rPr>
          <w:rFonts w:ascii="Times New Roman" w:hAnsi="Times New Roman" w:cs="Times New Roman"/>
          <w:sz w:val="24"/>
          <w:szCs w:val="24"/>
        </w:rPr>
        <w:t xml:space="preserve"> o </w:t>
      </w:r>
      <w:r w:rsidRPr="00B671B1">
        <w:rPr>
          <w:rFonts w:ascii="Times New Roman" w:hAnsi="Times New Roman" w:cs="Times New Roman"/>
          <w:i/>
          <w:sz w:val="24"/>
          <w:szCs w:val="24"/>
        </w:rPr>
        <w:t>mf</w:t>
      </w:r>
      <w:r w:rsidRPr="00B671B1">
        <w:rPr>
          <w:rFonts w:ascii="Times New Roman" w:hAnsi="Times New Roman" w:cs="Times New Roman"/>
          <w:sz w:val="24"/>
          <w:szCs w:val="24"/>
        </w:rPr>
        <w:t>, dando un efecto de eco.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En los ensayos no se aportó nada nuevo salvo al final.; con las interrupciones normales de carácter interpretativo. Y en los tres últimos compases escribí un crescendo para el coro que modifiqué por su contrario (diminuendo) para concluir casi sin voz en un </w:t>
      </w:r>
      <w:r w:rsidRPr="00B671B1">
        <w:rPr>
          <w:rFonts w:ascii="Times New Roman" w:hAnsi="Times New Roman" w:cs="Times New Roman"/>
          <w:i/>
          <w:sz w:val="24"/>
          <w:szCs w:val="24"/>
        </w:rPr>
        <w:t>pp.</w:t>
      </w:r>
      <w:r w:rsidRPr="00B671B1">
        <w:rPr>
          <w:rFonts w:ascii="Times New Roman" w:hAnsi="Times New Roman" w:cs="Times New Roman"/>
          <w:sz w:val="24"/>
          <w:szCs w:val="24"/>
        </w:rPr>
        <w:t xml:space="preserve">  Ya existían demasiados movimientos que acababan en fuerte, necesitaba este cambio; justo lo contrario de lo que modifiqué en el final del nº4.</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Curiosamente este fue el nº que más gustó a la mayoría del coro y en general a gran parte del público al que consulté. Es el más tonal y académico.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 xml:space="preserve">9º Miscelánea. </w:t>
      </w:r>
      <w:r w:rsidRPr="00B671B1">
        <w:rPr>
          <w:rFonts w:ascii="Times New Roman" w:hAnsi="Times New Roman" w:cs="Times New Roman"/>
          <w:b/>
          <w:i/>
          <w:sz w:val="24"/>
          <w:szCs w:val="24"/>
        </w:rPr>
        <w:t>“Ab Urbe…”</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Llegamos aquí a un nº un tanto conflictivo, no en lo musical puesto que se trata de una recopilación de los temas surgidos en la Obertura y que aquí reexpongo o mejor dicho recuerdo en una especie de </w:t>
      </w:r>
      <w:r w:rsidRPr="00B671B1">
        <w:rPr>
          <w:rFonts w:ascii="Times New Roman" w:hAnsi="Times New Roman" w:cs="Times New Roman"/>
          <w:i/>
          <w:sz w:val="24"/>
          <w:szCs w:val="24"/>
        </w:rPr>
        <w:t>collage,</w:t>
      </w:r>
      <w:r w:rsidRPr="00B671B1">
        <w:rPr>
          <w:rFonts w:ascii="Times New Roman" w:hAnsi="Times New Roman" w:cs="Times New Roman"/>
          <w:sz w:val="24"/>
          <w:szCs w:val="24"/>
        </w:rPr>
        <w:t xml:space="preserve"> sino más bien en la elección de dichos temas. En cada concierto lo hicimos de una forma diferente. El 1º fue el más largo pues repetimos gran parte de aquellos temas. No estaba mal, pero daba una excesiva duración a la obra total. Así que lo fuimos acortando y por ello eligiendo y desechando varias secciones para dejar simplemente el “sabor” del tema principal de esta obertura y enlazarlo con el fortísimo final.</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En la partitura se indica que puede ser incluso interpretado en último lugar, o sea como nº </w:t>
      </w:r>
      <w:smartTag w:uri="urn:schemas-microsoft-com:office:smarttags" w:element="metricconverter">
        <w:smartTagPr>
          <w:attr w:name="ProductID" w:val="10, a"/>
        </w:smartTagPr>
        <w:r w:rsidRPr="00B671B1">
          <w:rPr>
            <w:rFonts w:ascii="Times New Roman" w:hAnsi="Times New Roman" w:cs="Times New Roman"/>
            <w:sz w:val="24"/>
            <w:szCs w:val="24"/>
          </w:rPr>
          <w:t>10, a</w:t>
        </w:r>
      </w:smartTag>
      <w:r w:rsidRPr="00B671B1">
        <w:rPr>
          <w:rFonts w:ascii="Times New Roman" w:hAnsi="Times New Roman" w:cs="Times New Roman"/>
          <w:sz w:val="24"/>
          <w:szCs w:val="24"/>
        </w:rPr>
        <w:t xml:space="preserve"> elección del director. Y así lo hicimos en los dos primeros conciertos. El nº 10 “Aucta civitate” pasó a ocupar el noveno puesto. A mí personalmente me gusta así, pero en los dos </w:t>
      </w:r>
      <w:r w:rsidRPr="00B671B1">
        <w:rPr>
          <w:rFonts w:ascii="Times New Roman" w:hAnsi="Times New Roman" w:cs="Times New Roman"/>
          <w:sz w:val="24"/>
          <w:szCs w:val="24"/>
        </w:rPr>
        <w:lastRenderedPageBreak/>
        <w:t xml:space="preserve">últimos conciertos se cambió a ocupar el noveno puesto y dejar el final, nº 10 al propio “Aucta…” e incluso suprimir este 9º en la versión abreviada de tan solo seis movimientos (lo cual era lógico en este caso). Al acabar el último concierto se habló de este tema entre varios miembros del coro, personas del público, familiares o amigos de los </w:t>
      </w:r>
      <w:proofErr w:type="gramStart"/>
      <w:r w:rsidRPr="00B671B1">
        <w:rPr>
          <w:rFonts w:ascii="Times New Roman" w:hAnsi="Times New Roman" w:cs="Times New Roman"/>
          <w:sz w:val="24"/>
          <w:szCs w:val="24"/>
        </w:rPr>
        <w:t>intérpretes ,</w:t>
      </w:r>
      <w:proofErr w:type="gramEnd"/>
      <w:r w:rsidRPr="00B671B1">
        <w:rPr>
          <w:rFonts w:ascii="Times New Roman" w:hAnsi="Times New Roman" w:cs="Times New Roman"/>
          <w:sz w:val="24"/>
          <w:szCs w:val="24"/>
        </w:rPr>
        <w:t xml:space="preserve"> el director, Adolfo y yo. Aunque hubo diversidad de opiniones, la mayoría consideró que era mejor dejar esta miscelánea en el puesto escrito, el 9º, pues preferían el radiante final en do mayor del nº 10 con </w:t>
      </w:r>
      <w:r w:rsidRPr="00B671B1">
        <w:rPr>
          <w:rFonts w:ascii="Times New Roman" w:hAnsi="Times New Roman" w:cs="Times New Roman"/>
          <w:i/>
          <w:sz w:val="24"/>
          <w:szCs w:val="24"/>
        </w:rPr>
        <w:t xml:space="preserve">ffff </w:t>
      </w:r>
      <w:r w:rsidRPr="00B671B1">
        <w:rPr>
          <w:rFonts w:ascii="Times New Roman" w:hAnsi="Times New Roman" w:cs="Times New Roman"/>
          <w:sz w:val="24"/>
          <w:szCs w:val="24"/>
        </w:rPr>
        <w:t xml:space="preserve">para concluir. Yo sigo pensando que debo acabar como empecé, en Si (como concluye la miscelánea y la obertura); en esa especie de tonalidad serial con que inicio la obra, no dejar esa trasparencia tan luminosa del tono Do mayor tan conclusiva de las grandes obras clásicas. Los </w:t>
      </w:r>
      <w:proofErr w:type="gramStart"/>
      <w:r w:rsidRPr="00B671B1">
        <w:rPr>
          <w:rFonts w:ascii="Times New Roman" w:hAnsi="Times New Roman" w:cs="Times New Roman"/>
          <w:sz w:val="24"/>
          <w:szCs w:val="24"/>
        </w:rPr>
        <w:t>interpretes</w:t>
      </w:r>
      <w:proofErr w:type="gramEnd"/>
      <w:r w:rsidRPr="00B671B1">
        <w:rPr>
          <w:rFonts w:ascii="Times New Roman" w:hAnsi="Times New Roman" w:cs="Times New Roman"/>
          <w:sz w:val="24"/>
          <w:szCs w:val="24"/>
        </w:rPr>
        <w:t xml:space="preserve"> seguían divididos en sus preferencias. Adolfo y Paco prefirieron “Do”, yo preferí “Si”. Cuestión de gustos. Ganaron ellos.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 xml:space="preserve">10º </w:t>
      </w:r>
      <w:r w:rsidRPr="00B671B1">
        <w:rPr>
          <w:rFonts w:ascii="Times New Roman" w:hAnsi="Times New Roman" w:cs="Times New Roman"/>
          <w:b/>
          <w:i/>
          <w:sz w:val="24"/>
          <w:szCs w:val="24"/>
        </w:rPr>
        <w:t>“Aucta civitate”</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Principalmente escrito para voces masculinas con solistas barítonos, bajos y tenores a veces secundados por notas graves de las contraltos. No aparecen las sopranos hasta casi mitad del movimiento(c/75) y más tarde en el clímax </w:t>
      </w:r>
      <w:r w:rsidRPr="00B671B1">
        <w:rPr>
          <w:rFonts w:ascii="Times New Roman" w:hAnsi="Times New Roman" w:cs="Times New Roman"/>
          <w:i/>
          <w:sz w:val="24"/>
          <w:szCs w:val="24"/>
        </w:rPr>
        <w:t>ff</w:t>
      </w:r>
      <w:r w:rsidRPr="00B671B1">
        <w:rPr>
          <w:rFonts w:ascii="Times New Roman" w:hAnsi="Times New Roman" w:cs="Times New Roman"/>
          <w:sz w:val="24"/>
          <w:szCs w:val="24"/>
        </w:rPr>
        <w:t xml:space="preserve"> y tan solo como apoyo al coro en su registro agudo durante cuatro compases.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Modificación del tiempo en el Allegro (c/54) lo cambio a negra=120, en vez de 90.</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Gran sugerencia en el c/ 56, de parte de Adolfo quien me aconseja suprimir la mano izquierda del 2º piano por una duplicación a la 8ª baja de la parte de la mano derecha; con lo cual se reforzaría la parte melódica que lleva este 2º piano en su derecha, y el xilófono, dejando suelto y a solas el acompañamiento del piano1º.</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Modificación en la separación silábica del texto del coro (c/110), yo escribí: </w:t>
      </w:r>
      <w:r w:rsidRPr="00B671B1">
        <w:rPr>
          <w:rFonts w:ascii="Times New Roman" w:hAnsi="Times New Roman" w:cs="Times New Roman"/>
          <w:i/>
          <w:sz w:val="24"/>
          <w:szCs w:val="24"/>
        </w:rPr>
        <w:t>hos-pi-ti-a,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pero el coro prefirió la silabización: </w:t>
      </w:r>
      <w:r w:rsidRPr="00B671B1">
        <w:rPr>
          <w:rFonts w:ascii="Times New Roman" w:hAnsi="Times New Roman" w:cs="Times New Roman"/>
          <w:i/>
          <w:sz w:val="24"/>
          <w:szCs w:val="24"/>
        </w:rPr>
        <w:t>hos-pi-tia-a.</w:t>
      </w:r>
      <w:r w:rsidRPr="00B671B1">
        <w:rPr>
          <w:rFonts w:ascii="Times New Roman" w:hAnsi="Times New Roman" w:cs="Times New Roman"/>
          <w:sz w:val="24"/>
          <w:szCs w:val="24"/>
        </w:rPr>
        <w:t xml:space="preserve"> Duplicando esa “a” final que a su vez lleva un fuerte acento rítmico. Queda más limpio y mejor acentuado.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Ya en el final (c/209) pedí más rapidez, y Paco cambió el </w:t>
      </w:r>
      <w:r w:rsidRPr="00B671B1">
        <w:rPr>
          <w:rFonts w:ascii="Times New Roman" w:hAnsi="Times New Roman" w:cs="Times New Roman"/>
          <w:i/>
          <w:sz w:val="24"/>
          <w:szCs w:val="24"/>
        </w:rPr>
        <w:t>tempo</w:t>
      </w:r>
      <w:r w:rsidRPr="00B671B1">
        <w:rPr>
          <w:rFonts w:ascii="Times New Roman" w:hAnsi="Times New Roman" w:cs="Times New Roman"/>
          <w:sz w:val="24"/>
          <w:szCs w:val="24"/>
        </w:rPr>
        <w:t xml:space="preserve"> pasando de pulso de negra a pulso de blanca </w:t>
      </w:r>
      <w:r w:rsidRPr="00B671B1">
        <w:rPr>
          <w:rFonts w:ascii="Times New Roman" w:hAnsi="Times New Roman" w:cs="Times New Roman"/>
          <w:i/>
          <w:sz w:val="24"/>
          <w:szCs w:val="24"/>
        </w:rPr>
        <w:t>alla breve</w:t>
      </w:r>
      <w:r w:rsidRPr="00B671B1">
        <w:rPr>
          <w:rFonts w:ascii="Times New Roman" w:hAnsi="Times New Roman" w:cs="Times New Roman"/>
          <w:sz w:val="24"/>
          <w:szCs w:val="24"/>
        </w:rPr>
        <w:t xml:space="preserve">, lo que nos daba una velocidad y una tensión de mayor virtuosismo que aportó una gran vivacidad a esta coda final donde en realidad conluye toda la obra “Ab Urbe Condita”.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En el compás 243, hacemos todos un </w:t>
      </w:r>
      <w:r w:rsidRPr="00B671B1">
        <w:rPr>
          <w:rFonts w:ascii="Times New Roman" w:hAnsi="Times New Roman" w:cs="Times New Roman"/>
          <w:i/>
          <w:sz w:val="24"/>
          <w:szCs w:val="24"/>
        </w:rPr>
        <w:t>p súbito</w:t>
      </w:r>
      <w:r w:rsidRPr="00B671B1">
        <w:rPr>
          <w:rFonts w:ascii="Times New Roman" w:hAnsi="Times New Roman" w:cs="Times New Roman"/>
          <w:sz w:val="24"/>
          <w:szCs w:val="24"/>
        </w:rPr>
        <w:t xml:space="preserve"> en crescendo en lugar del </w:t>
      </w:r>
      <w:r w:rsidRPr="00B671B1">
        <w:rPr>
          <w:rFonts w:ascii="Times New Roman" w:hAnsi="Times New Roman" w:cs="Times New Roman"/>
          <w:i/>
          <w:sz w:val="24"/>
          <w:szCs w:val="24"/>
        </w:rPr>
        <w:t xml:space="preserve">mf, </w:t>
      </w:r>
      <w:r w:rsidRPr="00B671B1">
        <w:rPr>
          <w:rFonts w:ascii="Times New Roman" w:hAnsi="Times New Roman" w:cs="Times New Roman"/>
          <w:sz w:val="24"/>
          <w:szCs w:val="24"/>
        </w:rPr>
        <w:t xml:space="preserve">lo cual le proporciona un mayor contraste de efecto a la entrada en </w:t>
      </w:r>
      <w:r w:rsidRPr="00B671B1">
        <w:rPr>
          <w:rFonts w:ascii="Times New Roman" w:hAnsi="Times New Roman" w:cs="Times New Roman"/>
          <w:i/>
          <w:sz w:val="24"/>
          <w:szCs w:val="24"/>
        </w:rPr>
        <w:t>ff</w:t>
      </w:r>
      <w:r w:rsidRPr="00B671B1">
        <w:rPr>
          <w:rFonts w:ascii="Times New Roman" w:hAnsi="Times New Roman" w:cs="Times New Roman"/>
          <w:sz w:val="24"/>
          <w:szCs w:val="24"/>
        </w:rPr>
        <w:t xml:space="preserve"> del coro femenino.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Añadí en los cinco últimos compases un fuerte golpeo rítmico en el bombo, tal como me sugirieron los percusionistas, para dar mucha mayor redundancia al pulso final.</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tabs>
          <w:tab w:val="left" w:pos="1337"/>
        </w:tabs>
        <w:spacing w:line="360" w:lineRule="auto"/>
        <w:jc w:val="both"/>
        <w:rPr>
          <w:rFonts w:ascii="Times New Roman" w:hAnsi="Times New Roman" w:cs="Times New Roman"/>
          <w:b/>
          <w:sz w:val="24"/>
          <w:szCs w:val="24"/>
        </w:rPr>
      </w:pPr>
    </w:p>
    <w:p w:rsidR="00B671B1" w:rsidRPr="00B671B1" w:rsidRDefault="00B671B1" w:rsidP="00482406">
      <w:pPr>
        <w:tabs>
          <w:tab w:val="left" w:pos="1337"/>
        </w:tabs>
        <w:spacing w:line="360" w:lineRule="auto"/>
        <w:jc w:val="both"/>
        <w:rPr>
          <w:rFonts w:ascii="Times New Roman" w:hAnsi="Times New Roman" w:cs="Times New Roman"/>
          <w:b/>
          <w:sz w:val="24"/>
          <w:szCs w:val="24"/>
        </w:rPr>
      </w:pPr>
    </w:p>
    <w:p w:rsidR="00B671B1" w:rsidRDefault="00B671B1" w:rsidP="00482406">
      <w:pPr>
        <w:spacing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CONCLUSIONES. RESULTADOS.</w:t>
      </w:r>
    </w:p>
    <w:p w:rsidR="00B8555C" w:rsidRDefault="00B8555C" w:rsidP="00482406">
      <w:pPr>
        <w:spacing w:line="360" w:lineRule="auto"/>
        <w:jc w:val="both"/>
        <w:rPr>
          <w:rFonts w:ascii="Times New Roman" w:hAnsi="Times New Roman" w:cs="Times New Roman"/>
          <w:sz w:val="24"/>
          <w:szCs w:val="24"/>
        </w:rPr>
      </w:pPr>
      <w:r w:rsidRPr="00B8555C">
        <w:rPr>
          <w:rFonts w:ascii="Times New Roman" w:hAnsi="Times New Roman" w:cs="Times New Roman"/>
          <w:sz w:val="24"/>
          <w:szCs w:val="24"/>
        </w:rPr>
        <w:t xml:space="preserve">El resultado de mi investigación y de mi proyecto </w:t>
      </w:r>
      <w:r>
        <w:rPr>
          <w:rFonts w:ascii="Times New Roman" w:hAnsi="Times New Roman" w:cs="Times New Roman"/>
          <w:sz w:val="24"/>
          <w:szCs w:val="24"/>
        </w:rPr>
        <w:t xml:space="preserve">ha sido el de crear una </w:t>
      </w:r>
      <w:r w:rsidRPr="00B8555C">
        <w:rPr>
          <w:rFonts w:ascii="Times New Roman" w:hAnsi="Times New Roman" w:cs="Times New Roman"/>
          <w:b/>
          <w:sz w:val="24"/>
          <w:szCs w:val="24"/>
        </w:rPr>
        <w:t>nueva fórmula</w:t>
      </w:r>
      <w:r>
        <w:rPr>
          <w:rFonts w:ascii="Times New Roman" w:hAnsi="Times New Roman" w:cs="Times New Roman"/>
          <w:sz w:val="24"/>
          <w:szCs w:val="24"/>
        </w:rPr>
        <w:t xml:space="preserve"> de composición musical interactiva entre 1º) el compositor, que crea y entrega su obra a los intérpretes y2º) la aportación de dichos intérpretes a la obra como co-creadores ya que generan datos y conocimiento para su transformación o creación.</w:t>
      </w:r>
      <w:r w:rsidR="009F7B40">
        <w:rPr>
          <w:rFonts w:ascii="Times New Roman" w:hAnsi="Times New Roman" w:cs="Times New Roman"/>
          <w:sz w:val="24"/>
          <w:szCs w:val="24"/>
        </w:rPr>
        <w:t xml:space="preserve"> </w:t>
      </w:r>
      <w:r>
        <w:rPr>
          <w:rFonts w:ascii="Times New Roman" w:hAnsi="Times New Roman" w:cs="Times New Roman"/>
          <w:sz w:val="24"/>
          <w:szCs w:val="24"/>
        </w:rPr>
        <w:t>Insisto en el término fórmula, pues no se</w:t>
      </w:r>
      <w:r w:rsidR="009F7B40">
        <w:rPr>
          <w:rFonts w:ascii="Times New Roman" w:hAnsi="Times New Roman" w:cs="Times New Roman"/>
          <w:sz w:val="24"/>
          <w:szCs w:val="24"/>
        </w:rPr>
        <w:t xml:space="preserve"> </w:t>
      </w:r>
      <w:r>
        <w:rPr>
          <w:rFonts w:ascii="Times New Roman" w:hAnsi="Times New Roman" w:cs="Times New Roman"/>
          <w:sz w:val="24"/>
          <w:szCs w:val="24"/>
        </w:rPr>
        <w:t xml:space="preserve">trata de una técnica de composición sino de un replanteamiento de </w:t>
      </w:r>
      <w:r w:rsidR="009F7B40">
        <w:rPr>
          <w:rFonts w:ascii="Times New Roman" w:hAnsi="Times New Roman" w:cs="Times New Roman"/>
          <w:sz w:val="24"/>
          <w:szCs w:val="24"/>
        </w:rPr>
        <w:t>lo que puede acontecer. Me explico: la partitura no está acabada perfectamente hasta que no concluye todo este período de ensayos y estudio cuya culminación será el concierto y de ahí a su edición definitiva.</w:t>
      </w:r>
    </w:p>
    <w:p w:rsidR="00B8555C" w:rsidRPr="00B8555C" w:rsidRDefault="00B8555C"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Toda mi aportación subjetiva, como sujeto creador, se trasmite al resto de intérpretes y entre todos se produce un cambio esencial al convertir lo subjetivo en  objetivo y lo particular en social creando una red de relaciones interpersonales que implican la modificación final de la partitura y con ello la creación definitiva.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Con este trabajo pretendía repensar mi rol como artífice compositor e intérprete, localizando una nueva función del compositor: la de relación con  intérpretes y con personas ajenas que sean capaces de hacer replantear los esquemas ya preconcebidos  o ya realizados por el compositor. Y verter este contenido en la composición. Considero que lo he conseguido, pues a los hechos me refiero.</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He aprendido un método nuevo (para mí) que me garantiza la absoluta fidelidad de la partitura conclusa.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He implicado lo particular en lo colectivo y viceversa. Y ello me ha aportado conocimiento.</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He dado significado a mi experiencia al compartirla y al contarla.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Como mi objetivo principal era aportar enriquecimiento a la cultura general, no solo por la creación de algo nuevo (la obra artística), sino además por llevarla a cabo dentro de un proceso artístico-científico, observo el resultado con satisfacción por su coherencia y su realización.</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lastRenderedPageBreak/>
        <w:t xml:space="preserve"> He recorrido un camino de transformación desde la partitura original a la versión definitiva, desde el 1er ensayo hasta su representación.</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Este camino me ha llevado a cumplir con otro objetivo: el análisis etnográfico (y autoetnográfico) de todo el conjunto de intérpretes, participantes y equipo de grabación implicados en la lectura y realización de la obra en sus tres aspectos: 1º)ensayo. 2º) ejecución al público. 3º) grabación</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Mi reflexión se transformó, a su vez, en investigación, por lo que mi trabajo puede servir de utilidad y referencia a otros compositores o investigadores.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No he insistido en el proceso ni en la investigación de los factores psicológicos de la motivación, requerida a los intérpretes para un feliz resultado de la obra ante el público. Tarea excesiva para este TFM.</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Cabe presentar mi trabajo como método  y como recurso válido para otras investigaciones o creaciones.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Resultado: la partitura “Ab urbe condita”, un documento.</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Soy consciente de que este trabajo de modificación de la partitura ha sido el primer paso de un largo camino a tener en cuenta, y de ahora en adelante tengo la pretensión de usarlo en cada oportunidad que se me presente como compositor ya que es una medida efectiva de realización y culminación de la obra a interpretar. Poseo la sensación y la confianza de que queda abierta una vía de pensamiento dentro del mundo de la exploración artística. Y no olvido ni dejo aparte toda la percepción emocional y de motivación que produce en el grupo social( los intérpretes) la interacción , la comunicación y la trasmisión de la aportación de ideas que serán reflejadas en ese documento final: la partitura.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Al acotar el campo de mi investigación a la parte esencial que era la modificación de partes de la obra creo  haber  conseguido narrar un proceso con claridad y lógicamente estructurado, aportando así algo de novedad a las  técnicas y métodos de investigación en torno a los procesos artísticos. Considero haber dado respuesta a las preguntas planteadas adecuando el uso de la etnografía a los fines de mi investigación; los cuales se han podido desarrollar metodológicamente gracias a la aportación de herramientas y recursos (auto)etnográficos.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Para mí ha sido una novedad y una nueva perspectiva todo este tratamiento metodológico del modelo etnográfico, pues era la 1ª vez que he usado la autoetnografia como herramienta metodológica.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lastRenderedPageBreak/>
        <w:t xml:space="preserve">Toda la experiencia adquirida me aporta una preparación y un conocimiento para justificar todos mis intentos por reunir a las dos partes implicadas en este proceso creativo: los intérpretes y el compositor.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Me permito el uso de mi imaginación y espontaneidad así como mi fuerte implicación con el grupo para lograr esa </w:t>
      </w:r>
      <w:r w:rsidRPr="00B671B1">
        <w:rPr>
          <w:rFonts w:ascii="Times New Roman" w:hAnsi="Times New Roman" w:cs="Times New Roman"/>
          <w:iCs/>
          <w:sz w:val="24"/>
          <w:szCs w:val="24"/>
        </w:rPr>
        <w:t>capacidad de atracción</w:t>
      </w:r>
      <w:r w:rsidRPr="00B671B1">
        <w:rPr>
          <w:rFonts w:ascii="Times New Roman" w:hAnsi="Times New Roman" w:cs="Times New Roman"/>
          <w:i/>
          <w:iCs/>
          <w:sz w:val="24"/>
          <w:szCs w:val="24"/>
        </w:rPr>
        <w:t xml:space="preserve"> </w:t>
      </w:r>
      <w:r w:rsidRPr="00B671B1">
        <w:rPr>
          <w:rFonts w:ascii="Times New Roman" w:hAnsi="Times New Roman" w:cs="Times New Roman"/>
          <w:sz w:val="24"/>
          <w:szCs w:val="24"/>
        </w:rPr>
        <w:t>que la música posee y que debe manifestarse en el momento de su  interpretación</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FF0000"/>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En el aspecto sociocultural, he echado en falta disponer de estudios que analizasen la reacción e interrelación entre el público y el intérprete a la hora del estreno de una nueva obra en la cual el compositor participa.</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Tampoco he entrado en detalles de aspecto puramente musicológico, pues también he echado en falta estudios concretos sobre la interpretación de la música donde el propio compositor se posiciona como un intérprete  más dentro del grupo.</w:t>
      </w:r>
    </w:p>
    <w:p w:rsidR="001F73F8" w:rsidRDefault="001F73F8" w:rsidP="00482406">
      <w:pPr>
        <w:tabs>
          <w:tab w:val="left" w:pos="1337"/>
        </w:tabs>
        <w:spacing w:line="360" w:lineRule="auto"/>
        <w:jc w:val="both"/>
        <w:rPr>
          <w:rFonts w:ascii="Times New Roman" w:hAnsi="Times New Roman" w:cs="Times New Roman"/>
          <w:b/>
          <w:sz w:val="24"/>
          <w:szCs w:val="24"/>
        </w:rPr>
      </w:pPr>
    </w:p>
    <w:p w:rsidR="001F73F8" w:rsidRDefault="001F73F8" w:rsidP="00482406">
      <w:pPr>
        <w:tabs>
          <w:tab w:val="left" w:pos="1337"/>
        </w:tabs>
        <w:spacing w:line="360" w:lineRule="auto"/>
        <w:jc w:val="both"/>
        <w:rPr>
          <w:rFonts w:ascii="Times New Roman" w:hAnsi="Times New Roman" w:cs="Times New Roman"/>
          <w:b/>
          <w:sz w:val="24"/>
          <w:szCs w:val="24"/>
        </w:rPr>
      </w:pPr>
      <w:r>
        <w:rPr>
          <w:rFonts w:ascii="Times New Roman" w:hAnsi="Times New Roman" w:cs="Times New Roman"/>
          <w:b/>
          <w:sz w:val="24"/>
          <w:szCs w:val="24"/>
        </w:rPr>
        <w:t>Lineas de futuro</w:t>
      </w:r>
    </w:p>
    <w:p w:rsidR="001F73F8" w:rsidRDefault="001F73F8" w:rsidP="00482406">
      <w:pPr>
        <w:autoSpaceDE w:val="0"/>
        <w:autoSpaceDN w:val="0"/>
        <w:adjustRightInd w:val="0"/>
        <w:spacing w:after="0" w:line="360" w:lineRule="auto"/>
        <w:jc w:val="both"/>
        <w:rPr>
          <w:rFonts w:ascii="Times New Roman" w:hAnsi="Times New Roman" w:cs="Times New Roman"/>
          <w:sz w:val="24"/>
          <w:szCs w:val="24"/>
        </w:rPr>
      </w:pPr>
      <w:r w:rsidRPr="00A126B2">
        <w:rPr>
          <w:rFonts w:ascii="Times New Roman" w:hAnsi="Times New Roman" w:cs="Times New Roman"/>
          <w:sz w:val="24"/>
          <w:szCs w:val="24"/>
        </w:rPr>
        <w:t xml:space="preserve">En la medida de lo </w:t>
      </w:r>
      <w:r w:rsidRPr="001F76E9">
        <w:rPr>
          <w:rFonts w:ascii="Times New Roman" w:hAnsi="Times New Roman" w:cs="Times New Roman"/>
          <w:sz w:val="24"/>
          <w:szCs w:val="24"/>
        </w:rPr>
        <w:t>posible intentaré explicar la línea estética  surgida  buscando la trayectoria, evolución y diferencias  con mis trabajos anteriores y concretar las ideas sonoras de referencia útil para posteriores trabajos.</w:t>
      </w:r>
    </w:p>
    <w:p w:rsidR="00510F80" w:rsidRDefault="00510F80" w:rsidP="00482406">
      <w:pPr>
        <w:autoSpaceDE w:val="0"/>
        <w:autoSpaceDN w:val="0"/>
        <w:adjustRightInd w:val="0"/>
        <w:spacing w:after="0" w:line="360" w:lineRule="auto"/>
        <w:jc w:val="both"/>
        <w:rPr>
          <w:rFonts w:ascii="Times New Roman" w:hAnsi="Times New Roman" w:cs="Times New Roman"/>
          <w:sz w:val="24"/>
          <w:szCs w:val="24"/>
        </w:rPr>
      </w:pPr>
    </w:p>
    <w:p w:rsidR="00510F80" w:rsidRDefault="00510F80" w:rsidP="0048240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Voy aestudiar los medios para adaptar esta “nueva fórmula de composición integral interactiva que permita a todos los miembros integrantes trabajar conjuntamente desarrollando el proyecto inicial generado por un compositor –llamemosle-base.”</w:t>
      </w:r>
    </w:p>
    <w:p w:rsidR="00510F80" w:rsidRDefault="00510F80" w:rsidP="00482406">
      <w:pPr>
        <w:autoSpaceDE w:val="0"/>
        <w:autoSpaceDN w:val="0"/>
        <w:adjustRightInd w:val="0"/>
        <w:spacing w:after="0" w:line="360" w:lineRule="auto"/>
        <w:jc w:val="both"/>
        <w:rPr>
          <w:rFonts w:ascii="Times New Roman" w:hAnsi="Times New Roman" w:cs="Times New Roman"/>
          <w:sz w:val="24"/>
          <w:szCs w:val="24"/>
        </w:rPr>
      </w:pPr>
    </w:p>
    <w:p w:rsidR="001F73F8" w:rsidRDefault="001F73F8" w:rsidP="00482406">
      <w:pPr>
        <w:autoSpaceDE w:val="0"/>
        <w:autoSpaceDN w:val="0"/>
        <w:adjustRightInd w:val="0"/>
        <w:spacing w:after="0" w:line="360" w:lineRule="auto"/>
        <w:jc w:val="both"/>
        <w:rPr>
          <w:rFonts w:ascii="Times New Roman" w:hAnsi="Times New Roman" w:cs="Times New Roman"/>
          <w:b/>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Ultimo diciendo que en este caso: soy un artista ejerciendo de científico por lo que he tenido muchas dudas a lo largo de esta investigación. Muchas cuestiones dejadas por el camino, apartadas y tal vez en espera de investigaciones futuras, sobre todo lo referente a la motivación y a otros aspectos psicológicos.</w:t>
      </w:r>
    </w:p>
    <w:p w:rsidR="00B671B1" w:rsidRPr="00B671B1" w:rsidRDefault="00B671B1" w:rsidP="00482406">
      <w:pPr>
        <w:tabs>
          <w:tab w:val="left" w:pos="1337"/>
        </w:tabs>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Pero se empieza por el primer paso y ya veremos adonde nos puede conducir ese largo proceso de investigación musical</w:t>
      </w:r>
    </w:p>
    <w:p w:rsidR="00B671B1" w:rsidRPr="00B671B1" w:rsidRDefault="00B671B1" w:rsidP="00482406">
      <w:pPr>
        <w:spacing w:line="360" w:lineRule="auto"/>
        <w:rPr>
          <w:rFonts w:ascii="Times New Roman" w:hAnsi="Times New Roman" w:cs="Times New Roman"/>
          <w:b/>
          <w:sz w:val="24"/>
          <w:szCs w:val="24"/>
        </w:rPr>
      </w:pPr>
      <w:r w:rsidRPr="00B671B1">
        <w:rPr>
          <w:rFonts w:ascii="Times New Roman" w:hAnsi="Times New Roman" w:cs="Times New Roman"/>
          <w:b/>
          <w:sz w:val="24"/>
          <w:szCs w:val="24"/>
        </w:rPr>
        <w:br w:type="page"/>
      </w:r>
    </w:p>
    <w:p w:rsidR="00B671B1" w:rsidRPr="00B671B1" w:rsidRDefault="00B671B1" w:rsidP="00482406">
      <w:pPr>
        <w:tabs>
          <w:tab w:val="left" w:pos="1337"/>
        </w:tabs>
        <w:spacing w:line="360" w:lineRule="auto"/>
        <w:jc w:val="both"/>
        <w:rPr>
          <w:rFonts w:ascii="Times New Roman" w:hAnsi="Times New Roman" w:cs="Times New Roman"/>
          <w:b/>
          <w:sz w:val="24"/>
          <w:szCs w:val="24"/>
          <w:lang w:val="en-US"/>
        </w:rPr>
      </w:pPr>
      <w:r w:rsidRPr="00B671B1">
        <w:rPr>
          <w:rFonts w:ascii="Times New Roman" w:hAnsi="Times New Roman" w:cs="Times New Roman"/>
          <w:b/>
          <w:sz w:val="24"/>
          <w:szCs w:val="24"/>
          <w:lang w:val="en-US"/>
        </w:rPr>
        <w:lastRenderedPageBreak/>
        <w:t>BIBLIOGRAFÍA</w:t>
      </w:r>
    </w:p>
    <w:p w:rsidR="00B671B1" w:rsidRPr="00B671B1" w:rsidRDefault="00B671B1" w:rsidP="00482406">
      <w:pPr>
        <w:spacing w:line="360" w:lineRule="auto"/>
        <w:jc w:val="both"/>
        <w:rPr>
          <w:rFonts w:ascii="Times New Roman" w:hAnsi="Times New Roman" w:cs="Times New Roman"/>
          <w:sz w:val="24"/>
          <w:szCs w:val="24"/>
          <w:lang w:val="en-US"/>
        </w:rPr>
      </w:pPr>
    </w:p>
    <w:p w:rsidR="00B671B1" w:rsidRPr="00B671B1" w:rsidRDefault="00B671B1" w:rsidP="00482406">
      <w:pPr>
        <w:keepNext/>
        <w:keepLines/>
        <w:shd w:val="clear" w:color="auto" w:fill="FFFFFF"/>
        <w:spacing w:after="0" w:line="360" w:lineRule="auto"/>
        <w:jc w:val="both"/>
        <w:outlineLvl w:val="2"/>
        <w:rPr>
          <w:rFonts w:ascii="Times New Roman" w:eastAsiaTheme="majorEastAsia" w:hAnsi="Times New Roman" w:cs="Times New Roman"/>
          <w:bCs/>
          <w:sz w:val="24"/>
          <w:szCs w:val="24"/>
          <w:shd w:val="clear" w:color="auto" w:fill="FFFFFF"/>
          <w:lang w:val="en-US"/>
        </w:rPr>
      </w:pPr>
      <w:r w:rsidRPr="00B671B1">
        <w:rPr>
          <w:rFonts w:ascii="Times New Roman" w:eastAsiaTheme="majorEastAsia" w:hAnsi="Times New Roman" w:cs="Times New Roman"/>
          <w:bCs/>
          <w:color w:val="000000" w:themeColor="text1"/>
          <w:sz w:val="24"/>
          <w:szCs w:val="24"/>
          <w:lang w:val="en-US"/>
        </w:rPr>
        <w:t xml:space="preserve">ADLER, Samuel. 2008. </w:t>
      </w:r>
      <w:r w:rsidRPr="00B671B1">
        <w:rPr>
          <w:rFonts w:ascii="Times New Roman" w:eastAsiaTheme="majorEastAsia" w:hAnsi="Times New Roman" w:cs="Times New Roman"/>
          <w:bCs/>
          <w:sz w:val="24"/>
          <w:szCs w:val="24"/>
          <w:shd w:val="clear" w:color="auto" w:fill="FFFFFF"/>
          <w:lang w:val="en-US"/>
        </w:rPr>
        <w:t>W. W. Norton &amp; Company</w:t>
      </w:r>
    </w:p>
    <w:p w:rsidR="00B671B1" w:rsidRPr="00B671B1" w:rsidRDefault="00B671B1" w:rsidP="00482406">
      <w:pPr>
        <w:spacing w:before="240" w:line="360" w:lineRule="auto"/>
        <w:jc w:val="both"/>
        <w:rPr>
          <w:rFonts w:ascii="Times New Roman" w:hAnsi="Times New Roman" w:cs="Times New Roman"/>
          <w:sz w:val="24"/>
          <w:szCs w:val="24"/>
          <w:lang w:val="en-US"/>
        </w:rPr>
      </w:pPr>
      <w:r w:rsidRPr="00B671B1">
        <w:rPr>
          <w:rFonts w:ascii="Times New Roman" w:eastAsia="Times New Roman" w:hAnsi="Times New Roman" w:cs="Times New Roman"/>
          <w:color w:val="000000"/>
          <w:sz w:val="24"/>
          <w:szCs w:val="24"/>
          <w:lang w:val="en-US" w:eastAsia="es-ES"/>
        </w:rPr>
        <w:t>AGAWU, Kofi, 1993. "Music analysis and the politics of methodological pluralism". </w:t>
      </w:r>
      <w:r w:rsidRPr="00B671B1">
        <w:rPr>
          <w:rFonts w:ascii="Times New Roman" w:eastAsia="Times New Roman" w:hAnsi="Times New Roman" w:cs="Times New Roman"/>
          <w:i/>
          <w:iCs/>
          <w:color w:val="000000"/>
          <w:sz w:val="24"/>
          <w:szCs w:val="24"/>
          <w:lang w:val="en-US" w:eastAsia="es-ES"/>
        </w:rPr>
        <w:t>Revista de Musicología</w:t>
      </w:r>
      <w:r w:rsidRPr="00B671B1">
        <w:rPr>
          <w:rFonts w:ascii="Times New Roman" w:eastAsia="Times New Roman" w:hAnsi="Times New Roman" w:cs="Times New Roman"/>
          <w:color w:val="000000"/>
          <w:sz w:val="24"/>
          <w:szCs w:val="24"/>
          <w:lang w:val="en-US" w:eastAsia="es-ES"/>
        </w:rPr>
        <w:t>, vol. XVI, nº 1, pp. 399-406.</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lang w:val="en-US"/>
        </w:rPr>
        <w:t xml:space="preserve">BAERS, Michael. 2011. “Inside the Box: Notes From Within the European Artistic Research Debate.” </w:t>
      </w:r>
      <w:r w:rsidRPr="00B671B1">
        <w:rPr>
          <w:rFonts w:ascii="Times New Roman" w:hAnsi="Times New Roman" w:cs="Times New Roman"/>
          <w:i/>
          <w:sz w:val="24"/>
          <w:szCs w:val="24"/>
        </w:rPr>
        <w:t>E-Flux</w:t>
      </w:r>
      <w:r w:rsidRPr="00B671B1">
        <w:rPr>
          <w:rFonts w:ascii="Times New Roman" w:hAnsi="Times New Roman" w:cs="Times New Roman"/>
          <w:sz w:val="24"/>
          <w:szCs w:val="24"/>
        </w:rPr>
        <w:t xml:space="preserve"> 26. Disponible en: http://www.e-flux.com/journal/inside-thebox-notes-from-within-the-european-artistic-research-debate/ </w:t>
      </w:r>
    </w:p>
    <w:p w:rsidR="00B671B1" w:rsidRPr="00B671B1" w:rsidRDefault="00B671B1" w:rsidP="00482406">
      <w:pPr>
        <w:spacing w:line="360" w:lineRule="auto"/>
        <w:jc w:val="both"/>
        <w:rPr>
          <w:rFonts w:ascii="Times New Roman" w:hAnsi="Times New Roman" w:cs="Times New Roman"/>
          <w:color w:val="000000"/>
          <w:sz w:val="24"/>
          <w:szCs w:val="24"/>
          <w:shd w:val="clear" w:color="auto" w:fill="FFFFFF"/>
          <w:lang w:val="en-US"/>
        </w:rPr>
      </w:pPr>
      <w:r w:rsidRPr="00B671B1">
        <w:rPr>
          <w:rFonts w:ascii="Times New Roman" w:hAnsi="Times New Roman" w:cs="Times New Roman"/>
          <w:color w:val="000000"/>
          <w:sz w:val="24"/>
          <w:szCs w:val="24"/>
          <w:shd w:val="clear" w:color="auto" w:fill="FFFFFF"/>
          <w:lang w:val="en-US"/>
        </w:rPr>
        <w:t>BARONE, T.; EISNER, E. 2006. Arts-Based Educational Research. In: GREEN, J.; CAMILLE, G.; BELMORE, P. Handbook of Complementary Methods in Educacional Research Mahwah, New Jersey: AERA, p. 95-109.</w:t>
      </w:r>
    </w:p>
    <w:p w:rsidR="00B671B1" w:rsidRPr="00B671B1" w:rsidRDefault="00B671B1" w:rsidP="00482406">
      <w:pPr>
        <w:spacing w:line="360" w:lineRule="auto"/>
        <w:jc w:val="both"/>
        <w:rPr>
          <w:rFonts w:ascii="Times New Roman" w:hAnsi="Times New Roman" w:cs="Times New Roman"/>
          <w:color w:val="000000"/>
          <w:sz w:val="24"/>
          <w:szCs w:val="24"/>
          <w:lang w:val="en-US"/>
        </w:rPr>
      </w:pPr>
      <w:r w:rsidRPr="00B671B1">
        <w:rPr>
          <w:rFonts w:ascii="Times New Roman" w:hAnsi="Times New Roman" w:cs="Times New Roman"/>
          <w:color w:val="000000"/>
          <w:sz w:val="24"/>
          <w:szCs w:val="24"/>
        </w:rPr>
        <w:t xml:space="preserve">BELTRÁN M., 2000. “Cinco vías de acceso a la realidad social”, pp. 15-55, en García Ferrando M., Ibánez J. y F. Alvira (Comps.) El análisis de la realidad social. Métodos y técnicas de investigación. </w:t>
      </w:r>
      <w:r w:rsidRPr="00B671B1">
        <w:rPr>
          <w:rFonts w:ascii="Times New Roman" w:hAnsi="Times New Roman" w:cs="Times New Roman"/>
          <w:color w:val="000000"/>
          <w:sz w:val="24"/>
          <w:szCs w:val="24"/>
          <w:lang w:val="en-US"/>
        </w:rPr>
        <w:t>Madrid: Alianza.</w:t>
      </w:r>
    </w:p>
    <w:p w:rsidR="00B671B1" w:rsidRPr="00B671B1" w:rsidRDefault="00B671B1" w:rsidP="00482406">
      <w:pPr>
        <w:spacing w:line="360" w:lineRule="auto"/>
        <w:jc w:val="both"/>
        <w:rPr>
          <w:rFonts w:ascii="Times New Roman" w:hAnsi="Times New Roman" w:cs="Times New Roman"/>
          <w:color w:val="000000"/>
          <w:sz w:val="24"/>
          <w:szCs w:val="24"/>
          <w:shd w:val="clear" w:color="auto" w:fill="FFFFFF"/>
          <w:lang w:val="en-US"/>
        </w:rPr>
      </w:pPr>
      <w:r w:rsidRPr="00B671B1">
        <w:rPr>
          <w:rFonts w:ascii="Times New Roman" w:eastAsia="Times New Roman" w:hAnsi="Times New Roman" w:cs="Times New Roman"/>
          <w:color w:val="000000"/>
          <w:sz w:val="24"/>
          <w:szCs w:val="24"/>
          <w:lang w:val="en-US" w:eastAsia="es-ES"/>
        </w:rPr>
        <w:t>BENT, Ian &amp; William Drabkin, 1987 - </w:t>
      </w:r>
      <w:r w:rsidRPr="00B671B1">
        <w:rPr>
          <w:rFonts w:ascii="Times New Roman" w:eastAsia="Times New Roman" w:hAnsi="Times New Roman" w:cs="Times New Roman"/>
          <w:i/>
          <w:iCs/>
          <w:color w:val="000000"/>
          <w:sz w:val="24"/>
          <w:szCs w:val="24"/>
          <w:lang w:val="en-US" w:eastAsia="es-ES"/>
        </w:rPr>
        <w:t>Analysis</w:t>
      </w:r>
      <w:r w:rsidRPr="00B671B1">
        <w:rPr>
          <w:rFonts w:ascii="Times New Roman" w:eastAsia="Times New Roman" w:hAnsi="Times New Roman" w:cs="Times New Roman"/>
          <w:color w:val="000000"/>
          <w:sz w:val="24"/>
          <w:szCs w:val="24"/>
          <w:lang w:val="en-US" w:eastAsia="es-ES"/>
        </w:rPr>
        <w:t>. UK: The Macmillan Press Ltd. </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BOLÍVAR, A. (Ed.) (1998) </w:t>
      </w:r>
      <w:r w:rsidRPr="00B671B1">
        <w:rPr>
          <w:rFonts w:ascii="Times New Roman" w:hAnsi="Times New Roman" w:cs="Times New Roman"/>
          <w:i/>
          <w:iCs/>
          <w:sz w:val="24"/>
          <w:szCs w:val="24"/>
        </w:rPr>
        <w:t>La investigación biográfico-narrativa en educación</w:t>
      </w:r>
      <w:r w:rsidRPr="00B671B1">
        <w:rPr>
          <w:rFonts w:ascii="Times New Roman" w:hAnsi="Times New Roman" w:cs="Times New Roman"/>
          <w:sz w:val="24"/>
          <w:szCs w:val="24"/>
        </w:rPr>
        <w:t xml:space="preserve">. </w:t>
      </w:r>
      <w:r w:rsidRPr="00B671B1">
        <w:rPr>
          <w:rFonts w:ascii="Times New Roman" w:hAnsi="Times New Roman" w:cs="Times New Roman"/>
          <w:i/>
          <w:sz w:val="24"/>
          <w:szCs w:val="24"/>
        </w:rPr>
        <w:t>Guía para indagar en el campo</w:t>
      </w:r>
      <w:r w:rsidRPr="00B671B1">
        <w:rPr>
          <w:rFonts w:ascii="Times New Roman" w:hAnsi="Times New Roman" w:cs="Times New Roman"/>
          <w:sz w:val="24"/>
          <w:szCs w:val="24"/>
        </w:rPr>
        <w:t xml:space="preserve">. Granada: Force. </w:t>
      </w:r>
    </w:p>
    <w:p w:rsidR="00B671B1" w:rsidRPr="00B671B1" w:rsidRDefault="00B671B1" w:rsidP="00482406">
      <w:pPr>
        <w:autoSpaceDE w:val="0"/>
        <w:autoSpaceDN w:val="0"/>
        <w:adjustRightInd w:val="0"/>
        <w:spacing w:before="240" w:after="0" w:line="360" w:lineRule="auto"/>
        <w:jc w:val="both"/>
        <w:rPr>
          <w:rFonts w:ascii="Times New Roman" w:hAnsi="Times New Roman" w:cs="Times New Roman"/>
          <w:sz w:val="24"/>
          <w:szCs w:val="24"/>
          <w:lang w:val="en-US"/>
        </w:rPr>
      </w:pPr>
      <w:r w:rsidRPr="00B671B1">
        <w:rPr>
          <w:rFonts w:ascii="Times New Roman" w:eastAsia="Times New Roman" w:hAnsi="Times New Roman" w:cs="Times New Roman"/>
          <w:color w:val="000000"/>
          <w:sz w:val="24"/>
          <w:szCs w:val="24"/>
          <w:lang w:eastAsia="es-ES"/>
        </w:rPr>
        <w:t>BORIO, Gianmario &amp; Michela Garda, 1989 - </w:t>
      </w:r>
      <w:r w:rsidRPr="00B671B1">
        <w:rPr>
          <w:rFonts w:ascii="Times New Roman" w:eastAsia="Times New Roman" w:hAnsi="Times New Roman" w:cs="Times New Roman"/>
          <w:i/>
          <w:iCs/>
          <w:color w:val="000000"/>
          <w:sz w:val="24"/>
          <w:szCs w:val="24"/>
          <w:lang w:eastAsia="es-ES"/>
        </w:rPr>
        <w:t>L'Esperienza Musicale: Teoria e Storia della Ricezione</w:t>
      </w:r>
      <w:r w:rsidRPr="00B671B1">
        <w:rPr>
          <w:rFonts w:ascii="Times New Roman" w:eastAsia="Times New Roman" w:hAnsi="Times New Roman" w:cs="Times New Roman"/>
          <w:color w:val="000000"/>
          <w:sz w:val="24"/>
          <w:szCs w:val="24"/>
          <w:lang w:eastAsia="es-ES"/>
        </w:rPr>
        <w:t xml:space="preserve">. </w:t>
      </w:r>
      <w:r w:rsidRPr="00B671B1">
        <w:rPr>
          <w:rFonts w:ascii="Times New Roman" w:eastAsia="Times New Roman" w:hAnsi="Times New Roman" w:cs="Times New Roman"/>
          <w:color w:val="000000"/>
          <w:sz w:val="24"/>
          <w:szCs w:val="24"/>
          <w:lang w:val="en-US" w:eastAsia="es-ES"/>
        </w:rPr>
        <w:t>Torino: Edizioni di Torino. </w:t>
      </w:r>
    </w:p>
    <w:p w:rsidR="00B671B1" w:rsidRPr="00B671B1" w:rsidRDefault="00B671B1" w:rsidP="00482406">
      <w:pPr>
        <w:autoSpaceDE w:val="0"/>
        <w:autoSpaceDN w:val="0"/>
        <w:adjustRightInd w:val="0"/>
        <w:spacing w:before="240" w:after="0" w:line="360" w:lineRule="auto"/>
        <w:jc w:val="both"/>
        <w:rPr>
          <w:rFonts w:ascii="Times New Roman" w:hAnsi="Times New Roman" w:cs="Times New Roman"/>
          <w:sz w:val="24"/>
          <w:szCs w:val="24"/>
        </w:rPr>
      </w:pPr>
      <w:r w:rsidRPr="00B671B1">
        <w:rPr>
          <w:rFonts w:ascii="Times New Roman" w:hAnsi="Times New Roman" w:cs="Times New Roman"/>
          <w:sz w:val="24"/>
          <w:szCs w:val="24"/>
          <w:lang w:val="en-US"/>
        </w:rPr>
        <w:t xml:space="preserve">BOWEN, José Antonio. 1996. “Tempo, Duration, and Flexibility: Techniques in the Analysis of Performance.” </w:t>
      </w:r>
      <w:r w:rsidRPr="00B671B1">
        <w:rPr>
          <w:rFonts w:ascii="Times New Roman" w:hAnsi="Times New Roman" w:cs="Times New Roman"/>
          <w:i/>
          <w:sz w:val="24"/>
          <w:szCs w:val="24"/>
        </w:rPr>
        <w:t xml:space="preserve">Journal of Musicological Research </w:t>
      </w:r>
      <w:r w:rsidRPr="00B671B1">
        <w:rPr>
          <w:rFonts w:ascii="Times New Roman" w:hAnsi="Times New Roman" w:cs="Times New Roman"/>
          <w:sz w:val="24"/>
          <w:szCs w:val="24"/>
        </w:rPr>
        <w:t>16 (2): 111– 56.</w:t>
      </w:r>
    </w:p>
    <w:p w:rsidR="00B671B1" w:rsidRPr="00B671B1" w:rsidRDefault="00B671B1" w:rsidP="00482406">
      <w:pPr>
        <w:autoSpaceDE w:val="0"/>
        <w:autoSpaceDN w:val="0"/>
        <w:adjustRightInd w:val="0"/>
        <w:spacing w:before="240" w:after="0" w:line="360" w:lineRule="auto"/>
        <w:jc w:val="both"/>
        <w:rPr>
          <w:rFonts w:ascii="Times New Roman" w:hAnsi="Times New Roman" w:cs="Times New Roman"/>
          <w:sz w:val="24"/>
          <w:szCs w:val="24"/>
          <w:lang w:val="en-US"/>
        </w:rPr>
      </w:pPr>
      <w:r w:rsidRPr="00B671B1">
        <w:rPr>
          <w:rFonts w:ascii="Times New Roman" w:hAnsi="Times New Roman" w:cs="Times New Roman"/>
          <w:sz w:val="24"/>
          <w:szCs w:val="24"/>
        </w:rPr>
        <w:t xml:space="preserve">BRUNER, J. (1991). La autobiografía del yo. En </w:t>
      </w:r>
      <w:r w:rsidRPr="00B671B1">
        <w:rPr>
          <w:rFonts w:ascii="Times New Roman" w:hAnsi="Times New Roman" w:cs="Times New Roman"/>
          <w:i/>
          <w:iCs/>
          <w:sz w:val="24"/>
          <w:szCs w:val="24"/>
        </w:rPr>
        <w:t>Actos de significado</w:t>
      </w:r>
      <w:r w:rsidRPr="00B671B1">
        <w:rPr>
          <w:rFonts w:ascii="Times New Roman" w:hAnsi="Times New Roman" w:cs="Times New Roman"/>
          <w:sz w:val="24"/>
          <w:szCs w:val="24"/>
        </w:rPr>
        <w:t xml:space="preserve">. </w:t>
      </w:r>
      <w:r w:rsidRPr="00B671B1">
        <w:rPr>
          <w:rFonts w:ascii="Times New Roman" w:hAnsi="Times New Roman" w:cs="Times New Roman"/>
          <w:sz w:val="24"/>
          <w:szCs w:val="24"/>
          <w:lang w:val="en-US"/>
        </w:rPr>
        <w:t>(pp.110-115). Madrid: Alianza.</w:t>
      </w:r>
    </w:p>
    <w:p w:rsidR="00B671B1" w:rsidRPr="00B671B1" w:rsidRDefault="00B671B1" w:rsidP="00482406">
      <w:pPr>
        <w:spacing w:before="240" w:line="360" w:lineRule="auto"/>
        <w:jc w:val="both"/>
        <w:rPr>
          <w:rFonts w:ascii="Times New Roman" w:hAnsi="Times New Roman" w:cs="Times New Roman"/>
          <w:sz w:val="24"/>
          <w:szCs w:val="24"/>
          <w:lang w:val="en-US"/>
        </w:rPr>
      </w:pPr>
      <w:r w:rsidRPr="00B671B1">
        <w:rPr>
          <w:rFonts w:ascii="Times New Roman" w:hAnsi="Times New Roman" w:cs="Times New Roman"/>
          <w:sz w:val="24"/>
          <w:szCs w:val="24"/>
          <w:lang w:val="en-US"/>
        </w:rPr>
        <w:t xml:space="preserve">CHANG, Heewon. 2007. “Autoethnography: Raising Cultural Consciousness of Self and Others.” </w:t>
      </w:r>
      <w:r w:rsidRPr="00B671B1">
        <w:rPr>
          <w:rFonts w:ascii="Times New Roman" w:hAnsi="Times New Roman" w:cs="Times New Roman"/>
          <w:i/>
          <w:sz w:val="24"/>
          <w:szCs w:val="24"/>
          <w:lang w:val="en-US"/>
        </w:rPr>
        <w:t>Studies in Educational Ethnography</w:t>
      </w:r>
      <w:r w:rsidRPr="00B671B1">
        <w:rPr>
          <w:rFonts w:ascii="Times New Roman" w:hAnsi="Times New Roman" w:cs="Times New Roman"/>
          <w:sz w:val="24"/>
          <w:szCs w:val="24"/>
          <w:lang w:val="en-US"/>
        </w:rPr>
        <w:t xml:space="preserve"> 12: 207–21.</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lang w:val="en-US"/>
        </w:rPr>
        <w:t xml:space="preserve">CHAPIN, Heather, Kelly Jantzen, J.A. Scott Kelso, Fred Steinberg y Edward Large. 2010. “Dynamic Emotional and Neural Responses to Music Depend on Performance Expression </w:t>
      </w:r>
      <w:r w:rsidRPr="00B671B1">
        <w:rPr>
          <w:rFonts w:ascii="Times New Roman" w:hAnsi="Times New Roman" w:cs="Times New Roman"/>
          <w:sz w:val="24"/>
          <w:szCs w:val="24"/>
          <w:lang w:val="en-US"/>
        </w:rPr>
        <w:lastRenderedPageBreak/>
        <w:t xml:space="preserve">and Listener Experience.” </w:t>
      </w:r>
      <w:r w:rsidRPr="00B671B1">
        <w:rPr>
          <w:rFonts w:ascii="Times New Roman" w:hAnsi="Times New Roman" w:cs="Times New Roman"/>
          <w:i/>
          <w:sz w:val="24"/>
          <w:szCs w:val="24"/>
        </w:rPr>
        <w:t>PLoS One</w:t>
      </w:r>
      <w:r w:rsidRPr="00B671B1">
        <w:rPr>
          <w:rFonts w:ascii="Times New Roman" w:hAnsi="Times New Roman" w:cs="Times New Roman"/>
          <w:sz w:val="24"/>
          <w:szCs w:val="24"/>
        </w:rPr>
        <w:t xml:space="preserve"> 5 (12). Disponible en: http://www.plosone.org/article/info%3Adoi%2F10.1371%2Fjournal.pone. 0013812 </w:t>
      </w:r>
    </w:p>
    <w:p w:rsidR="00B671B1" w:rsidRPr="00B671B1" w:rsidRDefault="00B671B1" w:rsidP="00482406">
      <w:pPr>
        <w:spacing w:line="360" w:lineRule="auto"/>
        <w:jc w:val="both"/>
        <w:rPr>
          <w:rFonts w:ascii="Times New Roman" w:hAnsi="Times New Roman" w:cs="Times New Roman"/>
          <w:sz w:val="24"/>
          <w:szCs w:val="24"/>
          <w:lang w:val="en-US"/>
        </w:rPr>
      </w:pPr>
      <w:r w:rsidRPr="00B671B1">
        <w:rPr>
          <w:rFonts w:ascii="Times New Roman" w:hAnsi="Times New Roman" w:cs="Times New Roman"/>
          <w:sz w:val="24"/>
          <w:szCs w:val="24"/>
          <w:lang w:val="en-US"/>
        </w:rPr>
        <w:t>CLARKE, Eric. 2004. “Empirical Methods in the Study of Performance.” En Empirical Musicology: Aims, Methods, Prospects, editado por Nicholas Cook y Eric Clarke, 77–102. New York: Oxford University Press.</w:t>
      </w:r>
    </w:p>
    <w:p w:rsidR="00B671B1" w:rsidRPr="00B671B1" w:rsidRDefault="00B671B1" w:rsidP="00482406">
      <w:pPr>
        <w:tabs>
          <w:tab w:val="left" w:pos="1170"/>
        </w:tabs>
        <w:spacing w:line="360" w:lineRule="auto"/>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t xml:space="preserve">DELGADO J. M. y J. Gutiérrez, 1995. </w:t>
      </w:r>
      <w:r w:rsidRPr="00B671B1">
        <w:rPr>
          <w:rFonts w:ascii="Times New Roman" w:hAnsi="Times New Roman" w:cs="Times New Roman"/>
          <w:i/>
          <w:color w:val="000000"/>
          <w:sz w:val="24"/>
          <w:szCs w:val="24"/>
        </w:rPr>
        <w:t>Métodos y técnicas cualitativas de investigación en ciencias sociales.</w:t>
      </w:r>
      <w:r w:rsidRPr="00B671B1">
        <w:rPr>
          <w:rFonts w:ascii="Times New Roman" w:hAnsi="Times New Roman" w:cs="Times New Roman"/>
          <w:color w:val="000000"/>
          <w:sz w:val="24"/>
          <w:szCs w:val="24"/>
        </w:rPr>
        <w:t xml:space="preserve"> Madrid. Síntesis</w:t>
      </w:r>
    </w:p>
    <w:p w:rsidR="00B671B1" w:rsidRPr="00B671B1" w:rsidRDefault="00B671B1" w:rsidP="00482406">
      <w:pPr>
        <w:tabs>
          <w:tab w:val="left" w:pos="1170"/>
        </w:tabs>
        <w:spacing w:line="360" w:lineRule="auto"/>
        <w:jc w:val="both"/>
        <w:rPr>
          <w:rFonts w:ascii="Times New Roman" w:hAnsi="Times New Roman" w:cs="Times New Roman"/>
          <w:color w:val="000000"/>
          <w:sz w:val="24"/>
          <w:szCs w:val="24"/>
        </w:rPr>
      </w:pPr>
      <w:r w:rsidRPr="00B671B1">
        <w:rPr>
          <w:rFonts w:ascii="Times New Roman" w:eastAsia="Times New Roman" w:hAnsi="Times New Roman" w:cs="Times New Roman"/>
          <w:color w:val="000000"/>
          <w:sz w:val="24"/>
          <w:szCs w:val="24"/>
          <w:lang w:eastAsia="es-ES"/>
        </w:rPr>
        <w:t>DREYFUS, Laurence, 1993  "Musical analysis and the historical imperative", </w:t>
      </w:r>
      <w:r w:rsidRPr="00B671B1">
        <w:rPr>
          <w:rFonts w:ascii="Times New Roman" w:eastAsia="Times New Roman" w:hAnsi="Times New Roman" w:cs="Times New Roman"/>
          <w:i/>
          <w:iCs/>
          <w:color w:val="000000"/>
          <w:sz w:val="24"/>
          <w:szCs w:val="24"/>
          <w:lang w:eastAsia="es-ES"/>
        </w:rPr>
        <w:t>Revista de Musicología</w:t>
      </w:r>
      <w:r w:rsidRPr="00B671B1">
        <w:rPr>
          <w:rFonts w:ascii="Times New Roman" w:eastAsia="Times New Roman" w:hAnsi="Times New Roman" w:cs="Times New Roman"/>
          <w:color w:val="000000"/>
          <w:sz w:val="24"/>
          <w:szCs w:val="24"/>
          <w:lang w:eastAsia="es-ES"/>
        </w:rPr>
        <w:t> vol. XVI, nº 1, pp. 407-419.</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ECO, Umberto. 2006. </w:t>
      </w:r>
      <w:r w:rsidRPr="00B671B1">
        <w:rPr>
          <w:rFonts w:ascii="Times New Roman" w:hAnsi="Times New Roman" w:cs="Times New Roman"/>
          <w:i/>
          <w:sz w:val="24"/>
          <w:szCs w:val="24"/>
        </w:rPr>
        <w:t>Cómo se hace una tesis: técnicas y procedimientos de estudio, investigación y escritura</w:t>
      </w:r>
      <w:r w:rsidRPr="00B671B1">
        <w:rPr>
          <w:rFonts w:ascii="Times New Roman" w:hAnsi="Times New Roman" w:cs="Times New Roman"/>
          <w:sz w:val="24"/>
          <w:szCs w:val="24"/>
        </w:rPr>
        <w:t>. Barcelona: Gedisa.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color w:val="000000"/>
          <w:sz w:val="24"/>
          <w:szCs w:val="24"/>
          <w:shd w:val="clear" w:color="auto" w:fill="FFFFFF"/>
        </w:rPr>
        <w:t>EISNER, E. W.1998. </w:t>
      </w:r>
      <w:r w:rsidRPr="00B671B1">
        <w:rPr>
          <w:rFonts w:ascii="Times New Roman" w:hAnsi="Times New Roman" w:cs="Times New Roman"/>
          <w:iCs/>
          <w:color w:val="000000"/>
          <w:sz w:val="24"/>
          <w:szCs w:val="24"/>
          <w:shd w:val="clear" w:color="auto" w:fill="FFFFFF"/>
        </w:rPr>
        <w:t>El ojo ilustrado</w:t>
      </w:r>
      <w:r w:rsidRPr="00B671B1">
        <w:rPr>
          <w:rFonts w:ascii="Times New Roman" w:hAnsi="Times New Roman" w:cs="Times New Roman"/>
          <w:i/>
          <w:color w:val="000000"/>
          <w:sz w:val="24"/>
          <w:szCs w:val="24"/>
          <w:shd w:val="clear" w:color="auto" w:fill="FFFFFF"/>
        </w:rPr>
        <w:t>:</w:t>
      </w:r>
      <w:r w:rsidRPr="00B671B1">
        <w:rPr>
          <w:rFonts w:ascii="Times New Roman" w:hAnsi="Times New Roman" w:cs="Times New Roman"/>
          <w:color w:val="000000"/>
          <w:sz w:val="24"/>
          <w:szCs w:val="24"/>
          <w:shd w:val="clear" w:color="auto" w:fill="FFFFFF"/>
        </w:rPr>
        <w:t xml:space="preserve"> indagación cualitativa y mejora de la práctica educativa. Barcelona: Paidós, </w:t>
      </w:r>
    </w:p>
    <w:p w:rsidR="00B671B1" w:rsidRPr="00B671B1" w:rsidRDefault="00B671B1" w:rsidP="00482406">
      <w:pPr>
        <w:spacing w:line="360" w:lineRule="auto"/>
        <w:jc w:val="both"/>
        <w:rPr>
          <w:rFonts w:ascii="Times New Roman" w:hAnsi="Times New Roman" w:cs="Times New Roman"/>
          <w:sz w:val="24"/>
          <w:szCs w:val="24"/>
          <w:lang w:val="en-US"/>
        </w:rPr>
      </w:pPr>
      <w:r w:rsidRPr="00B671B1">
        <w:rPr>
          <w:rFonts w:ascii="Times New Roman" w:hAnsi="Times New Roman" w:cs="Times New Roman"/>
          <w:sz w:val="24"/>
          <w:szCs w:val="24"/>
        </w:rPr>
        <w:t xml:space="preserve">ELLIS, Carolyn y Arthur Bochner. 2000. “Autoethnography, Personal Narrative, and Personal Reflexivity.” En Handbook of Qualitative Research, editado por N. Dezin e Y. Lincoln, 733–68. </w:t>
      </w:r>
      <w:r w:rsidRPr="00B671B1">
        <w:rPr>
          <w:rFonts w:ascii="Times New Roman" w:hAnsi="Times New Roman" w:cs="Times New Roman"/>
          <w:sz w:val="24"/>
          <w:szCs w:val="24"/>
          <w:lang w:val="en-US"/>
        </w:rPr>
        <w:t>Thousand Oaks, CA: Sage.</w:t>
      </w:r>
    </w:p>
    <w:p w:rsidR="00B671B1" w:rsidRPr="00B671B1" w:rsidRDefault="00B671B1" w:rsidP="00482406">
      <w:pPr>
        <w:spacing w:line="360" w:lineRule="auto"/>
        <w:jc w:val="both"/>
        <w:rPr>
          <w:rFonts w:ascii="Times New Roman" w:hAnsi="Times New Roman" w:cs="Times New Roman"/>
          <w:sz w:val="24"/>
          <w:szCs w:val="24"/>
          <w:lang w:val="en-US"/>
        </w:rPr>
      </w:pPr>
      <w:r w:rsidRPr="00B671B1">
        <w:rPr>
          <w:rFonts w:ascii="Times New Roman" w:hAnsi="Times New Roman" w:cs="Times New Roman"/>
          <w:sz w:val="24"/>
          <w:szCs w:val="24"/>
          <w:lang w:val="en-US"/>
        </w:rPr>
        <w:t xml:space="preserve">ELLIS, Carolyn, Tony Adams y Arthur Bochner. 2011. “Autoethnography: An Overview.” </w:t>
      </w:r>
      <w:r w:rsidRPr="00B671B1">
        <w:rPr>
          <w:rFonts w:ascii="Times New Roman" w:hAnsi="Times New Roman" w:cs="Times New Roman"/>
          <w:i/>
          <w:sz w:val="24"/>
          <w:szCs w:val="24"/>
          <w:lang w:val="en-US"/>
        </w:rPr>
        <w:t>Historical Social Research/Historische Sozialforschung</w:t>
      </w:r>
      <w:r w:rsidRPr="00B671B1">
        <w:rPr>
          <w:rFonts w:ascii="Times New Roman" w:hAnsi="Times New Roman" w:cs="Times New Roman"/>
          <w:sz w:val="24"/>
          <w:szCs w:val="24"/>
          <w:lang w:val="en-US"/>
        </w:rPr>
        <w:t xml:space="preserve"> 12 (1): 273–290</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ESCOBAR, Mª Dolores. 2013  “Lenguaje, música y texto”2013:70) © Universidad de Murcia, Servicio de Publicaciones, 2.013  ISBN: 978-84-695-8301-2</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FERNÁNDEZ</w:t>
      </w:r>
      <w:r w:rsidRPr="00B671B1">
        <w:rPr>
          <w:rFonts w:ascii="Times New Roman" w:hAnsi="Times New Roman" w:cs="Times New Roman"/>
          <w:color w:val="000000" w:themeColor="text1"/>
          <w:sz w:val="24"/>
          <w:szCs w:val="24"/>
        </w:rPr>
        <w:t xml:space="preserve">, Abascal </w:t>
      </w:r>
      <w:r w:rsidRPr="00B671B1">
        <w:rPr>
          <w:rFonts w:ascii="Times New Roman" w:hAnsi="Times New Roman" w:cs="Times New Roman"/>
          <w:sz w:val="24"/>
          <w:szCs w:val="24"/>
        </w:rPr>
        <w:t>et al. (2001,2003)</w:t>
      </w:r>
      <w:r w:rsidRPr="00B671B1">
        <w:rPr>
          <w:rFonts w:ascii="Times New Roman" w:hAnsi="Times New Roman" w:cs="Times New Roman"/>
          <w:sz w:val="24"/>
          <w:szCs w:val="24"/>
          <w:vertAlign w:val="superscript"/>
        </w:rPr>
        <w:t xml:space="preserve"> Psicología de la motivación. UNED.</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FORTIN, Sylvie. 2006. “Apports possibles de l’ethnographie et de l’autoethnographie pour la recherche en pratique artistique.” En Éric Le Coguiec y Pierre Gosselin (eds.) </w:t>
      </w:r>
      <w:r w:rsidRPr="00B671B1">
        <w:rPr>
          <w:rFonts w:ascii="Times New Roman" w:hAnsi="Times New Roman" w:cs="Times New Roman"/>
          <w:i/>
          <w:sz w:val="24"/>
          <w:szCs w:val="24"/>
        </w:rPr>
        <w:t>La recherche création: Pour une compréhension de la recherche en pratique artistique</w:t>
      </w:r>
      <w:r w:rsidRPr="00B671B1">
        <w:rPr>
          <w:rFonts w:ascii="Times New Roman" w:hAnsi="Times New Roman" w:cs="Times New Roman"/>
          <w:sz w:val="24"/>
          <w:szCs w:val="24"/>
        </w:rPr>
        <w:t>, 97– 109. Québec: Presses de l’Université du Québec.</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FUBINI, Enrico. 1999. </w:t>
      </w:r>
      <w:r w:rsidRPr="00B671B1">
        <w:rPr>
          <w:rFonts w:ascii="Times New Roman" w:hAnsi="Times New Roman" w:cs="Times New Roman"/>
          <w:i/>
          <w:sz w:val="24"/>
          <w:szCs w:val="24"/>
        </w:rPr>
        <w:t>La estética musical desde la antigüedad al S.XX.</w:t>
      </w:r>
      <w:r w:rsidRPr="00B671B1">
        <w:rPr>
          <w:rFonts w:ascii="Times New Roman" w:hAnsi="Times New Roman" w:cs="Times New Roman"/>
          <w:sz w:val="24"/>
          <w:szCs w:val="24"/>
        </w:rPr>
        <w:t>Madrid: Alianza Editorial.</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lang w:val="en-US"/>
        </w:rPr>
        <w:lastRenderedPageBreak/>
        <w:t xml:space="preserve">GABRIELSSON, Alf y Patrik N. Juslin. 1996. “Emotional Expression in Music Performance: Between the Performer’s Intention and the Listener’s Experience.” </w:t>
      </w:r>
      <w:r w:rsidRPr="00B671B1">
        <w:rPr>
          <w:rFonts w:ascii="Times New Roman" w:hAnsi="Times New Roman" w:cs="Times New Roman"/>
          <w:i/>
          <w:sz w:val="24"/>
          <w:szCs w:val="24"/>
        </w:rPr>
        <w:t xml:space="preserve">Psychology of Music </w:t>
      </w:r>
      <w:r w:rsidRPr="00B671B1">
        <w:rPr>
          <w:rFonts w:ascii="Times New Roman" w:hAnsi="Times New Roman" w:cs="Times New Roman"/>
          <w:sz w:val="24"/>
          <w:szCs w:val="24"/>
        </w:rPr>
        <w:t>24 (1): 68–91.</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color w:val="000000"/>
          <w:sz w:val="24"/>
          <w:szCs w:val="24"/>
        </w:rPr>
        <w:t xml:space="preserve">GARCÍA Ferrando M., 2000, “La encuesta”, en García Ferrando M., Ibánez J. y F. Alvira (Comps.) </w:t>
      </w:r>
      <w:r w:rsidRPr="00B671B1">
        <w:rPr>
          <w:rFonts w:ascii="Times New Roman" w:hAnsi="Times New Roman" w:cs="Times New Roman"/>
          <w:i/>
          <w:color w:val="000000"/>
          <w:sz w:val="24"/>
          <w:szCs w:val="24"/>
        </w:rPr>
        <w:t>El análisis de la realidad social. Métodos y técnicas de investigación</w:t>
      </w:r>
      <w:r w:rsidRPr="00B671B1">
        <w:rPr>
          <w:rFonts w:ascii="Times New Roman" w:hAnsi="Times New Roman" w:cs="Times New Roman"/>
          <w:color w:val="000000"/>
          <w:sz w:val="24"/>
          <w:szCs w:val="24"/>
        </w:rPr>
        <w:t>. Alianza. Madrid, pp. 167-201.</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color w:val="000000"/>
          <w:sz w:val="24"/>
          <w:szCs w:val="24"/>
        </w:rPr>
        <w:t xml:space="preserve">GUASCH </w:t>
      </w:r>
      <w:r w:rsidRPr="00B671B1">
        <w:rPr>
          <w:rFonts w:ascii="Times New Roman" w:hAnsi="Times New Roman" w:cs="Times New Roman"/>
          <w:sz w:val="24"/>
          <w:szCs w:val="24"/>
        </w:rPr>
        <w:t>(1997). Observación Participante. Madrid: Centro de Investigaciones Sociológicas, Colección “Cuadernos Metodológicos”, 20.</w:t>
      </w:r>
    </w:p>
    <w:p w:rsidR="00B671B1" w:rsidRPr="00B671B1" w:rsidRDefault="00B671B1" w:rsidP="00482406">
      <w:pPr>
        <w:spacing w:after="0" w:line="360" w:lineRule="auto"/>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t xml:space="preserve">HAMMERSLEY M. y P. Atkinson, 2001. </w:t>
      </w:r>
      <w:r w:rsidRPr="00B671B1">
        <w:rPr>
          <w:rFonts w:ascii="Times New Roman" w:hAnsi="Times New Roman" w:cs="Times New Roman"/>
          <w:i/>
          <w:color w:val="000000"/>
          <w:sz w:val="24"/>
          <w:szCs w:val="24"/>
        </w:rPr>
        <w:t xml:space="preserve">Etnografía: métodos de investigación. </w:t>
      </w:r>
      <w:r w:rsidRPr="00B671B1">
        <w:rPr>
          <w:rFonts w:ascii="Times New Roman" w:hAnsi="Times New Roman" w:cs="Times New Roman"/>
          <w:color w:val="000000"/>
          <w:sz w:val="24"/>
          <w:szCs w:val="24"/>
        </w:rPr>
        <w:t>Barcelona: Paidós.</w:t>
      </w:r>
    </w:p>
    <w:p w:rsidR="00B671B1" w:rsidRPr="00B671B1" w:rsidRDefault="00B671B1" w:rsidP="00482406">
      <w:pPr>
        <w:spacing w:before="240" w:after="0" w:line="360" w:lineRule="auto"/>
        <w:jc w:val="both"/>
        <w:rPr>
          <w:rFonts w:ascii="Times New Roman" w:hAnsi="Times New Roman" w:cs="Times New Roman"/>
          <w:sz w:val="24"/>
          <w:szCs w:val="24"/>
          <w:lang w:val="en-US"/>
        </w:rPr>
      </w:pPr>
      <w:r w:rsidRPr="00B671B1">
        <w:rPr>
          <w:rFonts w:ascii="Times New Roman" w:hAnsi="Times New Roman" w:cs="Times New Roman"/>
          <w:sz w:val="24"/>
          <w:szCs w:val="24"/>
          <w:lang w:val="en-US"/>
        </w:rPr>
        <w:t xml:space="preserve">HASEMAN, Brad. 2006. “A Manifesto for Performative Research.” </w:t>
      </w:r>
      <w:r w:rsidRPr="00B671B1">
        <w:rPr>
          <w:rFonts w:ascii="Times New Roman" w:hAnsi="Times New Roman" w:cs="Times New Roman"/>
          <w:i/>
          <w:sz w:val="24"/>
          <w:szCs w:val="24"/>
          <w:lang w:val="en-US"/>
        </w:rPr>
        <w:t>Media International Australia Incorporating Culture and Policy</w:t>
      </w:r>
      <w:r w:rsidRPr="00B671B1">
        <w:rPr>
          <w:rFonts w:ascii="Times New Roman" w:hAnsi="Times New Roman" w:cs="Times New Roman"/>
          <w:sz w:val="24"/>
          <w:szCs w:val="24"/>
          <w:lang w:val="en-US"/>
        </w:rPr>
        <w:t xml:space="preserve"> 118: 98–106.</w:t>
      </w:r>
    </w:p>
    <w:p w:rsidR="00B671B1" w:rsidRPr="00B671B1" w:rsidRDefault="00B671B1" w:rsidP="00482406">
      <w:pPr>
        <w:spacing w:before="240" w:line="360" w:lineRule="auto"/>
        <w:jc w:val="both"/>
        <w:rPr>
          <w:rFonts w:ascii="Times New Roman" w:hAnsi="Times New Roman" w:cs="Times New Roman"/>
          <w:color w:val="000000"/>
          <w:sz w:val="24"/>
          <w:szCs w:val="24"/>
          <w:shd w:val="clear" w:color="auto" w:fill="FFFFFF"/>
        </w:rPr>
      </w:pPr>
      <w:r w:rsidRPr="00B671B1">
        <w:rPr>
          <w:rFonts w:ascii="Times New Roman" w:hAnsi="Times New Roman" w:cs="Times New Roman"/>
          <w:color w:val="000000"/>
          <w:sz w:val="24"/>
          <w:szCs w:val="24"/>
          <w:shd w:val="clear" w:color="auto" w:fill="FFFFFF"/>
        </w:rPr>
        <w:t>HERNÁNDEZ, Fernando. 2008. La investigación basada en las artes: propuestas para repensar la investigación en educación. </w:t>
      </w:r>
      <w:r w:rsidRPr="00B671B1">
        <w:rPr>
          <w:rFonts w:ascii="Times New Roman" w:hAnsi="Times New Roman" w:cs="Times New Roman"/>
          <w:i/>
          <w:iCs/>
          <w:color w:val="000000"/>
          <w:sz w:val="24"/>
          <w:szCs w:val="24"/>
          <w:shd w:val="clear" w:color="auto" w:fill="FFFFFF"/>
        </w:rPr>
        <w:t>Educatio Siglo XXI,</w:t>
      </w:r>
      <w:r w:rsidRPr="00B671B1">
        <w:rPr>
          <w:rFonts w:ascii="Times New Roman" w:hAnsi="Times New Roman" w:cs="Times New Roman"/>
          <w:color w:val="000000"/>
          <w:sz w:val="24"/>
          <w:szCs w:val="24"/>
          <w:shd w:val="clear" w:color="auto" w:fill="FFFFFF"/>
        </w:rPr>
        <w:t> </w:t>
      </w:r>
      <w:r w:rsidRPr="00B671B1">
        <w:rPr>
          <w:rFonts w:ascii="Times New Roman" w:hAnsi="Times New Roman" w:cs="Times New Roman"/>
          <w:i/>
          <w:color w:val="000000"/>
          <w:sz w:val="24"/>
          <w:szCs w:val="24"/>
          <w:shd w:val="clear" w:color="auto" w:fill="FFFFFF"/>
        </w:rPr>
        <w:t>Revista de la Facultad de Educación de la Universidad de Murcia</w:t>
      </w:r>
      <w:r w:rsidRPr="00B671B1">
        <w:rPr>
          <w:rFonts w:ascii="Times New Roman" w:hAnsi="Times New Roman" w:cs="Times New Roman"/>
          <w:color w:val="000000"/>
          <w:sz w:val="24"/>
          <w:szCs w:val="24"/>
          <w:shd w:val="clear" w:color="auto" w:fill="FFFFFF"/>
        </w:rPr>
        <w:t>, v. 26, p. 85-118.</w:t>
      </w:r>
    </w:p>
    <w:p w:rsidR="00B671B1" w:rsidRPr="00B671B1" w:rsidRDefault="00B671B1" w:rsidP="00482406">
      <w:pPr>
        <w:spacing w:line="360" w:lineRule="auto"/>
        <w:jc w:val="both"/>
        <w:rPr>
          <w:rFonts w:ascii="Times New Roman" w:hAnsi="Times New Roman" w:cs="Times New Roman"/>
          <w:color w:val="000000"/>
          <w:sz w:val="24"/>
          <w:szCs w:val="24"/>
          <w:lang w:val="en-US"/>
        </w:rPr>
      </w:pPr>
      <w:r w:rsidRPr="00B671B1">
        <w:rPr>
          <w:rFonts w:ascii="Times New Roman" w:hAnsi="Times New Roman" w:cs="Times New Roman"/>
          <w:color w:val="000000"/>
          <w:sz w:val="24"/>
          <w:szCs w:val="24"/>
        </w:rPr>
        <w:t xml:space="preserve">IBÁÑEZ, J., 1985. </w:t>
      </w:r>
      <w:r w:rsidRPr="00B671B1">
        <w:rPr>
          <w:rFonts w:ascii="Times New Roman" w:hAnsi="Times New Roman" w:cs="Times New Roman"/>
          <w:i/>
          <w:color w:val="000000"/>
          <w:sz w:val="24"/>
          <w:szCs w:val="24"/>
        </w:rPr>
        <w:t>Del algoritmo al sujeto. Perspectivas de la investigación social</w:t>
      </w:r>
      <w:r w:rsidRPr="00B671B1">
        <w:rPr>
          <w:rFonts w:ascii="Times New Roman" w:hAnsi="Times New Roman" w:cs="Times New Roman"/>
          <w:color w:val="000000"/>
          <w:sz w:val="24"/>
          <w:szCs w:val="24"/>
        </w:rPr>
        <w:t xml:space="preserve">. </w:t>
      </w:r>
      <w:r w:rsidRPr="00B671B1">
        <w:rPr>
          <w:rFonts w:ascii="Times New Roman" w:hAnsi="Times New Roman" w:cs="Times New Roman"/>
          <w:color w:val="000000"/>
          <w:sz w:val="24"/>
          <w:szCs w:val="24"/>
          <w:lang w:val="en-US"/>
        </w:rPr>
        <w:t>Madrid: Siglo XXI..</w:t>
      </w:r>
    </w:p>
    <w:p w:rsidR="00B671B1" w:rsidRPr="00B671B1" w:rsidRDefault="00B671B1" w:rsidP="00482406">
      <w:pPr>
        <w:spacing w:line="360" w:lineRule="auto"/>
        <w:jc w:val="both"/>
        <w:rPr>
          <w:rFonts w:ascii="Times New Roman" w:hAnsi="Times New Roman" w:cs="Times New Roman"/>
          <w:sz w:val="24"/>
          <w:szCs w:val="24"/>
          <w:lang w:val="en-US"/>
        </w:rPr>
      </w:pPr>
      <w:r w:rsidRPr="00B671B1">
        <w:rPr>
          <w:rFonts w:ascii="Times New Roman" w:hAnsi="Times New Roman" w:cs="Times New Roman"/>
          <w:sz w:val="24"/>
          <w:szCs w:val="24"/>
          <w:lang w:val="en-US"/>
        </w:rPr>
        <w:t xml:space="preserve">JUSLIN, Patrik N. 1997. “Emotional Communication in Music Performance: A Functionalist Perspective and Some Data.” </w:t>
      </w:r>
      <w:r w:rsidRPr="00B671B1">
        <w:rPr>
          <w:rFonts w:ascii="Times New Roman" w:hAnsi="Times New Roman" w:cs="Times New Roman"/>
          <w:i/>
          <w:sz w:val="24"/>
          <w:szCs w:val="24"/>
          <w:lang w:val="en-US"/>
        </w:rPr>
        <w:t>Music Perception</w:t>
      </w:r>
      <w:r w:rsidRPr="00B671B1">
        <w:rPr>
          <w:rFonts w:ascii="Times New Roman" w:hAnsi="Times New Roman" w:cs="Times New Roman"/>
          <w:sz w:val="24"/>
          <w:szCs w:val="24"/>
          <w:lang w:val="en-US"/>
        </w:rPr>
        <w:t xml:space="preserve"> 14: 383– 418.</w:t>
      </w:r>
    </w:p>
    <w:p w:rsidR="00B671B1" w:rsidRPr="00B671B1" w:rsidRDefault="00B671B1" w:rsidP="00482406">
      <w:pPr>
        <w:spacing w:line="360" w:lineRule="auto"/>
        <w:jc w:val="both"/>
        <w:rPr>
          <w:rFonts w:ascii="Times New Roman" w:hAnsi="Times New Roman" w:cs="Times New Roman"/>
          <w:sz w:val="24"/>
          <w:szCs w:val="24"/>
          <w:lang w:val="en-US"/>
        </w:rPr>
      </w:pPr>
      <w:r w:rsidRPr="00B671B1">
        <w:rPr>
          <w:rFonts w:ascii="Times New Roman" w:hAnsi="Times New Roman" w:cs="Times New Roman"/>
          <w:sz w:val="24"/>
          <w:szCs w:val="24"/>
          <w:lang w:val="en-US"/>
        </w:rPr>
        <w:t xml:space="preserve"> ———. 2001. “Communicating Emotion in Music Performance: A Review and a Theoretical Framework.” En Juslin, Patrik N. y John A. Sloboda (eds.) </w:t>
      </w:r>
      <w:r w:rsidRPr="00B671B1">
        <w:rPr>
          <w:rFonts w:ascii="Times New Roman" w:hAnsi="Times New Roman" w:cs="Times New Roman"/>
          <w:i/>
          <w:sz w:val="24"/>
          <w:szCs w:val="24"/>
          <w:lang w:val="en-US"/>
        </w:rPr>
        <w:t>Music and Emotion: Theory and Research. Series in Affective Science</w:t>
      </w:r>
      <w:r w:rsidRPr="00B671B1">
        <w:rPr>
          <w:rFonts w:ascii="Times New Roman" w:hAnsi="Times New Roman" w:cs="Times New Roman"/>
          <w:sz w:val="24"/>
          <w:szCs w:val="24"/>
          <w:lang w:val="en-US"/>
        </w:rPr>
        <w:t xml:space="preserve"> (309-337). New York: Oxford University Press.</w:t>
      </w:r>
    </w:p>
    <w:p w:rsidR="00B671B1" w:rsidRPr="00B671B1" w:rsidRDefault="00B671B1" w:rsidP="00482406">
      <w:pPr>
        <w:spacing w:line="360" w:lineRule="auto"/>
        <w:jc w:val="both"/>
        <w:rPr>
          <w:rFonts w:ascii="Times New Roman" w:hAnsi="Times New Roman" w:cs="Times New Roman"/>
          <w:sz w:val="24"/>
          <w:szCs w:val="24"/>
          <w:lang w:val="en-US"/>
        </w:rPr>
      </w:pPr>
      <w:r w:rsidRPr="00B671B1">
        <w:rPr>
          <w:rFonts w:ascii="Times New Roman" w:hAnsi="Times New Roman" w:cs="Times New Roman"/>
          <w:sz w:val="24"/>
          <w:szCs w:val="24"/>
          <w:lang w:val="en-US"/>
        </w:rPr>
        <w:t xml:space="preserve">JUSLIN, Patrik N. y John Sloboda. 2010. </w:t>
      </w:r>
      <w:r w:rsidRPr="00B671B1">
        <w:rPr>
          <w:rFonts w:ascii="Times New Roman" w:hAnsi="Times New Roman" w:cs="Times New Roman"/>
          <w:i/>
          <w:sz w:val="24"/>
          <w:szCs w:val="24"/>
          <w:lang w:val="en-US"/>
        </w:rPr>
        <w:t>Handbook of Music and Emotion</w:t>
      </w:r>
      <w:r w:rsidRPr="00B671B1">
        <w:rPr>
          <w:rFonts w:ascii="Times New Roman" w:hAnsi="Times New Roman" w:cs="Times New Roman"/>
          <w:sz w:val="24"/>
          <w:szCs w:val="24"/>
          <w:lang w:val="en-US"/>
        </w:rPr>
        <w:t>. Nueva York: Oxford University Press.</w:t>
      </w:r>
    </w:p>
    <w:p w:rsidR="00B671B1" w:rsidRPr="00B671B1" w:rsidRDefault="00B671B1" w:rsidP="00482406">
      <w:pPr>
        <w:spacing w:line="360" w:lineRule="auto"/>
        <w:jc w:val="both"/>
        <w:rPr>
          <w:rFonts w:ascii="Times New Roman" w:hAnsi="Times New Roman" w:cs="Times New Roman"/>
          <w:sz w:val="24"/>
          <w:szCs w:val="24"/>
          <w:lang w:val="en-US"/>
        </w:rPr>
      </w:pPr>
      <w:r w:rsidRPr="00B671B1">
        <w:rPr>
          <w:rFonts w:ascii="Times New Roman" w:hAnsi="Times New Roman" w:cs="Times New Roman"/>
          <w:sz w:val="24"/>
          <w:szCs w:val="24"/>
          <w:lang w:val="en-US"/>
        </w:rPr>
        <w:t xml:space="preserve">KELLEY, H.H.(1992) Attribution theory in social psychology. En D. Levine (Ed.), </w:t>
      </w:r>
      <w:r w:rsidRPr="00B671B1">
        <w:rPr>
          <w:rFonts w:ascii="Times New Roman" w:hAnsi="Times New Roman" w:cs="Times New Roman"/>
          <w:i/>
          <w:sz w:val="24"/>
          <w:szCs w:val="24"/>
          <w:lang w:val="en-US"/>
        </w:rPr>
        <w:t xml:space="preserve">Nebraska Symposium on Motivation </w:t>
      </w:r>
      <w:r w:rsidRPr="00B671B1">
        <w:rPr>
          <w:rFonts w:ascii="Times New Roman" w:hAnsi="Times New Roman" w:cs="Times New Roman"/>
          <w:sz w:val="24"/>
          <w:szCs w:val="24"/>
          <w:lang w:val="en-US"/>
        </w:rPr>
        <w:t>(Vol.15, 192-238)</w:t>
      </w:r>
      <w:r w:rsidRPr="00B671B1">
        <w:rPr>
          <w:rFonts w:ascii="Times New Roman" w:hAnsi="Times New Roman" w:cs="Times New Roman"/>
          <w:i/>
          <w:sz w:val="24"/>
          <w:szCs w:val="24"/>
          <w:lang w:val="en-US"/>
        </w:rPr>
        <w:t>.</w:t>
      </w:r>
      <w:r w:rsidRPr="00B671B1">
        <w:rPr>
          <w:rFonts w:ascii="Times New Roman" w:hAnsi="Times New Roman" w:cs="Times New Roman"/>
          <w:sz w:val="24"/>
          <w:szCs w:val="24"/>
          <w:lang w:val="en-US"/>
        </w:rPr>
        <w:t>Lincoln: University of Nebraska Press.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lang w:val="en-US"/>
        </w:rPr>
        <w:t xml:space="preserve">LEECH-WILKINSON, Daniel. 2009. </w:t>
      </w:r>
      <w:r w:rsidRPr="00B671B1">
        <w:rPr>
          <w:rFonts w:ascii="Times New Roman" w:hAnsi="Times New Roman" w:cs="Times New Roman"/>
          <w:i/>
          <w:sz w:val="24"/>
          <w:szCs w:val="24"/>
          <w:lang w:val="en-US"/>
        </w:rPr>
        <w:t>The Changing Sound of Music: Approaches to Studying Recorded Musical Performances</w:t>
      </w:r>
      <w:r w:rsidRPr="00B671B1">
        <w:rPr>
          <w:rFonts w:ascii="Times New Roman" w:hAnsi="Times New Roman" w:cs="Times New Roman"/>
          <w:sz w:val="24"/>
          <w:szCs w:val="24"/>
          <w:lang w:val="en-US"/>
        </w:rPr>
        <w:t xml:space="preserve">. </w:t>
      </w:r>
      <w:r w:rsidRPr="00B671B1">
        <w:rPr>
          <w:rFonts w:ascii="Times New Roman" w:hAnsi="Times New Roman" w:cs="Times New Roman"/>
          <w:sz w:val="24"/>
          <w:szCs w:val="24"/>
        </w:rPr>
        <w:t>London: Charm.</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lastRenderedPageBreak/>
        <w:t xml:space="preserve">LÓPEZ-CANO, Rubén. 2013a. “Investigación artística. Grupo de trabajo de La Red Polifonía.” L’Esmuc Digital. </w:t>
      </w:r>
      <w:r w:rsidRPr="00B671B1">
        <w:rPr>
          <w:rFonts w:ascii="Times New Roman" w:hAnsi="Times New Roman" w:cs="Times New Roman"/>
          <w:i/>
          <w:sz w:val="24"/>
          <w:szCs w:val="24"/>
        </w:rPr>
        <w:t>Revista de L’Escola Superior de Música de Catalunya</w:t>
      </w:r>
      <w:r w:rsidRPr="00B671B1">
        <w:rPr>
          <w:rFonts w:ascii="Times New Roman" w:hAnsi="Times New Roman" w:cs="Times New Roman"/>
          <w:sz w:val="24"/>
          <w:szCs w:val="24"/>
        </w:rPr>
        <w:t xml:space="preserve"> 17. Disponible en: http://www.esmuc.cat/esmuc_digital/Esmucdigital/Revistes/Numero-17-abril-2013/Espai-de-recerca/Investigacionartistica .</w:t>
      </w:r>
    </w:p>
    <w:p w:rsidR="00B671B1" w:rsidRPr="00B671B1" w:rsidRDefault="00B671B1" w:rsidP="00482406">
      <w:pPr>
        <w:spacing w:line="360" w:lineRule="auto"/>
        <w:jc w:val="both"/>
        <w:rPr>
          <w:rFonts w:ascii="Times New Roman" w:hAnsi="Times New Roman" w:cs="Times New Roman"/>
          <w:color w:val="000000" w:themeColor="text1"/>
          <w:sz w:val="24"/>
          <w:szCs w:val="24"/>
        </w:rPr>
      </w:pPr>
      <w:r w:rsidRPr="00B671B1">
        <w:rPr>
          <w:rFonts w:ascii="Times New Roman" w:hAnsi="Times New Roman" w:cs="Times New Roman"/>
          <w:sz w:val="24"/>
          <w:szCs w:val="24"/>
        </w:rPr>
        <w:t>———. 2013. “‘De la repetition au concert’. Explorando la investigación artística multidisciplinar.” L’Esmuc Digital. Revista de L’Escola Superior de Música de Catalunya 18. http://www.esmuc.cat/esmuc_digital/Esmucdigital/Revistes/Numero-18-maig-2013/Espai-de-</w:t>
      </w:r>
      <w:r w:rsidRPr="00B671B1">
        <w:rPr>
          <w:rFonts w:ascii="Times New Roman" w:hAnsi="Times New Roman" w:cs="Times New Roman"/>
          <w:color w:val="000000" w:themeColor="text1"/>
          <w:sz w:val="24"/>
          <w:szCs w:val="24"/>
        </w:rPr>
        <w:t>recerca/De-larepetition-au-concert .</w:t>
      </w:r>
    </w:p>
    <w:p w:rsidR="00B671B1" w:rsidRPr="00B671B1" w:rsidRDefault="00B671B1" w:rsidP="00482406">
      <w:pPr>
        <w:spacing w:line="360" w:lineRule="auto"/>
        <w:jc w:val="both"/>
        <w:rPr>
          <w:rFonts w:ascii="Times New Roman" w:eastAsia="Times New Roman" w:hAnsi="Times New Roman" w:cs="Times New Roman"/>
          <w:color w:val="000000"/>
          <w:sz w:val="24"/>
          <w:szCs w:val="24"/>
          <w:lang w:eastAsia="es-ES"/>
        </w:rPr>
      </w:pPr>
      <w:r w:rsidRPr="00B671B1">
        <w:rPr>
          <w:rFonts w:ascii="Times New Roman" w:eastAsia="Times New Roman" w:hAnsi="Times New Roman" w:cs="Times New Roman"/>
          <w:color w:val="000000"/>
          <w:sz w:val="24"/>
          <w:szCs w:val="24"/>
          <w:lang w:val="en-US" w:eastAsia="es-ES"/>
        </w:rPr>
        <w:t>MEYER, Leonard B., 1996/2000 - </w:t>
      </w:r>
      <w:r w:rsidRPr="00B671B1">
        <w:rPr>
          <w:rFonts w:ascii="Times New Roman" w:eastAsia="Times New Roman" w:hAnsi="Times New Roman" w:cs="Times New Roman"/>
          <w:i/>
          <w:iCs/>
          <w:color w:val="000000"/>
          <w:sz w:val="24"/>
          <w:szCs w:val="24"/>
          <w:lang w:val="en-US" w:eastAsia="es-ES"/>
        </w:rPr>
        <w:t xml:space="preserve">Style and Music. </w:t>
      </w:r>
      <w:r w:rsidRPr="00B671B1">
        <w:rPr>
          <w:rFonts w:ascii="Times New Roman" w:eastAsia="Times New Roman" w:hAnsi="Times New Roman" w:cs="Times New Roman"/>
          <w:i/>
          <w:iCs/>
          <w:color w:val="000000"/>
          <w:sz w:val="24"/>
          <w:szCs w:val="24"/>
          <w:lang w:eastAsia="es-ES"/>
        </w:rPr>
        <w:t>Theory, History and Ideology</w:t>
      </w:r>
      <w:r w:rsidRPr="00B671B1">
        <w:rPr>
          <w:rFonts w:ascii="Times New Roman" w:eastAsia="Times New Roman" w:hAnsi="Times New Roman" w:cs="Times New Roman"/>
          <w:color w:val="000000"/>
          <w:sz w:val="24"/>
          <w:szCs w:val="24"/>
          <w:lang w:eastAsia="es-ES"/>
        </w:rPr>
        <w:t>. Chicago: University of Chicago Press [trad. española de Michel Angstadt: El estilo en la música. Teoría musical, historia e ideología. Madrid: Pirámide].</w:t>
      </w:r>
    </w:p>
    <w:p w:rsidR="00B671B1" w:rsidRPr="00B671B1" w:rsidRDefault="00B671B1" w:rsidP="00482406">
      <w:pPr>
        <w:spacing w:line="360" w:lineRule="auto"/>
        <w:jc w:val="both"/>
        <w:rPr>
          <w:rFonts w:ascii="Times New Roman" w:hAnsi="Times New Roman" w:cs="Times New Roman"/>
          <w:color w:val="000000" w:themeColor="text1"/>
          <w:sz w:val="24"/>
          <w:szCs w:val="24"/>
        </w:rPr>
      </w:pPr>
      <w:r w:rsidRPr="00B671B1">
        <w:rPr>
          <w:rFonts w:ascii="Times New Roman" w:eastAsia="Times New Roman" w:hAnsi="Times New Roman" w:cs="Times New Roman"/>
          <w:color w:val="000000"/>
          <w:sz w:val="24"/>
          <w:szCs w:val="24"/>
          <w:lang w:eastAsia="es-ES"/>
        </w:rPr>
        <w:t>NATTIEZ, Jean-Jacques, 2001.  "Comment écrire l'histoire de la musique à l'âge postmoderne?", </w:t>
      </w:r>
      <w:r w:rsidRPr="00B671B1">
        <w:rPr>
          <w:rFonts w:ascii="Times New Roman" w:eastAsia="Times New Roman" w:hAnsi="Times New Roman" w:cs="Times New Roman"/>
          <w:i/>
          <w:iCs/>
          <w:color w:val="000000"/>
          <w:sz w:val="24"/>
          <w:szCs w:val="24"/>
          <w:lang w:eastAsia="es-ES"/>
        </w:rPr>
        <w:t>Il Saggiatore Musicale</w:t>
      </w:r>
      <w:r w:rsidRPr="00B671B1">
        <w:rPr>
          <w:rFonts w:ascii="Times New Roman" w:eastAsia="Times New Roman" w:hAnsi="Times New Roman" w:cs="Times New Roman"/>
          <w:color w:val="000000"/>
          <w:sz w:val="24"/>
          <w:szCs w:val="24"/>
          <w:lang w:eastAsia="es-ES"/>
        </w:rPr>
        <w:t>, Anno VIII, n. 1, pp. 73-87.</w:t>
      </w:r>
    </w:p>
    <w:p w:rsidR="00B671B1" w:rsidRPr="00B671B1" w:rsidRDefault="00B671B1" w:rsidP="00482406">
      <w:pPr>
        <w:spacing w:line="360" w:lineRule="auto"/>
        <w:jc w:val="both"/>
        <w:rPr>
          <w:rFonts w:ascii="Times New Roman" w:hAnsi="Times New Roman" w:cs="Times New Roman"/>
          <w:color w:val="000000" w:themeColor="text1"/>
          <w:sz w:val="24"/>
          <w:szCs w:val="24"/>
          <w:lang w:val="en-US"/>
        </w:rPr>
      </w:pPr>
      <w:r w:rsidRPr="00B671B1">
        <w:rPr>
          <w:rFonts w:ascii="Times New Roman" w:eastAsia="Times New Roman" w:hAnsi="Times New Roman" w:cs="Times New Roman"/>
          <w:color w:val="000000" w:themeColor="text1"/>
          <w:sz w:val="24"/>
          <w:szCs w:val="24"/>
          <w:lang w:val="en-US" w:eastAsia="es-ES"/>
        </w:rPr>
        <w:t xml:space="preserve">POPLE, </w:t>
      </w:r>
      <w:r w:rsidRPr="00B671B1">
        <w:rPr>
          <w:rFonts w:ascii="Times New Roman" w:eastAsia="Times New Roman" w:hAnsi="Times New Roman" w:cs="Times New Roman"/>
          <w:color w:val="000000"/>
          <w:sz w:val="24"/>
          <w:szCs w:val="24"/>
          <w:lang w:val="en-US" w:eastAsia="es-ES"/>
        </w:rPr>
        <w:t>Anthony, 2002 - "Analysis: Past, Present and Future" </w:t>
      </w:r>
      <w:r w:rsidRPr="00B671B1">
        <w:rPr>
          <w:rFonts w:ascii="Times New Roman" w:eastAsia="Times New Roman" w:hAnsi="Times New Roman" w:cs="Times New Roman"/>
          <w:i/>
          <w:iCs/>
          <w:color w:val="000000"/>
          <w:sz w:val="24"/>
          <w:szCs w:val="24"/>
          <w:lang w:val="en-US" w:eastAsia="es-ES"/>
        </w:rPr>
        <w:t>Music Analysis</w:t>
      </w:r>
      <w:r w:rsidRPr="00B671B1">
        <w:rPr>
          <w:rFonts w:ascii="Times New Roman" w:eastAsia="Times New Roman" w:hAnsi="Times New Roman" w:cs="Times New Roman"/>
          <w:color w:val="000000"/>
          <w:sz w:val="24"/>
          <w:szCs w:val="24"/>
          <w:lang w:val="en-US" w:eastAsia="es-ES"/>
        </w:rPr>
        <w:t>, 21/ Special Issue, pp. 17-21. </w:t>
      </w:r>
    </w:p>
    <w:p w:rsidR="00B671B1" w:rsidRPr="00B671B1" w:rsidRDefault="00B671B1" w:rsidP="00482406">
      <w:pPr>
        <w:spacing w:line="360" w:lineRule="auto"/>
        <w:jc w:val="both"/>
        <w:rPr>
          <w:rFonts w:ascii="Times New Roman" w:hAnsi="Times New Roman" w:cs="Times New Roman"/>
          <w:color w:val="000000"/>
          <w:sz w:val="24"/>
          <w:szCs w:val="24"/>
          <w:lang w:val="en-US"/>
        </w:rPr>
      </w:pPr>
      <w:r w:rsidRPr="00B671B1">
        <w:rPr>
          <w:rFonts w:ascii="Times New Roman" w:hAnsi="Times New Roman" w:cs="Times New Roman"/>
          <w:color w:val="000000"/>
          <w:sz w:val="24"/>
          <w:szCs w:val="24"/>
        </w:rPr>
        <w:t xml:space="preserve">RINCÓN D., Arnal J., Latorre A. y A. Sans, 1995, </w:t>
      </w:r>
      <w:r w:rsidRPr="00B671B1">
        <w:rPr>
          <w:rFonts w:ascii="Times New Roman" w:hAnsi="Times New Roman" w:cs="Times New Roman"/>
          <w:i/>
          <w:color w:val="000000"/>
          <w:sz w:val="24"/>
          <w:szCs w:val="24"/>
        </w:rPr>
        <w:t>Técnicas de investigación en ciencias sociales.</w:t>
      </w:r>
      <w:r w:rsidRPr="00B671B1">
        <w:rPr>
          <w:rFonts w:ascii="Times New Roman" w:hAnsi="Times New Roman" w:cs="Times New Roman"/>
          <w:color w:val="000000"/>
          <w:sz w:val="24"/>
          <w:szCs w:val="24"/>
        </w:rPr>
        <w:t xml:space="preserve"> </w:t>
      </w:r>
      <w:r w:rsidRPr="00B671B1">
        <w:rPr>
          <w:rFonts w:ascii="Times New Roman" w:hAnsi="Times New Roman" w:cs="Times New Roman"/>
          <w:color w:val="000000"/>
          <w:sz w:val="24"/>
          <w:szCs w:val="24"/>
          <w:lang w:val="en-US"/>
        </w:rPr>
        <w:t>Madrid: Dykinson.</w:t>
      </w:r>
    </w:p>
    <w:p w:rsidR="00B671B1" w:rsidRPr="00B671B1" w:rsidRDefault="00B671B1" w:rsidP="00482406">
      <w:pPr>
        <w:spacing w:line="360" w:lineRule="auto"/>
        <w:jc w:val="both"/>
        <w:rPr>
          <w:rFonts w:ascii="Times New Roman" w:hAnsi="Times New Roman" w:cs="Times New Roman"/>
          <w:color w:val="000000"/>
          <w:sz w:val="24"/>
          <w:szCs w:val="24"/>
          <w:lang w:val="en-US"/>
        </w:rPr>
      </w:pPr>
      <w:r w:rsidRPr="00B671B1">
        <w:rPr>
          <w:rFonts w:ascii="Times New Roman" w:hAnsi="Times New Roman" w:cs="Times New Roman"/>
          <w:sz w:val="24"/>
          <w:szCs w:val="24"/>
          <w:lang w:val="en-US"/>
        </w:rPr>
        <w:t xml:space="preserve">REPP, Bruno H. 1997. “Expressive Timing in a Debussy Prelude: A Comparison of Student and Expert Pianists.” </w:t>
      </w:r>
      <w:r w:rsidRPr="00B671B1">
        <w:rPr>
          <w:rFonts w:ascii="Times New Roman" w:hAnsi="Times New Roman" w:cs="Times New Roman"/>
          <w:i/>
          <w:sz w:val="24"/>
          <w:szCs w:val="24"/>
          <w:lang w:val="en-US"/>
        </w:rPr>
        <w:t>Musicae Scientiae</w:t>
      </w:r>
      <w:r w:rsidRPr="00B671B1">
        <w:rPr>
          <w:rFonts w:ascii="Times New Roman" w:hAnsi="Times New Roman" w:cs="Times New Roman"/>
          <w:sz w:val="24"/>
          <w:szCs w:val="24"/>
          <w:lang w:val="en-US"/>
        </w:rPr>
        <w:t xml:space="preserve"> 1 (2): 257–68.</w:t>
      </w:r>
    </w:p>
    <w:p w:rsidR="00B671B1" w:rsidRPr="00B671B1" w:rsidRDefault="00B671B1" w:rsidP="00482406">
      <w:pPr>
        <w:spacing w:line="360" w:lineRule="auto"/>
        <w:jc w:val="both"/>
        <w:rPr>
          <w:rFonts w:ascii="Times New Roman" w:hAnsi="Times New Roman" w:cs="Times New Roman"/>
          <w:color w:val="000000" w:themeColor="text1"/>
          <w:sz w:val="24"/>
          <w:szCs w:val="24"/>
          <w:lang w:val="en-US"/>
        </w:rPr>
      </w:pPr>
      <w:r w:rsidRPr="00B671B1">
        <w:rPr>
          <w:rFonts w:ascii="Times New Roman" w:hAnsi="Times New Roman" w:cs="Times New Roman"/>
          <w:sz w:val="24"/>
          <w:szCs w:val="24"/>
          <w:lang w:val="en-US"/>
        </w:rPr>
        <w:t xml:space="preserve">SANGER, Norman. 1984. “Early Models in the Quantitative Analysis of Tonal Music.” </w:t>
      </w:r>
      <w:r w:rsidRPr="00B671B1">
        <w:rPr>
          <w:rFonts w:ascii="Times New Roman" w:hAnsi="Times New Roman" w:cs="Times New Roman"/>
          <w:i/>
          <w:sz w:val="24"/>
          <w:szCs w:val="24"/>
          <w:lang w:val="en-US"/>
        </w:rPr>
        <w:t>College Music Symposium</w:t>
      </w:r>
      <w:r w:rsidRPr="00B671B1">
        <w:rPr>
          <w:rFonts w:ascii="Times New Roman" w:hAnsi="Times New Roman" w:cs="Times New Roman"/>
          <w:sz w:val="24"/>
          <w:szCs w:val="24"/>
          <w:lang w:val="en-US"/>
        </w:rPr>
        <w:t xml:space="preserve"> 24 (1): 49–61.</w:t>
      </w:r>
    </w:p>
    <w:p w:rsidR="00B671B1" w:rsidRPr="00B671B1" w:rsidRDefault="00B671B1" w:rsidP="00482406">
      <w:pPr>
        <w:spacing w:line="360" w:lineRule="auto"/>
        <w:jc w:val="both"/>
        <w:rPr>
          <w:rFonts w:ascii="Times New Roman" w:hAnsi="Times New Roman" w:cs="Times New Roman"/>
          <w:sz w:val="24"/>
          <w:szCs w:val="24"/>
          <w:lang w:val="en-US"/>
        </w:rPr>
      </w:pPr>
      <w:r w:rsidRPr="00B671B1">
        <w:rPr>
          <w:rFonts w:ascii="Times New Roman" w:hAnsi="Times New Roman" w:cs="Times New Roman"/>
          <w:sz w:val="24"/>
          <w:szCs w:val="24"/>
          <w:lang w:val="en-US"/>
        </w:rPr>
        <w:t>SCHÖNBERG, Arnold.(1963) “</w:t>
      </w:r>
      <w:r w:rsidRPr="00B671B1">
        <w:rPr>
          <w:rFonts w:ascii="Times New Roman" w:eastAsia="Times New Roman" w:hAnsi="Times New Roman" w:cs="Times New Roman"/>
          <w:sz w:val="24"/>
          <w:szCs w:val="24"/>
          <w:lang w:val="en-US" w:eastAsia="es-ES"/>
        </w:rPr>
        <w:t>This is my fault”. Translated by Juan J. Esteve from the English. El estilo y la idea. Madrid. Taurus</w:t>
      </w:r>
    </w:p>
    <w:p w:rsidR="00B671B1" w:rsidRPr="00B671B1" w:rsidRDefault="00B671B1" w:rsidP="00482406">
      <w:pPr>
        <w:spacing w:line="360" w:lineRule="auto"/>
        <w:jc w:val="both"/>
        <w:rPr>
          <w:rFonts w:ascii="Times New Roman" w:hAnsi="Times New Roman" w:cs="Times New Roman"/>
          <w:color w:val="000000" w:themeColor="text1"/>
          <w:sz w:val="24"/>
          <w:szCs w:val="24"/>
          <w:lang w:val="en-US"/>
        </w:rPr>
      </w:pPr>
      <w:r w:rsidRPr="00B671B1">
        <w:rPr>
          <w:rFonts w:ascii="Times New Roman" w:hAnsi="Times New Roman" w:cs="Times New Roman"/>
          <w:color w:val="000000" w:themeColor="text1"/>
          <w:sz w:val="24"/>
          <w:szCs w:val="24"/>
          <w:lang w:val="en-US"/>
        </w:rPr>
        <w:t xml:space="preserve">SILVERMAN, D. (2000). </w:t>
      </w:r>
      <w:r w:rsidRPr="00B671B1">
        <w:rPr>
          <w:rFonts w:ascii="Times New Roman" w:hAnsi="Times New Roman" w:cs="Times New Roman"/>
          <w:i/>
          <w:iCs/>
          <w:color w:val="000000" w:themeColor="text1"/>
          <w:sz w:val="24"/>
          <w:szCs w:val="24"/>
          <w:lang w:val="en-US"/>
        </w:rPr>
        <w:t>Doing qualitative research: A practical handbook</w:t>
      </w:r>
      <w:r w:rsidRPr="00B671B1">
        <w:rPr>
          <w:rFonts w:ascii="Times New Roman" w:hAnsi="Times New Roman" w:cs="Times New Roman"/>
          <w:i/>
          <w:color w:val="000000" w:themeColor="text1"/>
          <w:sz w:val="24"/>
          <w:szCs w:val="24"/>
          <w:lang w:val="en-US"/>
        </w:rPr>
        <w:t>.</w:t>
      </w:r>
      <w:r w:rsidRPr="00B671B1">
        <w:rPr>
          <w:rFonts w:ascii="Times New Roman" w:hAnsi="Times New Roman" w:cs="Times New Roman"/>
          <w:color w:val="000000" w:themeColor="text1"/>
          <w:sz w:val="24"/>
          <w:szCs w:val="24"/>
          <w:lang w:val="en-US"/>
        </w:rPr>
        <w:t xml:space="preserve"> London: Sage.</w:t>
      </w:r>
    </w:p>
    <w:p w:rsidR="00B671B1" w:rsidRPr="00B671B1" w:rsidRDefault="00B671B1" w:rsidP="00482406">
      <w:pPr>
        <w:spacing w:line="360" w:lineRule="auto"/>
        <w:jc w:val="both"/>
        <w:rPr>
          <w:rFonts w:ascii="Times New Roman" w:hAnsi="Times New Roman" w:cs="Times New Roman"/>
          <w:color w:val="000000" w:themeColor="text1"/>
          <w:sz w:val="24"/>
          <w:szCs w:val="24"/>
          <w:lang w:val="en-US"/>
        </w:rPr>
      </w:pPr>
      <w:r w:rsidRPr="00B671B1">
        <w:rPr>
          <w:rFonts w:ascii="Times New Roman" w:hAnsi="Times New Roman" w:cs="Times New Roman"/>
          <w:sz w:val="24"/>
          <w:szCs w:val="24"/>
          <w:lang w:val="en-US"/>
        </w:rPr>
        <w:t>SLOBODA, John A. 2005. Exploring the Musical Mind: Cognition, Emotion, Ability, Function. Oxford; New York: Oxford University Press.</w:t>
      </w:r>
    </w:p>
    <w:p w:rsidR="00B671B1" w:rsidRPr="00B671B1" w:rsidRDefault="00B671B1" w:rsidP="00482406">
      <w:pPr>
        <w:autoSpaceDE w:val="0"/>
        <w:autoSpaceDN w:val="0"/>
        <w:adjustRightInd w:val="0"/>
        <w:spacing w:after="0" w:line="360" w:lineRule="auto"/>
        <w:jc w:val="both"/>
        <w:rPr>
          <w:rFonts w:ascii="Times New Roman" w:hAnsi="Times New Roman" w:cs="Times New Roman"/>
          <w:sz w:val="24"/>
          <w:szCs w:val="24"/>
          <w:lang w:val="en-US"/>
        </w:rPr>
      </w:pPr>
      <w:r w:rsidRPr="00B671B1">
        <w:rPr>
          <w:rFonts w:ascii="Times New Roman" w:hAnsi="Times New Roman" w:cs="Times New Roman"/>
          <w:sz w:val="24"/>
          <w:szCs w:val="24"/>
          <w:lang w:val="en-US"/>
        </w:rPr>
        <w:t xml:space="preserve">SOUMINEN, A. (2006) Writing with photographs writing self: Using artistic methods in the investigation of identity. </w:t>
      </w:r>
      <w:r w:rsidRPr="00B671B1">
        <w:rPr>
          <w:rFonts w:ascii="Times New Roman" w:hAnsi="Times New Roman" w:cs="Times New Roman"/>
          <w:i/>
          <w:iCs/>
          <w:sz w:val="24"/>
          <w:szCs w:val="24"/>
          <w:lang w:val="en-US"/>
        </w:rPr>
        <w:t>International Journal of Education through Art</w:t>
      </w:r>
      <w:r w:rsidRPr="00B671B1">
        <w:rPr>
          <w:rFonts w:ascii="Times New Roman" w:hAnsi="Times New Roman" w:cs="Times New Roman"/>
          <w:sz w:val="24"/>
          <w:szCs w:val="24"/>
          <w:lang w:val="en-US"/>
        </w:rPr>
        <w:t>, 2(2), 139-156.</w:t>
      </w:r>
    </w:p>
    <w:p w:rsidR="00B671B1" w:rsidRPr="00B671B1" w:rsidRDefault="00B671B1" w:rsidP="00482406">
      <w:pPr>
        <w:autoSpaceDE w:val="0"/>
        <w:autoSpaceDN w:val="0"/>
        <w:adjustRightInd w:val="0"/>
        <w:spacing w:before="240" w:after="0" w:line="360" w:lineRule="auto"/>
        <w:jc w:val="both"/>
        <w:rPr>
          <w:rFonts w:ascii="Times New Roman" w:hAnsi="Times New Roman" w:cs="Times New Roman"/>
          <w:sz w:val="24"/>
          <w:szCs w:val="24"/>
          <w:lang w:val="en-US"/>
        </w:rPr>
      </w:pPr>
      <w:r w:rsidRPr="00B671B1">
        <w:rPr>
          <w:rFonts w:ascii="Times New Roman" w:hAnsi="Times New Roman" w:cs="Times New Roman"/>
          <w:sz w:val="24"/>
          <w:szCs w:val="24"/>
          <w:lang w:val="en-US"/>
        </w:rPr>
        <w:lastRenderedPageBreak/>
        <w:t>SPEISER, P. (sf ) Artists, Arts Educators, and Arts Therapists as Researchers. Journal of Pedagogy,</w:t>
      </w:r>
    </w:p>
    <w:p w:rsidR="00B671B1" w:rsidRPr="00B671B1" w:rsidRDefault="00B671B1" w:rsidP="00482406">
      <w:pPr>
        <w:spacing w:line="360" w:lineRule="auto"/>
        <w:jc w:val="both"/>
        <w:rPr>
          <w:rFonts w:ascii="Times New Roman" w:hAnsi="Times New Roman" w:cs="Times New Roman"/>
          <w:i/>
          <w:iCs/>
          <w:color w:val="0000FF"/>
          <w:sz w:val="24"/>
          <w:szCs w:val="24"/>
          <w:u w:val="single"/>
          <w:lang w:val="en-US"/>
        </w:rPr>
      </w:pPr>
      <w:r w:rsidRPr="00B671B1">
        <w:rPr>
          <w:rFonts w:ascii="Times New Roman" w:hAnsi="Times New Roman" w:cs="Times New Roman"/>
          <w:sz w:val="24"/>
          <w:szCs w:val="24"/>
          <w:lang w:val="en-US"/>
        </w:rPr>
        <w:t>Pluralism and Practice</w:t>
      </w:r>
      <w:proofErr w:type="gramStart"/>
      <w:r w:rsidRPr="00B671B1">
        <w:rPr>
          <w:rFonts w:ascii="Times New Roman" w:hAnsi="Times New Roman" w:cs="Times New Roman"/>
          <w:sz w:val="24"/>
          <w:szCs w:val="24"/>
          <w:lang w:val="en-US"/>
        </w:rPr>
        <w:t xml:space="preserve">,  </w:t>
      </w:r>
      <w:proofErr w:type="gramEnd"/>
      <w:r w:rsidR="008631C3">
        <w:fldChar w:fldCharType="begin"/>
      </w:r>
      <w:r w:rsidR="00A126B2" w:rsidRPr="00A126B2">
        <w:rPr>
          <w:lang w:val="en-US"/>
        </w:rPr>
        <w:instrText xml:space="preserve"> HYPERLINK "http://www.lesley.edu/journals/jppp/9/speise" </w:instrText>
      </w:r>
      <w:r w:rsidR="008631C3">
        <w:fldChar w:fldCharType="separate"/>
      </w:r>
      <w:r w:rsidRPr="00B671B1">
        <w:rPr>
          <w:rFonts w:ascii="Times New Roman" w:hAnsi="Times New Roman" w:cs="Times New Roman"/>
          <w:i/>
          <w:iCs/>
          <w:color w:val="0000FF"/>
          <w:sz w:val="24"/>
          <w:szCs w:val="24"/>
          <w:u w:val="single"/>
          <w:lang w:val="en-US"/>
        </w:rPr>
        <w:t>http://www.lesley.edu/journals/jppp/9/speise</w:t>
      </w:r>
      <w:r w:rsidR="008631C3">
        <w:rPr>
          <w:rFonts w:ascii="Times New Roman" w:hAnsi="Times New Roman" w:cs="Times New Roman"/>
          <w:i/>
          <w:iCs/>
          <w:color w:val="0000FF"/>
          <w:sz w:val="24"/>
          <w:szCs w:val="24"/>
          <w:u w:val="single"/>
          <w:lang w:val="en-US"/>
        </w:rPr>
        <w:fldChar w:fldCharType="end"/>
      </w:r>
    </w:p>
    <w:p w:rsidR="00B671B1" w:rsidRPr="00B671B1" w:rsidRDefault="00B671B1" w:rsidP="00482406">
      <w:pPr>
        <w:spacing w:line="360" w:lineRule="auto"/>
        <w:jc w:val="both"/>
        <w:rPr>
          <w:rFonts w:ascii="Times New Roman" w:hAnsi="Times New Roman" w:cs="Times New Roman"/>
          <w:iCs/>
          <w:color w:val="0000FF"/>
          <w:sz w:val="24"/>
          <w:szCs w:val="24"/>
        </w:rPr>
      </w:pPr>
      <w:r w:rsidRPr="00B671B1">
        <w:rPr>
          <w:rFonts w:ascii="Times New Roman" w:hAnsi="Times New Roman" w:cs="Times New Roman"/>
          <w:sz w:val="24"/>
          <w:szCs w:val="24"/>
        </w:rPr>
        <w:t xml:space="preserve">SPIRO, Neta, Nicolas Gold y John Rink. 2010. </w:t>
      </w:r>
      <w:r w:rsidRPr="00B671B1">
        <w:rPr>
          <w:rFonts w:ascii="Times New Roman" w:hAnsi="Times New Roman" w:cs="Times New Roman"/>
          <w:sz w:val="24"/>
          <w:szCs w:val="24"/>
          <w:lang w:val="en-US"/>
        </w:rPr>
        <w:t xml:space="preserve">“The Form of Performance: Analyzing Pattern Distribution in Select Recordings of Chopin’s Mazurka Op. 24 No. 2.” </w:t>
      </w:r>
      <w:r w:rsidRPr="00B671B1">
        <w:rPr>
          <w:rFonts w:ascii="Times New Roman" w:hAnsi="Times New Roman" w:cs="Times New Roman"/>
          <w:sz w:val="24"/>
          <w:szCs w:val="24"/>
        </w:rPr>
        <w:t>Musicae Scientiae 14 (2): 23–55.</w:t>
      </w:r>
    </w:p>
    <w:p w:rsidR="00B671B1" w:rsidRPr="00B671B1" w:rsidRDefault="00B671B1" w:rsidP="00482406">
      <w:pPr>
        <w:spacing w:after="0" w:line="360" w:lineRule="auto"/>
        <w:jc w:val="both"/>
        <w:rPr>
          <w:rFonts w:ascii="Times New Roman" w:hAnsi="Times New Roman" w:cs="Times New Roman"/>
          <w:color w:val="000000"/>
          <w:sz w:val="24"/>
          <w:szCs w:val="24"/>
        </w:rPr>
      </w:pPr>
      <w:r w:rsidRPr="00B671B1">
        <w:rPr>
          <w:rFonts w:ascii="Times New Roman" w:hAnsi="Times New Roman" w:cs="Times New Roman"/>
          <w:color w:val="000000"/>
          <w:sz w:val="24"/>
          <w:szCs w:val="24"/>
        </w:rPr>
        <w:t>TAYLOR S. J. y R. Bogdan, 1987, Introducción a los métodos cualitativos de investigación. Paidós. Barcelona.</w:t>
      </w:r>
    </w:p>
    <w:p w:rsidR="00B671B1" w:rsidRPr="00B671B1" w:rsidRDefault="00B671B1" w:rsidP="00482406">
      <w:pPr>
        <w:spacing w:before="240"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TOMM, K. (1993) Prefacio. En M. White y D. Epson. </w:t>
      </w:r>
      <w:r w:rsidRPr="00B671B1">
        <w:rPr>
          <w:rFonts w:ascii="Times New Roman" w:hAnsi="Times New Roman" w:cs="Times New Roman"/>
          <w:i/>
          <w:iCs/>
          <w:sz w:val="24"/>
          <w:szCs w:val="24"/>
        </w:rPr>
        <w:t>Medios narrativos para fines terapéuticos</w:t>
      </w:r>
      <w:r w:rsidRPr="00B671B1">
        <w:rPr>
          <w:rFonts w:ascii="Times New Roman" w:hAnsi="Times New Roman" w:cs="Times New Roman"/>
          <w:sz w:val="24"/>
          <w:szCs w:val="24"/>
        </w:rPr>
        <w:t>.(pp.9-13). Barcelona: Paidós (1980).</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000000" w:themeColor="text1"/>
          <w:sz w:val="24"/>
          <w:szCs w:val="24"/>
        </w:rPr>
      </w:pPr>
      <w:r w:rsidRPr="00B671B1">
        <w:rPr>
          <w:rFonts w:ascii="Times New Roman" w:hAnsi="Times New Roman" w:cs="Times New Roman"/>
          <w:color w:val="000000" w:themeColor="text1"/>
          <w:sz w:val="24"/>
          <w:szCs w:val="24"/>
        </w:rPr>
        <w:t xml:space="preserve">VIDIELLA, J. (2005) </w:t>
      </w:r>
      <w:r w:rsidRPr="00B671B1">
        <w:rPr>
          <w:rFonts w:ascii="Times New Roman" w:hAnsi="Times New Roman" w:cs="Times New Roman"/>
          <w:iCs/>
          <w:color w:val="000000" w:themeColor="text1"/>
          <w:sz w:val="24"/>
          <w:szCs w:val="24"/>
        </w:rPr>
        <w:t>¿Posiciones desubicadas? ¿espacios deslocalizados? Geografías de la</w:t>
      </w:r>
      <w:r w:rsidRPr="00B671B1">
        <w:rPr>
          <w:rFonts w:ascii="Times New Roman" w:hAnsi="Times New Roman" w:cs="Times New Roman"/>
          <w:color w:val="000000" w:themeColor="text1"/>
          <w:sz w:val="24"/>
          <w:szCs w:val="24"/>
        </w:rPr>
        <w:t xml:space="preserve"> </w:t>
      </w:r>
      <w:r w:rsidRPr="00B671B1">
        <w:rPr>
          <w:rFonts w:ascii="Times New Roman" w:hAnsi="Times New Roman" w:cs="Times New Roman"/>
          <w:iCs/>
          <w:color w:val="000000" w:themeColor="text1"/>
          <w:sz w:val="24"/>
          <w:szCs w:val="24"/>
        </w:rPr>
        <w:t>performance</w:t>
      </w:r>
      <w:r w:rsidRPr="00B671B1">
        <w:rPr>
          <w:rFonts w:ascii="Times New Roman" w:hAnsi="Times New Roman" w:cs="Times New Roman"/>
          <w:color w:val="000000" w:themeColor="text1"/>
          <w:sz w:val="24"/>
          <w:szCs w:val="24"/>
        </w:rPr>
        <w:t>. Barcelona: Museu d’art contemporàni. (mimeo).</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000000" w:themeColor="text1"/>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000000" w:themeColor="text1"/>
          <w:sz w:val="24"/>
          <w:szCs w:val="24"/>
        </w:rPr>
      </w:pPr>
      <w:r w:rsidRPr="00B671B1">
        <w:rPr>
          <w:rFonts w:ascii="Times New Roman" w:eastAsia="Times New Roman" w:hAnsi="Times New Roman" w:cs="Times New Roman"/>
          <w:color w:val="000000"/>
          <w:sz w:val="24"/>
          <w:szCs w:val="24"/>
          <w:lang w:eastAsia="es-ES"/>
        </w:rPr>
        <w:t>VINAY, Gianfranco, 2001 - "Il latticello delle mucche del Wisconsin, ovvero l'invenzione del modernismo musicale postmoderno", </w:t>
      </w:r>
      <w:r w:rsidRPr="00B671B1">
        <w:rPr>
          <w:rFonts w:ascii="Times New Roman" w:eastAsia="Times New Roman" w:hAnsi="Times New Roman" w:cs="Times New Roman"/>
          <w:i/>
          <w:iCs/>
          <w:color w:val="000000"/>
          <w:sz w:val="24"/>
          <w:szCs w:val="24"/>
          <w:lang w:eastAsia="es-ES"/>
        </w:rPr>
        <w:t>Il Saggiatore Musicale</w:t>
      </w:r>
      <w:r w:rsidRPr="00B671B1">
        <w:rPr>
          <w:rFonts w:ascii="Times New Roman" w:eastAsia="Times New Roman" w:hAnsi="Times New Roman" w:cs="Times New Roman"/>
          <w:color w:val="000000"/>
          <w:sz w:val="24"/>
          <w:szCs w:val="24"/>
          <w:lang w:eastAsia="es-ES"/>
        </w:rPr>
        <w:t>, Anno</w:t>
      </w: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rPr>
          <w:rFonts w:ascii="Times New Roman" w:hAnsi="Times New Roman" w:cs="Times New Roman"/>
          <w:sz w:val="24"/>
          <w:szCs w:val="24"/>
        </w:rPr>
      </w:pPr>
      <w:r w:rsidRPr="00B671B1">
        <w:rPr>
          <w:rFonts w:ascii="Times New Roman" w:hAnsi="Times New Roman" w:cs="Times New Roman"/>
          <w:sz w:val="24"/>
          <w:szCs w:val="24"/>
        </w:rPr>
        <w:br w:type="page"/>
      </w: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ANEXOS</w:t>
      </w:r>
    </w:p>
    <w:p w:rsidR="00B671B1" w:rsidRDefault="00B671B1" w:rsidP="00482406">
      <w:pPr>
        <w:spacing w:before="240" w:after="240" w:line="360" w:lineRule="auto"/>
        <w:ind w:left="480" w:right="480"/>
        <w:jc w:val="both"/>
        <w:rPr>
          <w:rFonts w:ascii="Times New Roman" w:eastAsia="Times New Roman" w:hAnsi="Times New Roman" w:cs="Times New Roman"/>
          <w:color w:val="333333"/>
          <w:sz w:val="24"/>
          <w:szCs w:val="24"/>
          <w:shd w:val="clear" w:color="auto" w:fill="FFFFFF"/>
          <w:lang w:eastAsia="es-ES"/>
        </w:rPr>
      </w:pPr>
      <w:r w:rsidRPr="00B671B1">
        <w:rPr>
          <w:rFonts w:ascii="Times New Roman" w:eastAsia="Times New Roman" w:hAnsi="Times New Roman" w:cs="Times New Roman"/>
          <w:b/>
          <w:color w:val="333333"/>
          <w:sz w:val="24"/>
          <w:szCs w:val="24"/>
          <w:shd w:val="clear" w:color="auto" w:fill="FFFFFF"/>
          <w:lang w:eastAsia="es-ES"/>
        </w:rPr>
        <w:t xml:space="preserve">Anexo </w:t>
      </w:r>
      <w:proofErr w:type="gramStart"/>
      <w:r w:rsidRPr="00B671B1">
        <w:rPr>
          <w:rFonts w:ascii="Times New Roman" w:eastAsia="Times New Roman" w:hAnsi="Times New Roman" w:cs="Times New Roman"/>
          <w:b/>
          <w:color w:val="333333"/>
          <w:sz w:val="24"/>
          <w:szCs w:val="24"/>
          <w:shd w:val="clear" w:color="auto" w:fill="FFFFFF"/>
          <w:lang w:eastAsia="es-ES"/>
        </w:rPr>
        <w:t>I</w:t>
      </w:r>
      <w:r w:rsidRPr="00B671B1">
        <w:rPr>
          <w:rFonts w:ascii="Times New Roman" w:eastAsia="Times New Roman" w:hAnsi="Times New Roman" w:cs="Times New Roman"/>
          <w:color w:val="333333"/>
          <w:sz w:val="24"/>
          <w:szCs w:val="24"/>
          <w:shd w:val="clear" w:color="auto" w:fill="FFFFFF"/>
          <w:lang w:eastAsia="es-ES"/>
        </w:rPr>
        <w:t xml:space="preserve"> :</w:t>
      </w:r>
      <w:proofErr w:type="gramEnd"/>
      <w:r w:rsidRPr="00B671B1">
        <w:rPr>
          <w:rFonts w:ascii="Times New Roman" w:eastAsia="Times New Roman" w:hAnsi="Times New Roman" w:cs="Times New Roman"/>
          <w:color w:val="333333"/>
          <w:sz w:val="24"/>
          <w:szCs w:val="24"/>
          <w:shd w:val="clear" w:color="auto" w:fill="FFFFFF"/>
          <w:lang w:eastAsia="es-ES"/>
        </w:rPr>
        <w:t xml:space="preserve"> Textos latinos de “Ab Urbe Condita” utilizados en los movimientos de la composición.</w:t>
      </w:r>
    </w:p>
    <w:p w:rsidR="001F73F8" w:rsidRPr="001F73F8" w:rsidRDefault="001F73F8" w:rsidP="00482406">
      <w:pPr>
        <w:spacing w:line="360" w:lineRule="auto"/>
        <w:jc w:val="both"/>
        <w:rPr>
          <w:rFonts w:ascii="Times New Roman" w:hAnsi="Times New Roman" w:cs="Times New Roman"/>
          <w:sz w:val="24"/>
          <w:szCs w:val="24"/>
        </w:rPr>
      </w:pPr>
      <w:r w:rsidRPr="001F73F8">
        <w:rPr>
          <w:rFonts w:ascii="Times New Roman" w:hAnsi="Times New Roman" w:cs="Times New Roman"/>
          <w:sz w:val="24"/>
          <w:szCs w:val="24"/>
          <w:shd w:val="clear" w:color="auto" w:fill="FFFFFF"/>
        </w:rPr>
        <w:t>Originalmente escrito en 142 libros, sólo 35 han sobrevivido hasta nuestros días. El primer libro comienza con el desembarco de </w:t>
      </w:r>
      <w:hyperlink r:id="rId44" w:tooltip="Eneas" w:history="1">
        <w:r w:rsidRPr="001F73F8">
          <w:rPr>
            <w:rFonts w:ascii="Times New Roman" w:hAnsi="Times New Roman" w:cs="Times New Roman"/>
            <w:sz w:val="24"/>
            <w:szCs w:val="24"/>
            <w:shd w:val="clear" w:color="auto" w:fill="FFFFFF"/>
          </w:rPr>
          <w:t>Eneas</w:t>
        </w:r>
      </w:hyperlink>
      <w:r w:rsidRPr="001F73F8">
        <w:rPr>
          <w:rFonts w:ascii="Times New Roman" w:hAnsi="Times New Roman" w:cs="Times New Roman"/>
          <w:sz w:val="24"/>
          <w:szCs w:val="24"/>
          <w:shd w:val="clear" w:color="auto" w:fill="FFFFFF"/>
        </w:rPr>
        <w:t> en la </w:t>
      </w:r>
      <w:hyperlink r:id="rId45" w:tooltip="Península itálica" w:history="1">
        <w:r w:rsidRPr="001F73F8">
          <w:rPr>
            <w:rFonts w:ascii="Times New Roman" w:hAnsi="Times New Roman" w:cs="Times New Roman"/>
            <w:sz w:val="24"/>
            <w:szCs w:val="24"/>
            <w:shd w:val="clear" w:color="auto" w:fill="FFFFFF"/>
          </w:rPr>
          <w:t>península itálica</w:t>
        </w:r>
      </w:hyperlink>
      <w:r w:rsidRPr="001F73F8">
        <w:rPr>
          <w:rFonts w:ascii="Times New Roman" w:hAnsi="Times New Roman" w:cs="Times New Roman"/>
          <w:sz w:val="24"/>
          <w:szCs w:val="24"/>
          <w:shd w:val="clear" w:color="auto" w:fill="FFFFFF"/>
        </w:rPr>
        <w:t> y la fundación de Roma por </w:t>
      </w:r>
      <w:hyperlink r:id="rId46" w:tooltip="Rómulo y Remo" w:history="1">
        <w:r w:rsidRPr="001F73F8">
          <w:rPr>
            <w:rFonts w:ascii="Times New Roman" w:hAnsi="Times New Roman" w:cs="Times New Roman"/>
            <w:sz w:val="24"/>
            <w:szCs w:val="24"/>
            <w:shd w:val="clear" w:color="auto" w:fill="FFFFFF"/>
          </w:rPr>
          <w:t>Rómulo y Remo</w:t>
        </w:r>
      </w:hyperlink>
      <w:r w:rsidRPr="001F73F8">
        <w:rPr>
          <w:rFonts w:ascii="Times New Roman" w:hAnsi="Times New Roman" w:cs="Times New Roman"/>
          <w:sz w:val="24"/>
          <w:szCs w:val="24"/>
          <w:shd w:val="clear" w:color="auto" w:fill="FFFFFF"/>
        </w:rPr>
        <w:t> y termina con la elección de </w:t>
      </w:r>
      <w:hyperlink r:id="rId47" w:tooltip="Lucio Junio Bruto" w:history="1">
        <w:r w:rsidRPr="001F73F8">
          <w:rPr>
            <w:rFonts w:ascii="Times New Roman" w:hAnsi="Times New Roman" w:cs="Times New Roman"/>
            <w:sz w:val="24"/>
            <w:szCs w:val="24"/>
            <w:shd w:val="clear" w:color="auto" w:fill="FFFFFF"/>
          </w:rPr>
          <w:t>Lucio Junio Bruto</w:t>
        </w:r>
      </w:hyperlink>
      <w:r w:rsidRPr="001F73F8">
        <w:rPr>
          <w:rFonts w:ascii="Times New Roman" w:hAnsi="Times New Roman" w:cs="Times New Roman"/>
          <w:sz w:val="24"/>
          <w:szCs w:val="24"/>
          <w:shd w:val="clear" w:color="auto" w:fill="FFFFFF"/>
        </w:rPr>
        <w:t> y </w:t>
      </w:r>
      <w:hyperlink r:id="rId48" w:tooltip="Lucio Tarquinio Colatino" w:history="1">
        <w:r w:rsidRPr="001F73F8">
          <w:rPr>
            <w:rFonts w:ascii="Times New Roman" w:hAnsi="Times New Roman" w:cs="Times New Roman"/>
            <w:sz w:val="24"/>
            <w:szCs w:val="24"/>
            <w:shd w:val="clear" w:color="auto" w:fill="FFFFFF"/>
          </w:rPr>
          <w:t>Lucio Tarquinio Colatino</w:t>
        </w:r>
      </w:hyperlink>
      <w:r w:rsidRPr="001F73F8">
        <w:rPr>
          <w:rFonts w:ascii="Times New Roman" w:hAnsi="Times New Roman" w:cs="Times New Roman"/>
          <w:sz w:val="24"/>
          <w:szCs w:val="24"/>
          <w:shd w:val="clear" w:color="auto" w:fill="FFFFFF"/>
        </w:rPr>
        <w:t>como cónsules en el año 502 a. C. (según la cronología de Tito Livio; Varrón lo data en el año 509 a. C.).</w:t>
      </w:r>
    </w:p>
    <w:p w:rsidR="001F73F8" w:rsidRPr="00B671B1" w:rsidRDefault="001F73F8" w:rsidP="00482406">
      <w:pPr>
        <w:spacing w:before="240" w:after="240" w:line="360" w:lineRule="auto"/>
        <w:ind w:left="480" w:right="480"/>
        <w:jc w:val="both"/>
        <w:rPr>
          <w:rFonts w:ascii="Times New Roman" w:eastAsia="Times New Roman" w:hAnsi="Times New Roman" w:cs="Times New Roman"/>
          <w:color w:val="333333"/>
          <w:sz w:val="24"/>
          <w:szCs w:val="24"/>
          <w:shd w:val="clear" w:color="auto" w:fill="FFFFFF"/>
          <w:lang w:eastAsia="es-ES"/>
        </w:rPr>
      </w:pPr>
    </w:p>
    <w:p w:rsidR="00B671B1" w:rsidRPr="00B671B1" w:rsidRDefault="00B671B1" w:rsidP="00482406">
      <w:pPr>
        <w:spacing w:before="240" w:after="240" w:line="360" w:lineRule="auto"/>
        <w:ind w:left="480" w:right="480"/>
        <w:jc w:val="both"/>
        <w:rPr>
          <w:rFonts w:ascii="Times New Roman" w:eastAsia="Times New Roman" w:hAnsi="Times New Roman" w:cs="Times New Roman"/>
          <w:color w:val="333333"/>
          <w:sz w:val="24"/>
          <w:szCs w:val="24"/>
          <w:shd w:val="clear" w:color="auto" w:fill="FFFFFF"/>
          <w:lang w:eastAsia="es-ES"/>
        </w:rPr>
      </w:pPr>
      <w:r w:rsidRPr="00B671B1">
        <w:rPr>
          <w:rFonts w:ascii="Times New Roman" w:eastAsia="Times New Roman" w:hAnsi="Times New Roman" w:cs="Times New Roman"/>
          <w:color w:val="333333"/>
          <w:sz w:val="24"/>
          <w:szCs w:val="24"/>
          <w:shd w:val="clear" w:color="auto" w:fill="FFFFFF"/>
          <w:lang w:eastAsia="es-ES"/>
        </w:rPr>
        <w:t>1º Obertura</w:t>
      </w:r>
    </w:p>
    <w:p w:rsidR="00B671B1" w:rsidRPr="00B671B1" w:rsidRDefault="00B671B1" w:rsidP="00482406">
      <w:pPr>
        <w:spacing w:before="240" w:after="240" w:line="360" w:lineRule="auto"/>
        <w:ind w:left="480" w:right="480"/>
        <w:jc w:val="both"/>
        <w:rPr>
          <w:rFonts w:ascii="Times New Roman" w:eastAsia="Times New Roman" w:hAnsi="Times New Roman" w:cs="Times New Roman"/>
          <w:i/>
          <w:color w:val="333333"/>
          <w:sz w:val="24"/>
          <w:szCs w:val="24"/>
          <w:shd w:val="clear" w:color="auto" w:fill="FFFFFF"/>
          <w:lang w:val="en-US" w:eastAsia="es-ES"/>
        </w:rPr>
      </w:pPr>
      <w:r w:rsidRPr="00B671B1">
        <w:rPr>
          <w:rFonts w:ascii="Times New Roman" w:eastAsia="Times New Roman" w:hAnsi="Times New Roman" w:cs="Times New Roman"/>
          <w:i/>
          <w:color w:val="333333"/>
          <w:sz w:val="24"/>
          <w:szCs w:val="24"/>
          <w:shd w:val="clear" w:color="auto" w:fill="FFFFFF"/>
          <w:lang w:eastAsia="es-ES"/>
        </w:rPr>
        <w:t xml:space="preserve">Ab urbe condita. </w:t>
      </w:r>
      <w:r w:rsidRPr="00B671B1">
        <w:rPr>
          <w:rFonts w:ascii="Times New Roman" w:eastAsia="Times New Roman" w:hAnsi="Times New Roman" w:cs="Times New Roman"/>
          <w:i/>
          <w:color w:val="333333"/>
          <w:sz w:val="24"/>
          <w:szCs w:val="24"/>
          <w:shd w:val="clear" w:color="auto" w:fill="FFFFFF"/>
          <w:lang w:val="en-US" w:eastAsia="es-ES"/>
        </w:rPr>
        <w:t>Inter haec</w:t>
      </w:r>
    </w:p>
    <w:p w:rsidR="00B671B1" w:rsidRPr="00B671B1" w:rsidRDefault="00B671B1" w:rsidP="00482406">
      <w:pPr>
        <w:spacing w:before="240" w:after="240" w:line="360" w:lineRule="auto"/>
        <w:ind w:left="480" w:right="480"/>
        <w:jc w:val="both"/>
        <w:rPr>
          <w:rFonts w:ascii="Times New Roman" w:eastAsia="Times New Roman" w:hAnsi="Times New Roman" w:cs="Times New Roman"/>
          <w:i/>
          <w:color w:val="333333"/>
          <w:sz w:val="24"/>
          <w:szCs w:val="24"/>
          <w:shd w:val="clear" w:color="auto" w:fill="FFFFFF"/>
          <w:lang w:eastAsia="es-ES"/>
        </w:rPr>
      </w:pPr>
      <w:r w:rsidRPr="00B671B1">
        <w:rPr>
          <w:rFonts w:ascii="Times New Roman" w:eastAsia="Times New Roman" w:hAnsi="Times New Roman" w:cs="Times New Roman"/>
          <w:color w:val="333333"/>
          <w:sz w:val="24"/>
          <w:szCs w:val="24"/>
          <w:shd w:val="clear" w:color="auto" w:fill="FFFFFF"/>
          <w:lang w:val="en-US" w:eastAsia="es-ES"/>
        </w:rPr>
        <w:t>Cap.[</w:t>
      </w:r>
      <w:bookmarkStart w:id="1" w:name="29"/>
      <w:r w:rsidRPr="00B671B1">
        <w:rPr>
          <w:rFonts w:ascii="Times New Roman" w:eastAsia="Times New Roman" w:hAnsi="Times New Roman" w:cs="Times New Roman"/>
          <w:color w:val="333333"/>
          <w:sz w:val="24"/>
          <w:szCs w:val="24"/>
          <w:shd w:val="clear" w:color="auto" w:fill="FFFFFF"/>
          <w:lang w:val="en-US" w:eastAsia="es-ES"/>
        </w:rPr>
        <w:t>29</w:t>
      </w:r>
      <w:bookmarkEnd w:id="1"/>
      <w:r w:rsidRPr="00B671B1">
        <w:rPr>
          <w:rFonts w:ascii="Times New Roman" w:eastAsia="Times New Roman" w:hAnsi="Times New Roman" w:cs="Times New Roman"/>
          <w:color w:val="333333"/>
          <w:sz w:val="24"/>
          <w:szCs w:val="24"/>
          <w:shd w:val="clear" w:color="auto" w:fill="FFFFFF"/>
          <w:lang w:val="en-US" w:eastAsia="es-ES"/>
        </w:rPr>
        <w:t xml:space="preserve">] </w:t>
      </w:r>
      <w:r w:rsidRPr="00B671B1">
        <w:rPr>
          <w:rFonts w:ascii="Times New Roman" w:eastAsia="Times New Roman" w:hAnsi="Times New Roman" w:cs="Times New Roman"/>
          <w:i/>
          <w:color w:val="333333"/>
          <w:sz w:val="24"/>
          <w:szCs w:val="24"/>
          <w:shd w:val="clear" w:color="auto" w:fill="FFFFFF"/>
          <w:lang w:val="en-US" w:eastAsia="es-ES"/>
        </w:rPr>
        <w:t xml:space="preserve">Inter haec iam praemissi Albam erant equites qui multitudinem traducerent Romam. Legiones deinde ductae ad diruendam urbem. Quae ubi intravere portas, non quidem fuit tumultus ille nec pavor qualis captarum esse urbium solet, cum effractis portis stratisve ariete muris aut arce vi capta clamor hostilis et cursus per urbem armatorum omnia ferro flammaque miscet; sed silentium triste ac tacita maestitia ita defixit omnium animos, ut prae metu obliti quid relinquerent, quid secum ferrent deficiente consilio rogitantesque alii alios, nunc in liminibus starent, nunc errabundi domos suas ultimum illud visuri pervagarentur. Ut vero iam equitum clamor exire iubentium instabat, iam fragor tectorum quae diruebantur ultimis urbis partibus audiebatur pulvisque ex distantibus locis ortus velut nube inducta omnia impleverat, raptim quibus quisque poterat elatis, cum larem ac penates tectaque in quibus natus quisque educatusque esset relinquentes exirent, iam continens agmen migrantium impleverat vias, et conspectus aliorum mutua miseratione integrabat lacrimas, vocesque etiam miserabiles exaudiebantur, mulierum praecipue, cum obsessa ab armatis templa augusta praeterirent ac velut captos relinquerent deos. </w:t>
      </w:r>
      <w:r w:rsidRPr="00B671B1">
        <w:rPr>
          <w:rFonts w:ascii="Times New Roman" w:eastAsia="Times New Roman" w:hAnsi="Times New Roman" w:cs="Times New Roman"/>
          <w:i/>
          <w:color w:val="333333"/>
          <w:sz w:val="24"/>
          <w:szCs w:val="24"/>
          <w:shd w:val="clear" w:color="auto" w:fill="FFFFFF"/>
          <w:lang w:eastAsia="es-ES"/>
        </w:rPr>
        <w:t>Egressis urbe Albanis Romanus passim publica privataque omnia tecta adaequat solo, unaque hora quadringentorum annorum opus quibus Alba steterat excidio ac ruinis dedit. Templis tamen deum—ita enim edictum ab rege fuerat—temperatum est.</w:t>
      </w:r>
    </w:p>
    <w:p w:rsidR="00B671B1" w:rsidRPr="00B671B1" w:rsidRDefault="00B671B1" w:rsidP="00482406">
      <w:pPr>
        <w:spacing w:before="240" w:after="240" w:line="360" w:lineRule="auto"/>
        <w:ind w:left="480" w:right="480"/>
        <w:jc w:val="both"/>
        <w:rPr>
          <w:rFonts w:ascii="Times New Roman" w:eastAsia="Times New Roman" w:hAnsi="Times New Roman" w:cs="Times New Roman"/>
          <w:color w:val="333333"/>
          <w:sz w:val="24"/>
          <w:szCs w:val="24"/>
          <w:shd w:val="clear" w:color="auto" w:fill="FFFFFF"/>
          <w:lang w:eastAsia="es-ES"/>
        </w:rPr>
      </w:pPr>
      <w:r w:rsidRPr="00B671B1">
        <w:rPr>
          <w:rFonts w:ascii="Times New Roman" w:eastAsia="Times New Roman" w:hAnsi="Times New Roman" w:cs="Times New Roman"/>
          <w:color w:val="333333"/>
          <w:sz w:val="24"/>
          <w:szCs w:val="24"/>
          <w:shd w:val="clear" w:color="auto" w:fill="FFFFFF"/>
          <w:lang w:eastAsia="es-ES"/>
        </w:rPr>
        <w:lastRenderedPageBreak/>
        <w:t>2º Movimiento</w:t>
      </w:r>
    </w:p>
    <w:p w:rsidR="00B671B1" w:rsidRPr="00B671B1" w:rsidRDefault="00B671B1" w:rsidP="00482406">
      <w:pPr>
        <w:spacing w:before="240" w:after="240" w:line="360" w:lineRule="auto"/>
        <w:ind w:left="480" w:right="480"/>
        <w:jc w:val="both"/>
        <w:rPr>
          <w:rFonts w:ascii="Times New Roman" w:eastAsia="Times New Roman" w:hAnsi="Times New Roman" w:cs="Times New Roman"/>
          <w:i/>
          <w:color w:val="333333"/>
          <w:sz w:val="24"/>
          <w:szCs w:val="24"/>
          <w:lang w:val="en-US" w:eastAsia="es-ES"/>
        </w:rPr>
      </w:pPr>
      <w:r w:rsidRPr="00B671B1">
        <w:rPr>
          <w:rFonts w:ascii="Times New Roman" w:eastAsia="Times New Roman" w:hAnsi="Times New Roman" w:cs="Times New Roman"/>
          <w:color w:val="333333"/>
          <w:sz w:val="24"/>
          <w:szCs w:val="24"/>
          <w:shd w:val="clear" w:color="auto" w:fill="FFFFFF"/>
          <w:lang w:eastAsia="es-ES"/>
        </w:rPr>
        <w:t>Cap 2(…)</w:t>
      </w:r>
      <w:r w:rsidRPr="00B671B1">
        <w:rPr>
          <w:rFonts w:ascii="Times New Roman" w:eastAsia="Times New Roman" w:hAnsi="Times New Roman" w:cs="Times New Roman"/>
          <w:i/>
          <w:color w:val="333333"/>
          <w:sz w:val="24"/>
          <w:szCs w:val="24"/>
          <w:shd w:val="clear" w:color="auto" w:fill="FFFFFF"/>
          <w:lang w:eastAsia="es-ES"/>
        </w:rPr>
        <w:t xml:space="preserve">Aeneas adversus tanti belli terrorem ut animos Aboriginum sibi conciliaret nec sub eodem iure solum sed etiam nomine omnes essent, Latinos utramque gentem appellavit; nec deinde Aborigines Troianis studio ac fide erga regem Aeneam cessere. </w:t>
      </w:r>
      <w:r w:rsidRPr="00B671B1">
        <w:rPr>
          <w:rFonts w:ascii="Times New Roman" w:eastAsia="Times New Roman" w:hAnsi="Times New Roman" w:cs="Times New Roman"/>
          <w:i/>
          <w:color w:val="333333"/>
          <w:sz w:val="24"/>
          <w:szCs w:val="24"/>
          <w:shd w:val="clear" w:color="auto" w:fill="FFFFFF"/>
          <w:lang w:val="en-US" w:eastAsia="es-ES"/>
        </w:rPr>
        <w:t>Fretusque his animis coalescentium in dies magis duorum populorum Aeneas, quamquam tanta opibus Etruria erat ut iam non terras solum sed mare etiam per totam Italiae longitudinem ab Alpibus ad fretum Siculum fama nominis sui implesset, tamen cum moenibus bellum propulsare posset in aciem copias eduxit. Secundum inde proelium Latinis, Aeneae etiam ultimum operum mortalium fuit. Situs est, quemcumque eum dici ius fasque est super Numicum flumen: Iovem indigetem appellant.</w:t>
      </w:r>
    </w:p>
    <w:p w:rsidR="00B671B1" w:rsidRPr="00B671B1" w:rsidRDefault="00B671B1" w:rsidP="00482406">
      <w:pPr>
        <w:spacing w:before="240" w:after="240" w:line="360" w:lineRule="auto"/>
        <w:ind w:left="480" w:right="480"/>
        <w:jc w:val="both"/>
        <w:rPr>
          <w:rFonts w:ascii="Times New Roman" w:eastAsia="Times New Roman" w:hAnsi="Times New Roman" w:cs="Times New Roman"/>
          <w:color w:val="333333"/>
          <w:sz w:val="24"/>
          <w:szCs w:val="24"/>
          <w:lang w:val="en-US" w:eastAsia="es-ES"/>
        </w:rPr>
      </w:pPr>
      <w:r w:rsidRPr="00B671B1">
        <w:rPr>
          <w:rFonts w:ascii="Times New Roman" w:eastAsia="Times New Roman" w:hAnsi="Times New Roman" w:cs="Times New Roman"/>
          <w:color w:val="333333"/>
          <w:sz w:val="24"/>
          <w:szCs w:val="24"/>
          <w:lang w:val="en-US" w:eastAsia="es-ES"/>
        </w:rPr>
        <w:t>3º Movimiento</w:t>
      </w:r>
    </w:p>
    <w:p w:rsidR="00B671B1" w:rsidRPr="00B671B1" w:rsidRDefault="00B671B1" w:rsidP="00482406">
      <w:pPr>
        <w:spacing w:before="240" w:after="240" w:line="360" w:lineRule="auto"/>
        <w:ind w:left="480" w:right="480"/>
        <w:jc w:val="both"/>
        <w:rPr>
          <w:rFonts w:ascii="Times New Roman" w:eastAsia="Times New Roman" w:hAnsi="Times New Roman" w:cs="Times New Roman"/>
          <w:i/>
          <w:color w:val="333333"/>
          <w:sz w:val="24"/>
          <w:szCs w:val="24"/>
          <w:lang w:val="en-US" w:eastAsia="es-ES"/>
        </w:rPr>
      </w:pPr>
      <w:r w:rsidRPr="00B671B1">
        <w:rPr>
          <w:rFonts w:ascii="Times New Roman" w:eastAsia="Times New Roman" w:hAnsi="Times New Roman" w:cs="Times New Roman"/>
          <w:color w:val="333333"/>
          <w:sz w:val="24"/>
          <w:szCs w:val="24"/>
          <w:lang w:val="en-US" w:eastAsia="es-ES"/>
        </w:rPr>
        <w:t>Cap.[</w:t>
      </w:r>
      <w:bookmarkStart w:id="2" w:name="3"/>
      <w:r w:rsidRPr="00B671B1">
        <w:rPr>
          <w:rFonts w:ascii="Times New Roman" w:eastAsia="Times New Roman" w:hAnsi="Times New Roman" w:cs="Times New Roman"/>
          <w:color w:val="333333"/>
          <w:sz w:val="24"/>
          <w:szCs w:val="24"/>
          <w:lang w:val="en-US" w:eastAsia="es-ES"/>
        </w:rPr>
        <w:t>3</w:t>
      </w:r>
      <w:bookmarkEnd w:id="2"/>
      <w:r w:rsidRPr="00B671B1">
        <w:rPr>
          <w:rFonts w:ascii="Times New Roman" w:eastAsia="Times New Roman" w:hAnsi="Times New Roman" w:cs="Times New Roman"/>
          <w:color w:val="333333"/>
          <w:sz w:val="24"/>
          <w:szCs w:val="24"/>
          <w:lang w:val="en-US" w:eastAsia="es-ES"/>
        </w:rPr>
        <w:t xml:space="preserve">] </w:t>
      </w:r>
      <w:r w:rsidRPr="00B671B1">
        <w:rPr>
          <w:rFonts w:ascii="Times New Roman" w:eastAsia="Times New Roman" w:hAnsi="Times New Roman" w:cs="Times New Roman"/>
          <w:i/>
          <w:color w:val="333333"/>
          <w:sz w:val="24"/>
          <w:szCs w:val="24"/>
          <w:lang w:val="en-US" w:eastAsia="es-ES"/>
        </w:rPr>
        <w:t>Nondum maturus imperio Ascanius Aeneae filius erat; tamen id imperium ei ad puberem aetatem incolume mansit; tantisper tutela muliebri—tanta indoles in Lavinia erat—res Latina et regnum avitum paternumque puero stetit. Haud ambigam—quis enim rem tam veterem pro certo adfirmet?—hicine fuerit Ascanius an maior quam hic, Creusa matre Ilio incolumi natus comesque inde paternae fugae, quem Iulum eundem Iulia gens auctorem nominis sui nuncupat. Is Ascanius, ubicumque et quacumque matre genitus—certe natum Aenea constat—abundante Lavinii multitudine florentem iam ut tum res erant atque opulentam urbem matri seu novercae relinquit, novam ipse aliam sub Albano monte condidit quae ab situ porrectae in dorso urbis Longa Alba appellata. Inter Lavinium et Albam Longam coloniam deductam triginta ferme interfuere anni. Tantum tamen opes creverant maxime fusis Etruscis ut ne morte quidem Aeneae nec deinde inter muliebrem tutelam rudimentumque primum puerilis regni movere arma aut Mezentius Etruscique aut ulli alii accolae ausi sint. Pax ita convenerat ut Etruscis Latinisque fluvius Albula, quem nunc Tiberim vocant, finis esset.</w:t>
      </w:r>
    </w:p>
    <w:p w:rsidR="00B671B1" w:rsidRPr="00B671B1" w:rsidRDefault="00B671B1" w:rsidP="00482406">
      <w:pPr>
        <w:spacing w:before="240" w:after="240" w:line="360" w:lineRule="auto"/>
        <w:ind w:left="480" w:right="480"/>
        <w:jc w:val="both"/>
        <w:rPr>
          <w:rFonts w:ascii="Times New Roman" w:eastAsia="Times New Roman" w:hAnsi="Times New Roman" w:cs="Times New Roman"/>
          <w:i/>
          <w:color w:val="333333"/>
          <w:sz w:val="24"/>
          <w:szCs w:val="24"/>
          <w:lang w:val="en-US" w:eastAsia="es-ES"/>
        </w:rPr>
      </w:pPr>
      <w:r w:rsidRPr="00B671B1">
        <w:rPr>
          <w:rFonts w:ascii="Times New Roman" w:eastAsia="Times New Roman" w:hAnsi="Times New Roman" w:cs="Times New Roman"/>
          <w:i/>
          <w:color w:val="333333"/>
          <w:sz w:val="24"/>
          <w:szCs w:val="24"/>
          <w:lang w:val="en-US" w:eastAsia="es-ES"/>
        </w:rPr>
        <w:t xml:space="preserve">Silvius deinde regnat Ascani filius, casu quodam in silvis natus; is Aeneam Silvium creat; is deinde Latinum Silvium. Ab eo coloniae aliquot deductae, Prisci Latini appellati. Mansit Silviis postea omnibus cognomen, qui Albae regnarunt. Latino Alba ortus, Alba Atys, Atye Capys, Capye Capetus, Capeto Tiberinus, qui in traiectu Albulae amnis submersus celebre ad posteros nomen flumini dedit. Agrippa inde Tiberini filius, post Agrippam Romulus Silvius a patre accepto </w:t>
      </w:r>
      <w:r w:rsidRPr="00B671B1">
        <w:rPr>
          <w:rFonts w:ascii="Times New Roman" w:eastAsia="Times New Roman" w:hAnsi="Times New Roman" w:cs="Times New Roman"/>
          <w:i/>
          <w:color w:val="333333"/>
          <w:sz w:val="24"/>
          <w:szCs w:val="24"/>
          <w:lang w:val="en-US" w:eastAsia="es-ES"/>
        </w:rPr>
        <w:lastRenderedPageBreak/>
        <w:t>imperio regnat. Aventino fulmine ipse ictus regnum per manus tradidit. Is sepultus in eo colle qui nunc pars Romanae est urbis, cognomen colli fecit. Proca deinde regnat. Is Numitorem atque Amulium procreat, Numitori, qui stirpis maximus erat, regnum vetustum Silviae gentis legat. Plus tamen vis potuit quam voluntas patris aut verecundia aetatis: pulso fratre Amulius regnat. Addit sceleri scelus: stirpem fratris virilem interemit, fratris filiae Reae Silviae per speciem honoris cum Vestalem eam legisset perpetua virginitate spem partus adimit.</w:t>
      </w:r>
    </w:p>
    <w:p w:rsidR="00B671B1" w:rsidRPr="00B671B1" w:rsidRDefault="00B671B1" w:rsidP="00482406">
      <w:pPr>
        <w:spacing w:before="240" w:after="240" w:line="360" w:lineRule="auto"/>
        <w:ind w:left="480" w:right="480"/>
        <w:jc w:val="both"/>
        <w:rPr>
          <w:rFonts w:ascii="Times New Roman" w:eastAsia="Times New Roman" w:hAnsi="Times New Roman" w:cs="Times New Roman"/>
          <w:color w:val="333333"/>
          <w:sz w:val="24"/>
          <w:szCs w:val="24"/>
          <w:lang w:val="en-US" w:eastAsia="es-ES"/>
        </w:rPr>
      </w:pPr>
    </w:p>
    <w:p w:rsidR="00B671B1" w:rsidRPr="00B671B1" w:rsidRDefault="00B671B1" w:rsidP="00482406">
      <w:pPr>
        <w:spacing w:before="240" w:after="240" w:line="360" w:lineRule="auto"/>
        <w:ind w:left="480" w:right="480"/>
        <w:jc w:val="both"/>
        <w:rPr>
          <w:rFonts w:ascii="Times New Roman" w:eastAsia="Times New Roman" w:hAnsi="Times New Roman" w:cs="Times New Roman"/>
          <w:color w:val="333333"/>
          <w:sz w:val="24"/>
          <w:szCs w:val="24"/>
          <w:lang w:eastAsia="es-ES"/>
        </w:rPr>
      </w:pPr>
      <w:r w:rsidRPr="00B671B1">
        <w:rPr>
          <w:rFonts w:ascii="Times New Roman" w:eastAsia="Times New Roman" w:hAnsi="Times New Roman" w:cs="Times New Roman"/>
          <w:color w:val="333333"/>
          <w:sz w:val="24"/>
          <w:szCs w:val="24"/>
          <w:lang w:eastAsia="es-ES"/>
        </w:rPr>
        <w:t>4º Movimiento</w:t>
      </w:r>
    </w:p>
    <w:p w:rsidR="00B671B1" w:rsidRPr="00B671B1" w:rsidRDefault="00B671B1" w:rsidP="00482406">
      <w:pPr>
        <w:spacing w:before="240" w:after="240" w:line="360" w:lineRule="auto"/>
        <w:ind w:left="480" w:right="480"/>
        <w:jc w:val="both"/>
        <w:rPr>
          <w:rFonts w:ascii="Times New Roman" w:eastAsia="Times New Roman" w:hAnsi="Times New Roman" w:cs="Times New Roman"/>
          <w:i/>
          <w:color w:val="333333"/>
          <w:sz w:val="24"/>
          <w:szCs w:val="24"/>
          <w:lang w:eastAsia="es-ES"/>
        </w:rPr>
      </w:pPr>
      <w:r w:rsidRPr="00B671B1">
        <w:rPr>
          <w:rFonts w:ascii="Times New Roman" w:eastAsia="Times New Roman" w:hAnsi="Times New Roman" w:cs="Times New Roman"/>
          <w:color w:val="333333"/>
          <w:sz w:val="24"/>
          <w:szCs w:val="24"/>
          <w:lang w:eastAsia="es-ES"/>
        </w:rPr>
        <w:t>Cap.[</w:t>
      </w:r>
      <w:bookmarkStart w:id="3" w:name="4"/>
      <w:r w:rsidRPr="00B671B1">
        <w:rPr>
          <w:rFonts w:ascii="Times New Roman" w:eastAsia="Times New Roman" w:hAnsi="Times New Roman" w:cs="Times New Roman"/>
          <w:color w:val="333333"/>
          <w:sz w:val="24"/>
          <w:szCs w:val="24"/>
          <w:lang w:eastAsia="es-ES"/>
        </w:rPr>
        <w:t>4</w:t>
      </w:r>
      <w:bookmarkEnd w:id="3"/>
      <w:r w:rsidRPr="00B671B1">
        <w:rPr>
          <w:rFonts w:ascii="Times New Roman" w:eastAsia="Times New Roman" w:hAnsi="Times New Roman" w:cs="Times New Roman"/>
          <w:color w:val="333333"/>
          <w:sz w:val="24"/>
          <w:szCs w:val="24"/>
          <w:lang w:eastAsia="es-ES"/>
        </w:rPr>
        <w:t xml:space="preserve">] </w:t>
      </w:r>
      <w:r w:rsidRPr="00B671B1">
        <w:rPr>
          <w:rFonts w:ascii="Times New Roman" w:eastAsia="Times New Roman" w:hAnsi="Times New Roman" w:cs="Times New Roman"/>
          <w:i/>
          <w:color w:val="333333"/>
          <w:sz w:val="24"/>
          <w:szCs w:val="24"/>
          <w:lang w:eastAsia="es-ES"/>
        </w:rPr>
        <w:t xml:space="preserve">Sed debebatur, ut opinor, fatis tantae origo urbis maximique secundum deorum opes imperii principium. Vi compressa Vestalis cum geminum partum edidisset, seu ita rata seu quia deus auctor culpae honestior erat, Martem incertae stirpis patrem nuncupat. </w:t>
      </w:r>
      <w:r w:rsidRPr="00B671B1">
        <w:rPr>
          <w:rFonts w:ascii="Times New Roman" w:eastAsia="Times New Roman" w:hAnsi="Times New Roman" w:cs="Times New Roman"/>
          <w:i/>
          <w:color w:val="333333"/>
          <w:sz w:val="24"/>
          <w:szCs w:val="24"/>
          <w:lang w:val="en-US" w:eastAsia="es-ES"/>
        </w:rPr>
        <w:t xml:space="preserve">Sed nec di nec homines aut ipsam aut stirpem a crudelitate regia vindicant: sacerdos vincta in custodiam datur, pueros in profluentem aquam mitti iubet. Forte quadam divinitus super ripas Tiberis effusus lenibus stagnis nec adiri usquam ad iusti cursum poterat amnis et posse quamvis languida mergi aqua infantes spem ferentibus dabat. </w:t>
      </w:r>
      <w:r w:rsidRPr="00B671B1">
        <w:rPr>
          <w:rFonts w:ascii="Times New Roman" w:eastAsia="Times New Roman" w:hAnsi="Times New Roman" w:cs="Times New Roman"/>
          <w:i/>
          <w:color w:val="333333"/>
          <w:sz w:val="24"/>
          <w:szCs w:val="24"/>
          <w:lang w:eastAsia="es-ES"/>
        </w:rPr>
        <w:t>Ita velut defuncti regis imperio in proxima alluvie ubi nunc ficus Ruminalis est—Romularem vocatam ferunt—pueros exponunt. Vastae tum in his locis solitudines erant. Tenet fama cum fluitantem alveum, quo expositi erant pueri, tenuis in sicco aqua destituisset, lupam sitientem ex montibus qui circa sunt ad puerilem vagitum cursum flexisse; eam submissas infantibus adeo mitem praebuisse mammas ut lingua lambentem pueros magister regii pecoris invenerit—Faustulo fuisse nomen ferunt—ab eo ad stabula Larentiae uxori educandos datos. Sunt qui Larentiam volgato corpore lupam inter pastores vocatam putent; inde locum fabulae ac miraculo datum. Ita geniti itaque educati, cum primum adolevit aetas, nec in stabulis nec ad pecora segnes venando peragrare saltus. Hinc robore corporibus animisque sumpto iam non feras tantum subsistere sed in latrones praeda onustos impetus facere pastoribusque rapta dividere et cum his crescente in dies grege iuvenum seria ac iocos celebrare.</w:t>
      </w:r>
    </w:p>
    <w:p w:rsidR="00B671B1" w:rsidRPr="00B671B1" w:rsidRDefault="00B671B1" w:rsidP="00482406">
      <w:pPr>
        <w:spacing w:before="240" w:after="240" w:line="360" w:lineRule="auto"/>
        <w:ind w:left="480" w:right="480"/>
        <w:jc w:val="both"/>
        <w:rPr>
          <w:rFonts w:ascii="Times New Roman" w:eastAsia="Times New Roman" w:hAnsi="Times New Roman" w:cs="Times New Roman"/>
          <w:color w:val="333333"/>
          <w:sz w:val="24"/>
          <w:szCs w:val="24"/>
          <w:lang w:eastAsia="es-ES"/>
        </w:rPr>
      </w:pPr>
      <w:r w:rsidRPr="00B671B1">
        <w:rPr>
          <w:rFonts w:ascii="Times New Roman" w:eastAsia="Times New Roman" w:hAnsi="Times New Roman" w:cs="Times New Roman"/>
          <w:color w:val="333333"/>
          <w:sz w:val="24"/>
          <w:szCs w:val="24"/>
          <w:lang w:eastAsia="es-ES"/>
        </w:rPr>
        <w:t xml:space="preserve">5º Movimiento </w:t>
      </w:r>
    </w:p>
    <w:p w:rsidR="00B671B1" w:rsidRPr="00B671B1" w:rsidRDefault="00B671B1" w:rsidP="00482406">
      <w:pPr>
        <w:spacing w:before="240" w:after="240" w:line="360" w:lineRule="auto"/>
        <w:ind w:left="480" w:right="480"/>
        <w:jc w:val="both"/>
        <w:rPr>
          <w:rFonts w:ascii="Times New Roman" w:eastAsia="Times New Roman" w:hAnsi="Times New Roman" w:cs="Times New Roman"/>
          <w:color w:val="333333"/>
          <w:sz w:val="24"/>
          <w:szCs w:val="24"/>
          <w:shd w:val="clear" w:color="auto" w:fill="FFFFFF"/>
          <w:lang w:val="en-US" w:eastAsia="es-ES"/>
        </w:rPr>
      </w:pPr>
      <w:bookmarkStart w:id="4" w:name="13"/>
      <w:r w:rsidRPr="00B671B1">
        <w:rPr>
          <w:rFonts w:ascii="Times New Roman" w:eastAsia="Times New Roman" w:hAnsi="Times New Roman" w:cs="Times New Roman"/>
          <w:color w:val="333333"/>
          <w:sz w:val="24"/>
          <w:szCs w:val="24"/>
          <w:shd w:val="clear" w:color="auto" w:fill="FFFFFF"/>
          <w:lang w:eastAsia="es-ES"/>
        </w:rPr>
        <w:t>Cap.</w:t>
      </w:r>
      <w:r w:rsidRPr="00B671B1">
        <w:rPr>
          <w:rFonts w:ascii="Times New Roman" w:eastAsia="Times New Roman" w:hAnsi="Times New Roman" w:cs="Times New Roman"/>
          <w:color w:val="333333"/>
          <w:sz w:val="24"/>
          <w:szCs w:val="24"/>
          <w:lang w:eastAsia="es-ES"/>
        </w:rPr>
        <w:t xml:space="preserve"> [</w:t>
      </w:r>
      <w:r w:rsidRPr="00B671B1">
        <w:rPr>
          <w:rFonts w:ascii="Times New Roman" w:eastAsia="Times New Roman" w:hAnsi="Times New Roman" w:cs="Times New Roman"/>
          <w:color w:val="333333"/>
          <w:sz w:val="24"/>
          <w:szCs w:val="24"/>
          <w:shd w:val="clear" w:color="auto" w:fill="FFFFFF"/>
          <w:lang w:eastAsia="es-ES"/>
        </w:rPr>
        <w:t>13</w:t>
      </w:r>
      <w:bookmarkEnd w:id="4"/>
      <w:r w:rsidRPr="00B671B1">
        <w:rPr>
          <w:rFonts w:ascii="Times New Roman" w:eastAsia="Times New Roman" w:hAnsi="Times New Roman" w:cs="Times New Roman"/>
          <w:color w:val="333333"/>
          <w:sz w:val="24"/>
          <w:szCs w:val="24"/>
          <w:shd w:val="clear" w:color="auto" w:fill="FFFFFF"/>
          <w:lang w:eastAsia="es-ES"/>
        </w:rPr>
        <w:t xml:space="preserve">] </w:t>
      </w:r>
      <w:r w:rsidRPr="00B671B1">
        <w:rPr>
          <w:rFonts w:ascii="Times New Roman" w:eastAsia="Times New Roman" w:hAnsi="Times New Roman" w:cs="Times New Roman"/>
          <w:i/>
          <w:color w:val="333333"/>
          <w:sz w:val="24"/>
          <w:szCs w:val="24"/>
          <w:shd w:val="clear" w:color="auto" w:fill="FFFFFF"/>
          <w:lang w:eastAsia="es-ES"/>
        </w:rPr>
        <w:t xml:space="preserve">Tum Sabinae mulieres, quarum ex iniuria bellum ortum erat, crinibus passis scissaque veste, victo malis muliebri pavore, ausae se inter tela volantia </w:t>
      </w:r>
      <w:r w:rsidRPr="00B671B1">
        <w:rPr>
          <w:rFonts w:ascii="Times New Roman" w:eastAsia="Times New Roman" w:hAnsi="Times New Roman" w:cs="Times New Roman"/>
          <w:i/>
          <w:color w:val="333333"/>
          <w:sz w:val="24"/>
          <w:szCs w:val="24"/>
          <w:shd w:val="clear" w:color="auto" w:fill="FFFFFF"/>
          <w:lang w:eastAsia="es-ES"/>
        </w:rPr>
        <w:lastRenderedPageBreak/>
        <w:t xml:space="preserve">inferre, ex transverso impetu facto dirimere infestas acies, dirimere iras, hinc patres, hinc viros orantes, ne sanguine se nefando soceri generique respergerent, ne parricidio macularent partus suos, nepotum illi, hi liberum progeniem. "Si adfinitatis inter vos, si conubii piget, in nos vertite iras; nos causa belli, nos volnerum ac caedium viris ac parentibus sumus; melius peribimus quam sine alteris vestrum viduae aut orbae vivemus." movet res cum multitudinem tum duces; silentium et repentina fit quies; inde ad foedus faciendum duces prodeunt. </w:t>
      </w:r>
      <w:r w:rsidRPr="00B671B1">
        <w:rPr>
          <w:rFonts w:ascii="Times New Roman" w:eastAsia="Times New Roman" w:hAnsi="Times New Roman" w:cs="Times New Roman"/>
          <w:i/>
          <w:color w:val="333333"/>
          <w:sz w:val="24"/>
          <w:szCs w:val="24"/>
          <w:shd w:val="clear" w:color="auto" w:fill="FFFFFF"/>
          <w:lang w:val="en-US" w:eastAsia="es-ES"/>
        </w:rPr>
        <w:t>Nec pacem modo sed civitatem unam ex duabus faciunt. Regnum consociant: imperium omne conferunt Romam. Ita geminata urbe ut Sabinis tamen aliquid daretur Quirites a Curibus appellati. Monumentum eius pugnae ubi primum ex profunda emersus palude equus Curtium in vado statuit, Curtium lacum appellarunt</w:t>
      </w:r>
      <w:r w:rsidRPr="00B671B1">
        <w:rPr>
          <w:rFonts w:ascii="Times New Roman" w:eastAsia="Times New Roman" w:hAnsi="Times New Roman" w:cs="Times New Roman"/>
          <w:color w:val="333333"/>
          <w:sz w:val="24"/>
          <w:szCs w:val="24"/>
          <w:shd w:val="clear" w:color="auto" w:fill="FFFFFF"/>
          <w:lang w:val="en-US" w:eastAsia="es-ES"/>
        </w:rPr>
        <w:t>.</w:t>
      </w:r>
    </w:p>
    <w:p w:rsidR="00B671B1" w:rsidRPr="00A126B2" w:rsidRDefault="00B671B1" w:rsidP="00482406">
      <w:pPr>
        <w:spacing w:before="240" w:after="240" w:line="360" w:lineRule="auto"/>
        <w:ind w:left="480" w:right="480"/>
        <w:jc w:val="both"/>
        <w:rPr>
          <w:rFonts w:ascii="Times New Roman" w:eastAsia="Times New Roman" w:hAnsi="Times New Roman" w:cs="Times New Roman"/>
          <w:color w:val="333333"/>
          <w:sz w:val="24"/>
          <w:szCs w:val="24"/>
          <w:lang w:eastAsia="es-ES"/>
        </w:rPr>
      </w:pPr>
      <w:r w:rsidRPr="00A126B2">
        <w:rPr>
          <w:rFonts w:ascii="Times New Roman" w:eastAsia="Times New Roman" w:hAnsi="Times New Roman" w:cs="Times New Roman"/>
          <w:color w:val="333333"/>
          <w:sz w:val="24"/>
          <w:szCs w:val="24"/>
          <w:shd w:val="clear" w:color="auto" w:fill="FFFFFF"/>
          <w:lang w:eastAsia="es-ES"/>
        </w:rPr>
        <w:t xml:space="preserve">6º </w:t>
      </w:r>
      <w:r w:rsidRPr="00A126B2">
        <w:rPr>
          <w:rFonts w:ascii="Times New Roman" w:eastAsia="Times New Roman" w:hAnsi="Times New Roman" w:cs="Times New Roman"/>
          <w:color w:val="333333"/>
          <w:sz w:val="24"/>
          <w:szCs w:val="24"/>
          <w:lang w:eastAsia="es-ES"/>
        </w:rPr>
        <w:t>Movimiento</w:t>
      </w:r>
    </w:p>
    <w:p w:rsidR="00B671B1" w:rsidRPr="00B671B1" w:rsidRDefault="00B671B1" w:rsidP="00482406">
      <w:pPr>
        <w:spacing w:before="240" w:after="240" w:line="360" w:lineRule="auto"/>
        <w:ind w:left="480" w:right="480"/>
        <w:jc w:val="both"/>
        <w:rPr>
          <w:rFonts w:ascii="Times New Roman" w:eastAsia="Times New Roman" w:hAnsi="Times New Roman" w:cs="Times New Roman"/>
          <w:i/>
          <w:color w:val="333333"/>
          <w:sz w:val="24"/>
          <w:szCs w:val="24"/>
          <w:lang w:eastAsia="es-ES"/>
        </w:rPr>
      </w:pPr>
      <w:r w:rsidRPr="00B671B1">
        <w:rPr>
          <w:rFonts w:ascii="Times New Roman" w:eastAsia="Times New Roman" w:hAnsi="Times New Roman" w:cs="Times New Roman"/>
          <w:color w:val="333333"/>
          <w:sz w:val="24"/>
          <w:szCs w:val="24"/>
          <w:lang w:eastAsia="es-ES"/>
        </w:rPr>
        <w:t>Cap</w:t>
      </w:r>
      <w:proofErr w:type="gramStart"/>
      <w:r w:rsidRPr="00B671B1">
        <w:rPr>
          <w:rFonts w:ascii="Times New Roman" w:eastAsia="Times New Roman" w:hAnsi="Times New Roman" w:cs="Times New Roman"/>
          <w:color w:val="333333"/>
          <w:sz w:val="24"/>
          <w:szCs w:val="24"/>
          <w:lang w:eastAsia="es-ES"/>
        </w:rPr>
        <w:t>.[</w:t>
      </w:r>
      <w:bookmarkStart w:id="5" w:name="8"/>
      <w:proofErr w:type="gramEnd"/>
      <w:r w:rsidRPr="00B671B1">
        <w:rPr>
          <w:rFonts w:ascii="Times New Roman" w:eastAsia="Times New Roman" w:hAnsi="Times New Roman" w:cs="Times New Roman"/>
          <w:color w:val="333333"/>
          <w:sz w:val="24"/>
          <w:szCs w:val="24"/>
          <w:lang w:eastAsia="es-ES"/>
        </w:rPr>
        <w:t>8</w:t>
      </w:r>
      <w:bookmarkEnd w:id="5"/>
      <w:r w:rsidRPr="00B671B1">
        <w:rPr>
          <w:rFonts w:ascii="Times New Roman" w:eastAsia="Times New Roman" w:hAnsi="Times New Roman" w:cs="Times New Roman"/>
          <w:i/>
          <w:color w:val="333333"/>
          <w:sz w:val="24"/>
          <w:szCs w:val="24"/>
          <w:lang w:eastAsia="es-ES"/>
        </w:rPr>
        <w:t>] Rebus divinis rite perpetratis vocataque ad concilium multitudine quae coalescere in populi unius corpus nulla re praeterquam legibus poterat, iura dedit; quae ita sancta generi hominum agresti fore ratus, si se ipse venerabilem insignibus imperii fecisset, cum cetero habitu se augustiorem, tum maxime lictoribus duodecim sumptis fecit. Alii ab numero avium quae augurio regnum portenderant eum secutum numerum putant. me haud paenitet eorum sententiae esse quibus et apparitores hoc genus ab Etruscis finitimis, unde sella curulis, unde toga praetexta sumpta est, et numerum quoque ipsum ductum placet, et ita habuisse Etruscos quod ex duodecim populis communiter creato rege singulos singuli populi lictores dederint.</w:t>
      </w:r>
    </w:p>
    <w:p w:rsidR="00B671B1" w:rsidRPr="00B671B1" w:rsidRDefault="00B671B1" w:rsidP="00482406">
      <w:pPr>
        <w:spacing w:before="240" w:after="240" w:line="360" w:lineRule="auto"/>
        <w:ind w:left="480" w:right="480"/>
        <w:jc w:val="both"/>
        <w:rPr>
          <w:rFonts w:ascii="Times New Roman" w:eastAsia="Times New Roman" w:hAnsi="Times New Roman" w:cs="Times New Roman"/>
          <w:i/>
          <w:color w:val="333333"/>
          <w:sz w:val="24"/>
          <w:szCs w:val="24"/>
          <w:lang w:val="en-US" w:eastAsia="es-ES"/>
        </w:rPr>
      </w:pPr>
      <w:r w:rsidRPr="00B671B1">
        <w:rPr>
          <w:rFonts w:ascii="Times New Roman" w:eastAsia="Times New Roman" w:hAnsi="Times New Roman" w:cs="Times New Roman"/>
          <w:i/>
          <w:color w:val="333333"/>
          <w:sz w:val="24"/>
          <w:szCs w:val="24"/>
          <w:lang w:val="en-US" w:eastAsia="es-ES"/>
        </w:rPr>
        <w:t xml:space="preserve">Crescebat interim urbs munitionibus alia atque alia appetendo loca, cum in spem magis futurae multitudinis quam ad id quod tum hominum erat munirent. </w:t>
      </w:r>
      <w:r w:rsidRPr="00B671B1">
        <w:rPr>
          <w:rFonts w:ascii="Times New Roman" w:eastAsia="Times New Roman" w:hAnsi="Times New Roman" w:cs="Times New Roman"/>
          <w:i/>
          <w:color w:val="333333"/>
          <w:sz w:val="24"/>
          <w:szCs w:val="24"/>
          <w:lang w:eastAsia="es-ES"/>
        </w:rPr>
        <w:t xml:space="preserve">Deinde ne vana urbis magnitudo esset, adiciendae multitudinis causa vetere consilio condentium urbes, qui obscuram atque humilem conciendo ad se multitudinem natam e terra sibi prolem ementiebantur, locum qui nunc saeptus descendentibus inter duos lucos est asylum aperit. Eo ex finitimis populis turba omnis sine discrimine, liber an servus esset, avida novarum rerum perfugit, idque primum ad coeptam magnitudinem roboris fuit. </w:t>
      </w:r>
      <w:r w:rsidRPr="00B671B1">
        <w:rPr>
          <w:rFonts w:ascii="Times New Roman" w:eastAsia="Times New Roman" w:hAnsi="Times New Roman" w:cs="Times New Roman"/>
          <w:i/>
          <w:color w:val="333333"/>
          <w:sz w:val="24"/>
          <w:szCs w:val="24"/>
          <w:lang w:val="en-US" w:eastAsia="es-ES"/>
        </w:rPr>
        <w:t>Cum iam virium haud paeniteret consilium deinde viribus parat. Centum creat senatores, sive quia is numerus satis erat, sive quia soli centum erant qui creari patres possent. Patres certe ab honore patriciique progenies eorum appellati.</w:t>
      </w:r>
    </w:p>
    <w:p w:rsidR="00B671B1" w:rsidRPr="00B671B1" w:rsidRDefault="00B671B1" w:rsidP="00482406">
      <w:pPr>
        <w:spacing w:before="240" w:after="240" w:line="360" w:lineRule="auto"/>
        <w:ind w:left="480" w:right="480"/>
        <w:jc w:val="both"/>
        <w:rPr>
          <w:rFonts w:ascii="Times New Roman" w:eastAsia="Times New Roman" w:hAnsi="Times New Roman" w:cs="Times New Roman"/>
          <w:color w:val="333333"/>
          <w:sz w:val="24"/>
          <w:szCs w:val="24"/>
          <w:lang w:val="en-US" w:eastAsia="es-ES"/>
        </w:rPr>
      </w:pPr>
      <w:r w:rsidRPr="00B671B1">
        <w:rPr>
          <w:rFonts w:ascii="Times New Roman" w:eastAsia="Times New Roman" w:hAnsi="Times New Roman" w:cs="Times New Roman"/>
          <w:color w:val="333333"/>
          <w:sz w:val="24"/>
          <w:szCs w:val="24"/>
          <w:lang w:val="en-US" w:eastAsia="es-ES"/>
        </w:rPr>
        <w:lastRenderedPageBreak/>
        <w:t>7º Movimiento</w:t>
      </w:r>
    </w:p>
    <w:p w:rsidR="00B671B1" w:rsidRPr="00B671B1" w:rsidRDefault="00B671B1" w:rsidP="00482406">
      <w:pPr>
        <w:spacing w:before="240" w:after="240" w:line="360" w:lineRule="auto"/>
        <w:ind w:left="480" w:right="480"/>
        <w:jc w:val="both"/>
        <w:rPr>
          <w:rFonts w:ascii="Times New Roman" w:eastAsia="Times New Roman" w:hAnsi="Times New Roman" w:cs="Times New Roman"/>
          <w:i/>
          <w:color w:val="333333"/>
          <w:sz w:val="24"/>
          <w:szCs w:val="24"/>
          <w:lang w:val="en-US" w:eastAsia="es-ES"/>
        </w:rPr>
      </w:pPr>
      <w:r w:rsidRPr="00B671B1">
        <w:rPr>
          <w:rFonts w:ascii="Times New Roman" w:eastAsia="Times New Roman" w:hAnsi="Times New Roman" w:cs="Times New Roman"/>
          <w:color w:val="333333"/>
          <w:sz w:val="24"/>
          <w:szCs w:val="24"/>
          <w:lang w:val="en-US" w:eastAsia="es-ES"/>
        </w:rPr>
        <w:t>Cap.[</w:t>
      </w:r>
      <w:bookmarkStart w:id="6" w:name="1"/>
      <w:r w:rsidRPr="00B671B1">
        <w:rPr>
          <w:rFonts w:ascii="Times New Roman" w:eastAsia="Times New Roman" w:hAnsi="Times New Roman" w:cs="Times New Roman"/>
          <w:color w:val="333333"/>
          <w:sz w:val="24"/>
          <w:szCs w:val="24"/>
          <w:lang w:val="en-US" w:eastAsia="es-ES"/>
        </w:rPr>
        <w:t>1</w:t>
      </w:r>
      <w:bookmarkEnd w:id="6"/>
      <w:r w:rsidRPr="00B671B1">
        <w:rPr>
          <w:rFonts w:ascii="Times New Roman" w:eastAsia="Times New Roman" w:hAnsi="Times New Roman" w:cs="Times New Roman"/>
          <w:color w:val="333333"/>
          <w:sz w:val="24"/>
          <w:szCs w:val="24"/>
          <w:lang w:val="en-US" w:eastAsia="es-ES"/>
        </w:rPr>
        <w:t xml:space="preserve">] </w:t>
      </w:r>
      <w:r w:rsidRPr="00B671B1">
        <w:rPr>
          <w:rFonts w:ascii="Times New Roman" w:eastAsia="Times New Roman" w:hAnsi="Times New Roman" w:cs="Times New Roman"/>
          <w:i/>
          <w:color w:val="333333"/>
          <w:sz w:val="24"/>
          <w:szCs w:val="24"/>
          <w:lang w:val="en-US" w:eastAsia="es-ES"/>
        </w:rPr>
        <w:t>Iam primum omnium satis constat Troia capta in ceteros saevitum esse Troianos, duobus, Aeneae Antenorique, et vetusti iure hospitii et quia pacis reddendaeque Helenae semper auctores fuerant, omne ius belli Achivos abstinuisse; casibus deinde variis Antenorem cum multitudine Enetum, qui seditione ex Paphlagonia pulsi et sedes et ducem rege Pylaemene ad Troiam amisso quaerebant, venisse in intimum maris Hadriatici sinum, Euganeisque qui inter mare Alpesque incolebant pulsis Enetos Troianosque eas tenuisse terras. Et in quem primo egressi sunt locum Troia vocatur pagoque inde Troiano nomen est: gens universa Veneti appellati. Aeneam ab simili clade domo profugum sed ad maiora rerum initia ducentibus fatis, primo in Macedoniam venisse, inde in Siciliam quaerentem sedes delatum, ab Sicilia classe ad Laurentem agrum tenuisse. Troia et huic loco nomen est. Ibi egressi Troiani, ut quibus ab immenso prope errore nihil praeter arma et naves superesset, cum praedam ex agris agerent, Latinus rex Aboriginesque qui tum ea tenebant loca ad arcendam vim advenarum armati ex urbe atque agris concurrunt. Duplex inde fama est. Alii proelio victum Latinum pacem cum Aenea, deinde adfinitatem iunxisse tradunt: alii, cum instructae acies constitissent, priusquam signa canerent processisse Latinum inter primores ducemque advenarum evocasse ad conloquium; percontatum deinde qui mortales essent, unde aut quo casu profecti domo quidve quaerentes in agrum Laurentinum exissent, postquam audierit multitudinem Troianos esse, ducem Aeneam filium Anchisae et Veneris, cremata patria domo profugos, sedem condendaeque urbi locum quaerere, et nobilitatem admiratum gentis virique et animum vel bello vel paci paratum, dextra data fidem futurae amicitiae sanxisse. Inde foedus ictum inter duces, inter exercitus salutationem factam. Aeneam apud Latinum fuisse in hospitio; ibi Latinum apud penates deos domesticum publico adiunxisse foedus filia Aeneae in matrimonium data.</w:t>
      </w:r>
    </w:p>
    <w:p w:rsidR="00B671B1" w:rsidRPr="00B671B1" w:rsidRDefault="00B671B1" w:rsidP="00482406">
      <w:pPr>
        <w:spacing w:before="240" w:after="240" w:line="360" w:lineRule="auto"/>
        <w:ind w:left="480" w:right="480"/>
        <w:jc w:val="both"/>
        <w:rPr>
          <w:rFonts w:ascii="Times New Roman" w:eastAsia="Times New Roman" w:hAnsi="Times New Roman" w:cs="Times New Roman"/>
          <w:i/>
          <w:color w:val="333333"/>
          <w:sz w:val="24"/>
          <w:szCs w:val="24"/>
          <w:lang w:eastAsia="es-ES"/>
        </w:rPr>
      </w:pPr>
      <w:r w:rsidRPr="00B671B1">
        <w:rPr>
          <w:rFonts w:ascii="Times New Roman" w:eastAsia="Times New Roman" w:hAnsi="Times New Roman" w:cs="Times New Roman"/>
          <w:i/>
          <w:color w:val="333333"/>
          <w:sz w:val="24"/>
          <w:szCs w:val="24"/>
          <w:lang w:val="en-US" w:eastAsia="es-ES"/>
        </w:rPr>
        <w:t xml:space="preserve">Ea res utique Troianis spem adfirmat tandem stabili certaque sede finiendi erroris. Oppidum condunt; Aeneas ab nomine uxoris Lavinium appellat. </w:t>
      </w:r>
      <w:r w:rsidRPr="00B671B1">
        <w:rPr>
          <w:rFonts w:ascii="Times New Roman" w:eastAsia="Times New Roman" w:hAnsi="Times New Roman" w:cs="Times New Roman"/>
          <w:i/>
          <w:color w:val="333333"/>
          <w:sz w:val="24"/>
          <w:szCs w:val="24"/>
          <w:lang w:eastAsia="es-ES"/>
        </w:rPr>
        <w:t>Brevi stirpis quoque virilis ex novo matrimonio fuit, cui Ascanium parentes dixere nomen.</w:t>
      </w:r>
    </w:p>
    <w:p w:rsidR="00B671B1" w:rsidRPr="00B671B1" w:rsidRDefault="00B671B1" w:rsidP="00482406">
      <w:pPr>
        <w:spacing w:before="240" w:after="240" w:line="360" w:lineRule="auto"/>
        <w:ind w:left="480" w:right="480"/>
        <w:jc w:val="both"/>
        <w:rPr>
          <w:rFonts w:ascii="Times New Roman" w:eastAsia="Times New Roman" w:hAnsi="Times New Roman" w:cs="Times New Roman"/>
          <w:color w:val="333333"/>
          <w:sz w:val="24"/>
          <w:szCs w:val="24"/>
          <w:lang w:eastAsia="es-ES"/>
        </w:rPr>
      </w:pPr>
      <w:r w:rsidRPr="00B671B1">
        <w:rPr>
          <w:rFonts w:ascii="Times New Roman" w:eastAsia="Times New Roman" w:hAnsi="Times New Roman" w:cs="Times New Roman"/>
          <w:color w:val="333333"/>
          <w:sz w:val="24"/>
          <w:szCs w:val="24"/>
          <w:lang w:eastAsia="es-ES"/>
        </w:rPr>
        <w:t xml:space="preserve">8º </w:t>
      </w:r>
      <w:r w:rsidRPr="00A126B2">
        <w:rPr>
          <w:rFonts w:ascii="Times New Roman" w:eastAsia="Times New Roman" w:hAnsi="Times New Roman" w:cs="Times New Roman"/>
          <w:color w:val="333333"/>
          <w:sz w:val="24"/>
          <w:szCs w:val="24"/>
          <w:lang w:eastAsia="es-ES"/>
        </w:rPr>
        <w:t>Movimiento</w:t>
      </w:r>
    </w:p>
    <w:p w:rsidR="00B671B1" w:rsidRPr="00B671B1" w:rsidRDefault="00B671B1" w:rsidP="00482406">
      <w:pPr>
        <w:spacing w:before="240" w:after="240" w:line="360" w:lineRule="auto"/>
        <w:ind w:left="480" w:right="480"/>
        <w:jc w:val="both"/>
        <w:rPr>
          <w:rFonts w:ascii="Times New Roman" w:eastAsia="Times New Roman" w:hAnsi="Times New Roman" w:cs="Times New Roman"/>
          <w:color w:val="333333"/>
          <w:sz w:val="24"/>
          <w:szCs w:val="24"/>
          <w:shd w:val="clear" w:color="auto" w:fill="FFFFFF"/>
          <w:lang w:eastAsia="es-ES"/>
        </w:rPr>
      </w:pPr>
      <w:r w:rsidRPr="00B671B1">
        <w:rPr>
          <w:rFonts w:ascii="Times New Roman" w:eastAsia="Times New Roman" w:hAnsi="Times New Roman" w:cs="Times New Roman"/>
          <w:color w:val="333333"/>
          <w:sz w:val="24"/>
          <w:szCs w:val="24"/>
          <w:shd w:val="clear" w:color="auto" w:fill="FFFFFF"/>
          <w:lang w:eastAsia="es-ES"/>
        </w:rPr>
        <w:t>Cap.[</w:t>
      </w:r>
      <w:bookmarkStart w:id="7" w:name="49"/>
      <w:r w:rsidRPr="00B671B1">
        <w:rPr>
          <w:rFonts w:ascii="Times New Roman" w:eastAsia="Times New Roman" w:hAnsi="Times New Roman" w:cs="Times New Roman"/>
          <w:color w:val="333333"/>
          <w:sz w:val="24"/>
          <w:szCs w:val="24"/>
          <w:shd w:val="clear" w:color="auto" w:fill="FFFFFF"/>
          <w:lang w:eastAsia="es-ES"/>
        </w:rPr>
        <w:t>49</w:t>
      </w:r>
      <w:bookmarkEnd w:id="7"/>
      <w:r w:rsidRPr="00B671B1">
        <w:rPr>
          <w:rFonts w:ascii="Times New Roman" w:eastAsia="Times New Roman" w:hAnsi="Times New Roman" w:cs="Times New Roman"/>
          <w:color w:val="333333"/>
          <w:sz w:val="24"/>
          <w:szCs w:val="24"/>
          <w:shd w:val="clear" w:color="auto" w:fill="FFFFFF"/>
          <w:lang w:eastAsia="es-ES"/>
        </w:rPr>
        <w:t xml:space="preserve">] </w:t>
      </w:r>
      <w:r w:rsidRPr="00B671B1">
        <w:rPr>
          <w:rFonts w:ascii="Times New Roman" w:eastAsia="Times New Roman" w:hAnsi="Times New Roman" w:cs="Times New Roman"/>
          <w:i/>
          <w:color w:val="333333"/>
          <w:sz w:val="24"/>
          <w:szCs w:val="24"/>
          <w:shd w:val="clear" w:color="auto" w:fill="FFFFFF"/>
          <w:lang w:eastAsia="es-ES"/>
        </w:rPr>
        <w:t xml:space="preserve">Inde L. Tarquinius regnare occepit, cui Superbo cognomen facta indiderunt, quia socerum gener sepultura prohibuit, Romulum quoque insepultum </w:t>
      </w:r>
      <w:r w:rsidRPr="00B671B1">
        <w:rPr>
          <w:rFonts w:ascii="Times New Roman" w:eastAsia="Times New Roman" w:hAnsi="Times New Roman" w:cs="Times New Roman"/>
          <w:i/>
          <w:color w:val="333333"/>
          <w:sz w:val="24"/>
          <w:szCs w:val="24"/>
          <w:shd w:val="clear" w:color="auto" w:fill="FFFFFF"/>
          <w:lang w:eastAsia="es-ES"/>
        </w:rPr>
        <w:lastRenderedPageBreak/>
        <w:t xml:space="preserve">perisse dictitans, primoresque patrum, quos Servi rebus favisse credebat, interfecit; conscius deinde male quaerendi regni ab se ipso adversus se exemplum capi posse, armatis corpus circumsaepsit; neque enim ad ius regni quicquam praeter vim habebat ut qui neque populi iussu neque auctoribus patribus regnaret. </w:t>
      </w:r>
      <w:r w:rsidRPr="00B671B1">
        <w:rPr>
          <w:rFonts w:ascii="Times New Roman" w:eastAsia="Times New Roman" w:hAnsi="Times New Roman" w:cs="Times New Roman"/>
          <w:i/>
          <w:color w:val="333333"/>
          <w:sz w:val="24"/>
          <w:szCs w:val="24"/>
          <w:shd w:val="clear" w:color="auto" w:fill="FFFFFF"/>
          <w:lang w:val="en-US" w:eastAsia="es-ES"/>
        </w:rPr>
        <w:t xml:space="preserve">Eo accedebat ut in caritate civium nihil spei reponenti metu regnum tutandum esset. Quem ut pluribus incuteret cognitiones capitalium rerum sine consiliis per se solus exercebat, perque eam causam occidere, in exsilium agere, bonis multare poterat non suspectos modo aut invisos sed unde nihil aliud quam praedam sperare posset. Praecipue ita patrum numero imminuto statuit nullos in patres legere, quo contemptior paucitate ipsa ordo esset minusque per se nihil agi indignarentur. Hic enim regum primus traditum a prioribus morem de omnibus senatum consulendi solvit; domesticis consiliis rem publicam administravit; bellum, pacem, foedera, societates per se ipse, cum quibus voluit, iniussu populi ac senatus, fecit diremitque. Latinorum sibi maxime gentem conciliabat ut peregrinis quoque opibus tutior inter cives esset, neque hospitia modo cum primoribus eorum sed adfinitates quoque iungebat. </w:t>
      </w:r>
      <w:r w:rsidRPr="00B671B1">
        <w:rPr>
          <w:rFonts w:ascii="Times New Roman" w:eastAsia="Times New Roman" w:hAnsi="Times New Roman" w:cs="Times New Roman"/>
          <w:i/>
          <w:color w:val="333333"/>
          <w:sz w:val="24"/>
          <w:szCs w:val="24"/>
          <w:shd w:val="clear" w:color="auto" w:fill="FFFFFF"/>
          <w:lang w:eastAsia="es-ES"/>
        </w:rPr>
        <w:t>Octavio Mamilio Tusculano—is longe princeps Latini nominis erat, si famae credimus, ab Ulixe deaque Circa oriundus—, ei Mamilio filiam nuptum dat, perque eas nuptias multos sibi cognatos amicosque eius conciliat</w:t>
      </w:r>
      <w:r w:rsidRPr="00B671B1">
        <w:rPr>
          <w:rFonts w:ascii="Times New Roman" w:eastAsia="Times New Roman" w:hAnsi="Times New Roman" w:cs="Times New Roman"/>
          <w:color w:val="333333"/>
          <w:sz w:val="24"/>
          <w:szCs w:val="24"/>
          <w:shd w:val="clear" w:color="auto" w:fill="FFFFFF"/>
          <w:lang w:eastAsia="es-ES"/>
        </w:rPr>
        <w:t>.</w:t>
      </w:r>
    </w:p>
    <w:p w:rsidR="00B671B1" w:rsidRPr="00B671B1" w:rsidRDefault="00B671B1" w:rsidP="00482406">
      <w:pPr>
        <w:spacing w:before="240" w:after="240" w:line="360" w:lineRule="auto"/>
        <w:ind w:left="480" w:right="480"/>
        <w:jc w:val="both"/>
        <w:rPr>
          <w:rFonts w:ascii="Times New Roman" w:eastAsia="Times New Roman" w:hAnsi="Times New Roman" w:cs="Times New Roman"/>
          <w:color w:val="333333"/>
          <w:sz w:val="24"/>
          <w:szCs w:val="24"/>
          <w:lang w:eastAsia="es-ES"/>
        </w:rPr>
      </w:pPr>
      <w:r w:rsidRPr="00B671B1">
        <w:rPr>
          <w:rFonts w:ascii="Times New Roman" w:eastAsia="Times New Roman" w:hAnsi="Times New Roman" w:cs="Times New Roman"/>
          <w:color w:val="333333"/>
          <w:sz w:val="24"/>
          <w:szCs w:val="24"/>
          <w:shd w:val="clear" w:color="auto" w:fill="FFFFFF"/>
          <w:lang w:eastAsia="es-ES"/>
        </w:rPr>
        <w:t xml:space="preserve">9º </w:t>
      </w:r>
      <w:r w:rsidRPr="00B671B1">
        <w:rPr>
          <w:rFonts w:ascii="Times New Roman" w:eastAsia="Times New Roman" w:hAnsi="Times New Roman" w:cs="Times New Roman"/>
          <w:color w:val="333333"/>
          <w:sz w:val="24"/>
          <w:szCs w:val="24"/>
          <w:lang w:eastAsia="es-ES"/>
        </w:rPr>
        <w:t>Movimiento</w:t>
      </w:r>
    </w:p>
    <w:p w:rsidR="00B671B1" w:rsidRPr="00B671B1" w:rsidRDefault="00B671B1" w:rsidP="00482406">
      <w:pPr>
        <w:spacing w:before="240" w:after="240" w:line="360" w:lineRule="auto"/>
        <w:ind w:left="480" w:right="480"/>
        <w:jc w:val="both"/>
        <w:rPr>
          <w:rFonts w:ascii="Times New Roman" w:eastAsia="Times New Roman" w:hAnsi="Times New Roman" w:cs="Times New Roman"/>
          <w:color w:val="333333"/>
          <w:sz w:val="24"/>
          <w:szCs w:val="24"/>
          <w:lang w:eastAsia="es-ES"/>
        </w:rPr>
      </w:pPr>
      <w:r w:rsidRPr="00B671B1">
        <w:rPr>
          <w:rFonts w:ascii="Times New Roman" w:eastAsia="Times New Roman" w:hAnsi="Times New Roman" w:cs="Times New Roman"/>
          <w:color w:val="333333"/>
          <w:sz w:val="24"/>
          <w:szCs w:val="24"/>
          <w:lang w:eastAsia="es-ES"/>
        </w:rPr>
        <w:t xml:space="preserve">Ab Urbe Condita. </w:t>
      </w:r>
      <w:r w:rsidRPr="00B671B1">
        <w:rPr>
          <w:rFonts w:ascii="Times New Roman" w:eastAsia="Times New Roman" w:hAnsi="Times New Roman" w:cs="Times New Roman"/>
          <w:color w:val="333333"/>
          <w:sz w:val="24"/>
          <w:szCs w:val="24"/>
          <w:shd w:val="clear" w:color="auto" w:fill="FFFFFF"/>
          <w:lang w:eastAsia="es-ES"/>
        </w:rPr>
        <w:t>Inter haec.</w:t>
      </w:r>
      <w:r w:rsidRPr="00B671B1">
        <w:rPr>
          <w:rFonts w:ascii="Times New Roman" w:eastAsia="Times New Roman" w:hAnsi="Times New Roman" w:cs="Times New Roman"/>
          <w:color w:val="333333"/>
          <w:sz w:val="24"/>
          <w:szCs w:val="24"/>
          <w:lang w:eastAsia="es-ES"/>
        </w:rPr>
        <w:t xml:space="preserve"> (Miscelánea)</w:t>
      </w:r>
    </w:p>
    <w:p w:rsidR="00B671B1" w:rsidRPr="00B671B1" w:rsidRDefault="00B671B1" w:rsidP="00482406">
      <w:pPr>
        <w:spacing w:before="240" w:after="240" w:line="360" w:lineRule="auto"/>
        <w:ind w:left="480" w:right="480"/>
        <w:jc w:val="both"/>
        <w:rPr>
          <w:rFonts w:ascii="Times New Roman" w:eastAsia="Times New Roman" w:hAnsi="Times New Roman" w:cs="Times New Roman"/>
          <w:color w:val="333333"/>
          <w:sz w:val="24"/>
          <w:szCs w:val="24"/>
          <w:lang w:eastAsia="es-ES"/>
        </w:rPr>
      </w:pPr>
      <w:r w:rsidRPr="00B671B1">
        <w:rPr>
          <w:rFonts w:ascii="Times New Roman" w:eastAsia="Times New Roman" w:hAnsi="Times New Roman" w:cs="Times New Roman"/>
          <w:color w:val="333333"/>
          <w:sz w:val="24"/>
          <w:szCs w:val="24"/>
          <w:lang w:eastAsia="es-ES"/>
        </w:rPr>
        <w:t>10º Movimiento</w:t>
      </w:r>
    </w:p>
    <w:p w:rsidR="00B671B1" w:rsidRPr="00B671B1" w:rsidRDefault="00B671B1" w:rsidP="00482406">
      <w:pPr>
        <w:spacing w:before="240" w:after="240" w:line="360" w:lineRule="auto"/>
        <w:ind w:left="480" w:right="480"/>
        <w:jc w:val="both"/>
        <w:rPr>
          <w:rFonts w:ascii="Times New Roman" w:eastAsia="Times New Roman" w:hAnsi="Times New Roman" w:cs="Times New Roman"/>
          <w:i/>
          <w:color w:val="333333"/>
          <w:sz w:val="24"/>
          <w:szCs w:val="24"/>
          <w:lang w:eastAsia="es-ES"/>
        </w:rPr>
      </w:pPr>
      <w:r w:rsidRPr="00091E5C">
        <w:rPr>
          <w:rFonts w:ascii="Times New Roman" w:eastAsia="Times New Roman" w:hAnsi="Times New Roman" w:cs="Times New Roman"/>
          <w:color w:val="333333"/>
          <w:sz w:val="24"/>
          <w:szCs w:val="24"/>
          <w:shd w:val="clear" w:color="auto" w:fill="FFFFFF"/>
          <w:lang w:val="en-US" w:eastAsia="es-ES"/>
        </w:rPr>
        <w:t>Cap</w:t>
      </w:r>
      <w:proofErr w:type="gramStart"/>
      <w:r w:rsidRPr="00091E5C">
        <w:rPr>
          <w:rFonts w:ascii="Times New Roman" w:eastAsia="Times New Roman" w:hAnsi="Times New Roman" w:cs="Times New Roman"/>
          <w:color w:val="333333"/>
          <w:sz w:val="24"/>
          <w:szCs w:val="24"/>
          <w:shd w:val="clear" w:color="auto" w:fill="FFFFFF"/>
          <w:lang w:val="en-US" w:eastAsia="es-ES"/>
        </w:rPr>
        <w:t>.[</w:t>
      </w:r>
      <w:bookmarkStart w:id="8" w:name="45"/>
      <w:proofErr w:type="gramEnd"/>
      <w:r w:rsidRPr="00091E5C">
        <w:rPr>
          <w:rFonts w:ascii="Times New Roman" w:eastAsia="Times New Roman" w:hAnsi="Times New Roman" w:cs="Times New Roman"/>
          <w:color w:val="333333"/>
          <w:sz w:val="24"/>
          <w:szCs w:val="24"/>
          <w:shd w:val="clear" w:color="auto" w:fill="FFFFFF"/>
          <w:lang w:val="en-US" w:eastAsia="es-ES"/>
        </w:rPr>
        <w:t>45</w:t>
      </w:r>
      <w:bookmarkEnd w:id="8"/>
      <w:r w:rsidRPr="00091E5C">
        <w:rPr>
          <w:rFonts w:ascii="Times New Roman" w:eastAsia="Times New Roman" w:hAnsi="Times New Roman" w:cs="Times New Roman"/>
          <w:color w:val="333333"/>
          <w:sz w:val="24"/>
          <w:szCs w:val="24"/>
          <w:shd w:val="clear" w:color="auto" w:fill="FFFFFF"/>
          <w:lang w:val="en-US" w:eastAsia="es-ES"/>
        </w:rPr>
        <w:t xml:space="preserve">] </w:t>
      </w:r>
      <w:r w:rsidRPr="00091E5C">
        <w:rPr>
          <w:rFonts w:ascii="Times New Roman" w:eastAsia="Times New Roman" w:hAnsi="Times New Roman" w:cs="Times New Roman"/>
          <w:i/>
          <w:color w:val="333333"/>
          <w:sz w:val="24"/>
          <w:szCs w:val="24"/>
          <w:shd w:val="clear" w:color="auto" w:fill="FFFFFF"/>
          <w:lang w:val="en-US" w:eastAsia="es-ES"/>
        </w:rPr>
        <w:t xml:space="preserve">Aucta civitate magnitudine urbis, formatis omnibus domi et ad belli et ad pacis usus, ne semper armis opes adquirerentur, consilio augere imperium conatus est, simul et aliquod addere urbi decus. </w:t>
      </w:r>
      <w:r w:rsidRPr="00B671B1">
        <w:rPr>
          <w:rFonts w:ascii="Times New Roman" w:eastAsia="Times New Roman" w:hAnsi="Times New Roman" w:cs="Times New Roman"/>
          <w:i/>
          <w:color w:val="333333"/>
          <w:sz w:val="24"/>
          <w:szCs w:val="24"/>
          <w:shd w:val="clear" w:color="auto" w:fill="FFFFFF"/>
          <w:lang w:val="en-US" w:eastAsia="es-ES"/>
        </w:rPr>
        <w:t xml:space="preserve">Iam tum erat inclitum Dianae Ephesiae fanum; id communiter a civitatibus Asiae factum fama ferebat. </w:t>
      </w:r>
      <w:r w:rsidRPr="00B671B1">
        <w:rPr>
          <w:rFonts w:ascii="Times New Roman" w:eastAsia="Times New Roman" w:hAnsi="Times New Roman" w:cs="Times New Roman"/>
          <w:i/>
          <w:color w:val="333333"/>
          <w:sz w:val="24"/>
          <w:szCs w:val="24"/>
          <w:shd w:val="clear" w:color="auto" w:fill="FFFFFF"/>
          <w:lang w:eastAsia="es-ES"/>
        </w:rPr>
        <w:t xml:space="preserve">Eum consensum deosque consociatos laudare mire Servius inter proceres Latinorum, cum quibus publice privatimque hospitia amicitiasque de industria iunxerat. Saepe iterando eadem perpulit tandem, ut Romae fanum Dianae populi Latini cum populo Romano facerent. Ea erat confessio caput rerum Romam esse, de quo totiens armis certatum fuerat. Id quamquam omissum iam ex omnium cura Latinorum ob rem totiens infeliciter temptatam armis videbatur, uni se ex Sabinis fors dare visa est privato consilio imperii reciperandi. Bos in Sabinis nata cuidam patri familiae dicitur miranda magnitudine ac specie; fixa per multas aetates cornua in vestibulo templi </w:t>
      </w:r>
      <w:r w:rsidRPr="00B671B1">
        <w:rPr>
          <w:rFonts w:ascii="Times New Roman" w:eastAsia="Times New Roman" w:hAnsi="Times New Roman" w:cs="Times New Roman"/>
          <w:i/>
          <w:color w:val="333333"/>
          <w:sz w:val="24"/>
          <w:szCs w:val="24"/>
          <w:shd w:val="clear" w:color="auto" w:fill="FFFFFF"/>
          <w:lang w:eastAsia="es-ES"/>
        </w:rPr>
        <w:lastRenderedPageBreak/>
        <w:t>Dianae monumentum ei fuere miraculo. Habita, ut erat, res prodigii loco est, et cecinere vates cuius civitatis eam civis Dianae immolasset, ibi fore imperium; idque carmen pervenerat ad antistitem fani Dianae Sabinusque ut prima apta dies sacrificio visa est, bovem Romam actam deducit ad fanum Dianae et ante aram statuit. Ibi antistes Romanus, cum eum magnitudo victimae celebrata fama movisset, memor responsi Sabinum ita adloquitur: "Quidnam tu, hospes, paras?" inquit, "inceste sacrificium Dianae facere? Quin tu ante vivo perfunderis flumine? Infima valle praefluit Tiberis." Religione tactus hospes, qui omnia, ut prodigio responderet eventus, cuperet rite facta, extemplo descendit ad Tiberim; interea Romanus immolat Dianae bovem. Id mire gratum regi atque civitati fuit.</w:t>
      </w:r>
    </w:p>
    <w:p w:rsidR="00B671B1" w:rsidRPr="00B671B1" w:rsidRDefault="00B671B1" w:rsidP="00482406">
      <w:pPr>
        <w:spacing w:line="360" w:lineRule="auto"/>
        <w:jc w:val="both"/>
        <w:rPr>
          <w:rFonts w:ascii="Times New Roman" w:hAnsi="Times New Roman" w:cs="Times New Roman"/>
          <w:sz w:val="24"/>
          <w:szCs w:val="24"/>
        </w:rPr>
      </w:pP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Los textos elegidos para cada movimiento no los transcribo completamente, salvo el cap. 29 que incluyo en la obertura al completo, sino que aporto las ideas más sustanciales de cada uno.</w:t>
      </w:r>
    </w:p>
    <w:p w:rsidR="00B671B1" w:rsidRPr="00B671B1" w:rsidRDefault="00B671B1" w:rsidP="00482406">
      <w:pPr>
        <w:spacing w:line="360" w:lineRule="auto"/>
        <w:jc w:val="both"/>
        <w:rPr>
          <w:rFonts w:ascii="Times New Roman" w:hAnsi="Times New Roman" w:cs="Times New Roman"/>
          <w:b/>
          <w:sz w:val="24"/>
          <w:szCs w:val="24"/>
        </w:rPr>
      </w:pPr>
    </w:p>
    <w:p w:rsidR="00B671B1" w:rsidRPr="00B671B1" w:rsidRDefault="00B671B1" w:rsidP="00482406">
      <w:pPr>
        <w:tabs>
          <w:tab w:val="left" w:pos="1337"/>
        </w:tabs>
        <w:spacing w:line="360" w:lineRule="auto"/>
        <w:jc w:val="both"/>
        <w:rPr>
          <w:rFonts w:ascii="Times New Roman" w:hAnsi="Times New Roman" w:cs="Times New Roman"/>
          <w:b/>
          <w:sz w:val="24"/>
          <w:szCs w:val="24"/>
        </w:rPr>
      </w:pPr>
    </w:p>
    <w:p w:rsidR="00B671B1" w:rsidRPr="00B671B1" w:rsidRDefault="00B671B1" w:rsidP="00482406">
      <w:pPr>
        <w:spacing w:line="360" w:lineRule="auto"/>
        <w:jc w:val="both"/>
        <w:rPr>
          <w:rFonts w:ascii="Times New Roman" w:hAnsi="Times New Roman" w:cs="Times New Roman"/>
          <w:b/>
          <w:sz w:val="24"/>
          <w:szCs w:val="24"/>
        </w:rPr>
      </w:pPr>
    </w:p>
    <w:p w:rsidR="00B671B1" w:rsidRPr="00B671B1" w:rsidRDefault="00B671B1" w:rsidP="00482406">
      <w:pPr>
        <w:spacing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 xml:space="preserve">Anexo II </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Página explicativa para la edición de la partitura.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AB URBE CONDITA –TITO LIVIO</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Cantata para coro (con solistas) dos pianos y percusión</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La elección del texto de un clásico latino en prosa, fuera de la habitual obra versificada, genera una serie de problemas de adecuación rítmica y de repetición de estribillo (inexistente lógicamente) que he debido subsanar de muchas formas alterando el orden de la narración, o repitiendo pasajes, frases, oraciones o simplemente palabras, por necesidad de lógica musical.</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Por supuesto no he tratado de plasmar, ni mucho menos, toda la obra en música (tarea sin mucho sentido), y centrado en el Libro 1º de Tito Livio, donde se mezcla un tanto de mitología como de historia antigua ( ya entonces) ,he querido resaltar la leyenda ,lo legendario de este primer capítulo con lo “probablemente” real basado en las fuentes orales ,de tradición histórica y en las escritas donde se documentó el autor.</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lastRenderedPageBreak/>
        <w:t>No sigo el orden del libro sino que lo planteo con diferencias de tensión para una textura más musical. Lo distribuyo en 10 números y dos partes (interpretadas sin interrupción)</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Iª parte</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1º</w:t>
      </w:r>
      <w:r w:rsidRPr="00B671B1">
        <w:rPr>
          <w:rFonts w:ascii="Times New Roman" w:hAnsi="Times New Roman" w:cs="Times New Roman"/>
          <w:sz w:val="24"/>
          <w:szCs w:val="24"/>
          <w:u w:val="single"/>
        </w:rPr>
        <w:t>-Obertura (cap. 29)</w:t>
      </w:r>
      <w:r w:rsidRPr="00B671B1">
        <w:rPr>
          <w:rFonts w:ascii="Times New Roman" w:hAnsi="Times New Roman" w:cs="Times New Roman"/>
          <w:sz w:val="24"/>
          <w:szCs w:val="24"/>
        </w:rPr>
        <w:t xml:space="preserve">  ,donde añado el título con el que lo conocemos “Ab urbe…” .</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2º-Aeneas adversus. (cap.2).(Muerte de Eneas)</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3º-Alba longa (cap.3).</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4º-Sed debebatur.(Rómulo y Remo)(cap.4).</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5º -Tum Sabinae</w:t>
      </w:r>
      <w:proofErr w:type="gramStart"/>
      <w:r w:rsidRPr="00B671B1">
        <w:rPr>
          <w:rFonts w:ascii="Times New Roman" w:hAnsi="Times New Roman" w:cs="Times New Roman"/>
          <w:sz w:val="24"/>
          <w:szCs w:val="24"/>
        </w:rPr>
        <w:t>..</w:t>
      </w:r>
      <w:proofErr w:type="gramEnd"/>
      <w:r w:rsidRPr="00B671B1">
        <w:rPr>
          <w:rFonts w:ascii="Times New Roman" w:hAnsi="Times New Roman" w:cs="Times New Roman"/>
          <w:sz w:val="24"/>
          <w:szCs w:val="24"/>
        </w:rPr>
        <w:t>(Las Sabinas) (cap 13)</w:t>
      </w:r>
    </w:p>
    <w:p w:rsidR="00B671B1" w:rsidRPr="00B671B1" w:rsidRDefault="00B671B1" w:rsidP="00482406">
      <w:pPr>
        <w:spacing w:line="360" w:lineRule="auto"/>
        <w:jc w:val="both"/>
        <w:rPr>
          <w:rFonts w:ascii="Times New Roman" w:hAnsi="Times New Roman" w:cs="Times New Roman"/>
          <w:sz w:val="24"/>
          <w:szCs w:val="24"/>
          <w:lang w:val="en-US"/>
        </w:rPr>
      </w:pPr>
      <w:r w:rsidRPr="00B671B1">
        <w:rPr>
          <w:rFonts w:ascii="Times New Roman" w:hAnsi="Times New Roman" w:cs="Times New Roman"/>
          <w:sz w:val="24"/>
          <w:szCs w:val="24"/>
          <w:lang w:val="en-US"/>
        </w:rPr>
        <w:t>IIª parte</w:t>
      </w:r>
    </w:p>
    <w:p w:rsidR="00B671B1" w:rsidRPr="00B671B1" w:rsidRDefault="00B671B1" w:rsidP="00482406">
      <w:pPr>
        <w:spacing w:line="360" w:lineRule="auto"/>
        <w:jc w:val="both"/>
        <w:rPr>
          <w:rFonts w:ascii="Times New Roman" w:hAnsi="Times New Roman" w:cs="Times New Roman"/>
          <w:sz w:val="24"/>
          <w:szCs w:val="24"/>
          <w:lang w:val="en-US"/>
        </w:rPr>
      </w:pPr>
      <w:r w:rsidRPr="00B671B1">
        <w:rPr>
          <w:rFonts w:ascii="Times New Roman" w:hAnsi="Times New Roman" w:cs="Times New Roman"/>
          <w:sz w:val="24"/>
          <w:szCs w:val="24"/>
          <w:lang w:val="en-US"/>
        </w:rPr>
        <w:t>6º-Rebus divinis (cap.8)</w:t>
      </w:r>
    </w:p>
    <w:p w:rsidR="00B671B1" w:rsidRPr="00B671B1" w:rsidRDefault="00B671B1" w:rsidP="00482406">
      <w:pPr>
        <w:spacing w:line="360" w:lineRule="auto"/>
        <w:jc w:val="both"/>
        <w:rPr>
          <w:rFonts w:ascii="Times New Roman" w:hAnsi="Times New Roman" w:cs="Times New Roman"/>
          <w:sz w:val="24"/>
          <w:szCs w:val="24"/>
          <w:lang w:val="en-US"/>
        </w:rPr>
      </w:pPr>
      <w:r w:rsidRPr="00B671B1">
        <w:rPr>
          <w:rFonts w:ascii="Times New Roman" w:hAnsi="Times New Roman" w:cs="Times New Roman"/>
          <w:sz w:val="24"/>
          <w:szCs w:val="24"/>
          <w:lang w:val="en-US"/>
        </w:rPr>
        <w:t>7º-Iam primum ómnium (cap.1)</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8-ºInde Tarquinius…(cap.49)</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9º-Aucta civitate (cap.45)</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10º- Ab Urbe condita (miscelánea)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Este último es una repetición abreviada del 1º , viene a resumir y recordar algunos de los temas ya escuchados.(Se puede interpretar en el 9º lugar , acabando la obra con “Aucta civitate” en el 10ºlugar)</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 Concebida en un lenguaje claramente tonal del S.XX con reminiscencias diatónicas y acordes con notas agregadas efecto “clusters” , armonía múltiple por cuartas, quintas…y gran variedad rítmica ,continúa la senda de Orff y de Stravinsky en cuanto a plasmación sonora y estructura coral-instrumental.</w:t>
      </w:r>
    </w:p>
    <w:p w:rsidR="00B671B1" w:rsidRDefault="00B671B1" w:rsidP="00482406">
      <w:pPr>
        <w:tabs>
          <w:tab w:val="left" w:pos="1337"/>
        </w:tabs>
        <w:spacing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w:t>
      </w:r>
    </w:p>
    <w:p w:rsidR="009F7B40" w:rsidRPr="00B671B1" w:rsidRDefault="009F7B40" w:rsidP="00482406">
      <w:pPr>
        <w:tabs>
          <w:tab w:val="left" w:pos="1337"/>
        </w:tabs>
        <w:spacing w:line="360" w:lineRule="auto"/>
        <w:jc w:val="both"/>
        <w:rPr>
          <w:rFonts w:ascii="Times New Roman" w:hAnsi="Times New Roman" w:cs="Times New Roman"/>
          <w:b/>
          <w:sz w:val="24"/>
          <w:szCs w:val="24"/>
        </w:rPr>
      </w:pPr>
    </w:p>
    <w:p w:rsidR="00520550" w:rsidRDefault="00520550" w:rsidP="00482406">
      <w:pPr>
        <w:spacing w:line="360" w:lineRule="auto"/>
        <w:jc w:val="both"/>
        <w:rPr>
          <w:rFonts w:ascii="Times New Roman" w:hAnsi="Times New Roman" w:cs="Times New Roman"/>
          <w:b/>
          <w:color w:val="000000" w:themeColor="text1"/>
          <w:sz w:val="24"/>
          <w:szCs w:val="24"/>
        </w:rPr>
      </w:pPr>
    </w:p>
    <w:p w:rsidR="00520550" w:rsidRDefault="00520550" w:rsidP="00482406">
      <w:pPr>
        <w:spacing w:line="360" w:lineRule="auto"/>
        <w:jc w:val="both"/>
        <w:rPr>
          <w:rFonts w:ascii="Times New Roman" w:hAnsi="Times New Roman" w:cs="Times New Roman"/>
          <w:b/>
          <w:color w:val="000000" w:themeColor="text1"/>
          <w:sz w:val="24"/>
          <w:szCs w:val="24"/>
        </w:rPr>
      </w:pPr>
    </w:p>
    <w:p w:rsidR="00520550" w:rsidRDefault="00520550" w:rsidP="00482406">
      <w:pPr>
        <w:spacing w:line="360" w:lineRule="auto"/>
        <w:jc w:val="both"/>
        <w:rPr>
          <w:rFonts w:ascii="Times New Roman" w:hAnsi="Times New Roman" w:cs="Times New Roman"/>
          <w:b/>
          <w:color w:val="000000" w:themeColor="text1"/>
          <w:sz w:val="24"/>
          <w:szCs w:val="24"/>
        </w:rPr>
      </w:pPr>
    </w:p>
    <w:p w:rsidR="00520550" w:rsidRDefault="00520550" w:rsidP="00482406">
      <w:pPr>
        <w:spacing w:line="360" w:lineRule="auto"/>
        <w:jc w:val="both"/>
        <w:rPr>
          <w:rFonts w:ascii="Times New Roman" w:hAnsi="Times New Roman" w:cs="Times New Roman"/>
          <w:b/>
          <w:color w:val="000000" w:themeColor="text1"/>
          <w:sz w:val="24"/>
          <w:szCs w:val="24"/>
        </w:rPr>
      </w:pPr>
    </w:p>
    <w:p w:rsidR="00520550" w:rsidRDefault="00520550" w:rsidP="00482406">
      <w:pPr>
        <w:spacing w:line="360" w:lineRule="auto"/>
        <w:jc w:val="both"/>
        <w:rPr>
          <w:rFonts w:ascii="Times New Roman" w:hAnsi="Times New Roman" w:cs="Times New Roman"/>
          <w:b/>
          <w:color w:val="000000" w:themeColor="text1"/>
          <w:sz w:val="24"/>
          <w:szCs w:val="24"/>
        </w:rPr>
      </w:pPr>
    </w:p>
    <w:p w:rsidR="009F7B40" w:rsidRPr="00B671B1" w:rsidRDefault="00520550" w:rsidP="00482406">
      <w:pPr>
        <w:spacing w:line="360" w:lineRule="auto"/>
        <w:jc w:val="both"/>
        <w:rPr>
          <w:rFonts w:ascii="Times New Roman" w:hAnsi="Times New Roman" w:cs="Times New Roman"/>
          <w:b/>
          <w:color w:val="000000" w:themeColor="text1"/>
          <w:sz w:val="24"/>
          <w:szCs w:val="24"/>
        </w:rPr>
      </w:pPr>
      <w:r w:rsidRPr="00520550">
        <w:rPr>
          <w:rFonts w:ascii="Times New Roman" w:eastAsiaTheme="minorEastAsia" w:hAnsi="Times New Roman" w:cs="Times New Roman"/>
          <w:noProof/>
          <w:sz w:val="24"/>
          <w:szCs w:val="24"/>
          <w:lang w:eastAsia="es-ES"/>
        </w:rPr>
        <w:drawing>
          <wp:anchor distT="0" distB="0" distL="114300" distR="114300" simplePos="0" relativeHeight="251661312" behindDoc="1" locked="0" layoutInCell="0" allowOverlap="1">
            <wp:simplePos x="0" y="0"/>
            <wp:positionH relativeFrom="page">
              <wp:posOffset>201295</wp:posOffset>
            </wp:positionH>
            <wp:positionV relativeFrom="page">
              <wp:posOffset>562610</wp:posOffset>
            </wp:positionV>
            <wp:extent cx="6965950" cy="992949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clrChange>
                        <a:clrFrom>
                          <a:srgbClr val="FFFFFF"/>
                        </a:clrFrom>
                        <a:clrTo>
                          <a:srgbClr val="FFFFFF">
                            <a:alpha val="0"/>
                          </a:srgbClr>
                        </a:clrTo>
                      </a:clrChange>
                      <a:extLst/>
                    </a:blip>
                    <a:srcRect/>
                    <a:stretch>
                      <a:fillRect/>
                    </a:stretch>
                  </pic:blipFill>
                  <pic:spPr bwMode="auto">
                    <a:xfrm>
                      <a:off x="0" y="0"/>
                      <a:ext cx="6965950" cy="9929495"/>
                    </a:xfrm>
                    <a:prstGeom prst="rect">
                      <a:avLst/>
                    </a:prstGeom>
                    <a:noFill/>
                  </pic:spPr>
                </pic:pic>
              </a:graphicData>
            </a:graphic>
          </wp:anchor>
        </w:drawing>
      </w:r>
      <w:r w:rsidR="009F7B40">
        <w:rPr>
          <w:rFonts w:ascii="Times New Roman" w:hAnsi="Times New Roman" w:cs="Times New Roman"/>
          <w:b/>
          <w:color w:val="000000" w:themeColor="text1"/>
          <w:sz w:val="24"/>
          <w:szCs w:val="24"/>
        </w:rPr>
        <w:t>Anexo III</w:t>
      </w:r>
    </w:p>
    <w:p w:rsidR="009F7B40" w:rsidRDefault="009F7B40" w:rsidP="00482406">
      <w:pPr>
        <w:tabs>
          <w:tab w:val="left" w:pos="1337"/>
        </w:tabs>
        <w:spacing w:line="360" w:lineRule="auto"/>
        <w:jc w:val="both"/>
        <w:rPr>
          <w:rFonts w:ascii="Times New Roman" w:hAnsi="Times New Roman" w:cs="Times New Roman"/>
          <w:sz w:val="24"/>
          <w:szCs w:val="24"/>
        </w:rPr>
      </w:pPr>
      <w:r w:rsidRPr="002631EC">
        <w:rPr>
          <w:rFonts w:ascii="Times New Roman" w:hAnsi="Times New Roman" w:cs="Times New Roman"/>
          <w:sz w:val="24"/>
          <w:szCs w:val="24"/>
        </w:rPr>
        <w:t xml:space="preserve">Dosier </w:t>
      </w:r>
    </w:p>
    <w:p w:rsidR="00520550" w:rsidRPr="00520550" w:rsidRDefault="00520550" w:rsidP="00482406">
      <w:pPr>
        <w:spacing w:after="0" w:line="360" w:lineRule="auto"/>
        <w:rPr>
          <w:rFonts w:ascii="Times New Roman" w:eastAsiaTheme="minorEastAsia" w:hAnsi="Times New Roman" w:cs="Times New Roman"/>
          <w:sz w:val="24"/>
          <w:szCs w:val="24"/>
          <w:lang w:eastAsia="es-ES"/>
        </w:rPr>
      </w:pPr>
      <w:bookmarkStart w:id="9" w:name="page1"/>
      <w:bookmarkEnd w:id="9"/>
    </w:p>
    <w:p w:rsidR="00520550" w:rsidRPr="00520550" w:rsidRDefault="00520550" w:rsidP="00482406">
      <w:pPr>
        <w:spacing w:after="0" w:line="360" w:lineRule="auto"/>
        <w:jc w:val="center"/>
        <w:rPr>
          <w:rFonts w:ascii="Times New Roman" w:eastAsiaTheme="minorEastAsia" w:hAnsi="Times New Roman" w:cs="Times New Roman"/>
          <w:lang w:eastAsia="es-ES"/>
        </w:rPr>
        <w:sectPr w:rsidR="00520550" w:rsidRPr="00520550" w:rsidSect="00482406">
          <w:footerReference w:type="default" r:id="rId50"/>
          <w:pgSz w:w="11900" w:h="16838"/>
          <w:pgMar w:top="1440" w:right="1440" w:bottom="875" w:left="1440" w:header="0" w:footer="0" w:gutter="0"/>
          <w:cols w:space="0"/>
          <w:titlePg/>
          <w:docGrid w:linePitch="299"/>
        </w:sect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bookmarkStart w:id="10" w:name="page2"/>
      <w:bookmarkEnd w:id="10"/>
      <w:r w:rsidRPr="00520550">
        <w:rPr>
          <w:rFonts w:ascii="Times New Roman" w:eastAsiaTheme="minorEastAsia" w:hAnsi="Times New Roman" w:cs="Times New Roman"/>
          <w:noProof/>
          <w:sz w:val="20"/>
          <w:szCs w:val="20"/>
          <w:lang w:eastAsia="es-ES"/>
        </w:rPr>
        <w:lastRenderedPageBreak/>
        <w:drawing>
          <wp:anchor distT="0" distB="0" distL="114300" distR="114300" simplePos="0" relativeHeight="251662336" behindDoc="1" locked="0" layoutInCell="0" allowOverlap="1">
            <wp:simplePos x="0" y="0"/>
            <wp:positionH relativeFrom="page">
              <wp:posOffset>118745</wp:posOffset>
            </wp:positionH>
            <wp:positionV relativeFrom="page">
              <wp:posOffset>298450</wp:posOffset>
            </wp:positionV>
            <wp:extent cx="7331075" cy="101269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clrChange>
                        <a:clrFrom>
                          <a:srgbClr val="FFFFFF"/>
                        </a:clrFrom>
                        <a:clrTo>
                          <a:srgbClr val="FFFFFF">
                            <a:alpha val="0"/>
                          </a:srgbClr>
                        </a:clrTo>
                      </a:clrChange>
                      <a:extLst/>
                    </a:blip>
                    <a:srcRect/>
                    <a:stretch>
                      <a:fillRect/>
                    </a:stretch>
                  </pic:blipFill>
                  <pic:spPr bwMode="auto">
                    <a:xfrm>
                      <a:off x="0" y="0"/>
                      <a:ext cx="7331075" cy="10126980"/>
                    </a:xfrm>
                    <a:prstGeom prst="rect">
                      <a:avLst/>
                    </a:prstGeom>
                    <a:noFill/>
                  </pic:spPr>
                </pic:pic>
              </a:graphicData>
            </a:graphic>
          </wp:anchor>
        </w:drawing>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b/>
          <w:bCs/>
          <w:sz w:val="24"/>
          <w:szCs w:val="24"/>
          <w:lang w:eastAsia="es-ES"/>
        </w:rPr>
        <w:t>1. Introducción al espectáculo</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left="44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4"/>
          <w:szCs w:val="24"/>
          <w:lang w:eastAsia="es-ES"/>
        </w:rPr>
        <w:t xml:space="preserve">El Orfeó Universitari de València (OUV) prepara el estreno absoluto de la última obra del compositor valenciano Ramón Pastor, basada en uno de los textos fundacionales de la cultura occidental, </w:t>
      </w:r>
      <w:r w:rsidRPr="00520550">
        <w:rPr>
          <w:rFonts w:ascii="Times New Roman" w:eastAsia="Times New Roman" w:hAnsi="Times New Roman" w:cs="Times New Roman"/>
          <w:i/>
          <w:iCs/>
          <w:sz w:val="24"/>
          <w:szCs w:val="24"/>
          <w:lang w:eastAsia="es-ES"/>
        </w:rPr>
        <w:t>Ab urbe condita</w:t>
      </w:r>
      <w:r w:rsidRPr="00520550">
        <w:rPr>
          <w:rFonts w:ascii="Times New Roman" w:eastAsia="Times New Roman" w:hAnsi="Times New Roman" w:cs="Times New Roman"/>
          <w:sz w:val="24"/>
          <w:szCs w:val="24"/>
          <w:lang w:eastAsia="es-ES"/>
        </w:rPr>
        <w:t xml:space="preserve"> (</w:t>
      </w:r>
      <w:r w:rsidRPr="00520550">
        <w:rPr>
          <w:rFonts w:ascii="Times New Roman" w:eastAsia="Times New Roman" w:hAnsi="Times New Roman" w:cs="Times New Roman"/>
          <w:i/>
          <w:iCs/>
          <w:sz w:val="24"/>
          <w:szCs w:val="24"/>
          <w:lang w:eastAsia="es-ES"/>
        </w:rPr>
        <w:t>Desde la fundación de la ciudad</w:t>
      </w:r>
      <w:r w:rsidRPr="00520550">
        <w:rPr>
          <w:rFonts w:ascii="Times New Roman" w:eastAsia="Times New Roman" w:hAnsi="Times New Roman" w:cs="Times New Roman"/>
          <w:sz w:val="24"/>
          <w:szCs w:val="24"/>
          <w:lang w:eastAsia="es-ES"/>
        </w:rPr>
        <w:t xml:space="preserve">), de Tito Livio. La partitura de Ramón Pastor es una cantata escénica que sigue la línea de otras de gran éxito, como los </w:t>
      </w:r>
      <w:r w:rsidRPr="00520550">
        <w:rPr>
          <w:rFonts w:ascii="Times New Roman" w:eastAsia="Times New Roman" w:hAnsi="Times New Roman" w:cs="Times New Roman"/>
          <w:i/>
          <w:iCs/>
          <w:sz w:val="24"/>
          <w:szCs w:val="24"/>
          <w:lang w:eastAsia="es-ES"/>
        </w:rPr>
        <w:t>Carmina</w:t>
      </w:r>
      <w:r w:rsidRPr="00520550">
        <w:rPr>
          <w:rFonts w:ascii="Times New Roman" w:eastAsia="Times New Roman" w:hAnsi="Times New Roman" w:cs="Times New Roman"/>
          <w:sz w:val="24"/>
          <w:szCs w:val="24"/>
          <w:lang w:eastAsia="es-ES"/>
        </w:rPr>
        <w:t xml:space="preserve"> </w:t>
      </w:r>
      <w:r w:rsidRPr="00520550">
        <w:rPr>
          <w:rFonts w:ascii="Times New Roman" w:eastAsia="Times New Roman" w:hAnsi="Times New Roman" w:cs="Times New Roman"/>
          <w:i/>
          <w:iCs/>
          <w:sz w:val="24"/>
          <w:szCs w:val="24"/>
          <w:lang w:eastAsia="es-ES"/>
        </w:rPr>
        <w:t xml:space="preserve">Burana </w:t>
      </w:r>
      <w:r w:rsidRPr="00520550">
        <w:rPr>
          <w:rFonts w:ascii="Times New Roman" w:eastAsia="Times New Roman" w:hAnsi="Times New Roman" w:cs="Times New Roman"/>
          <w:sz w:val="24"/>
          <w:szCs w:val="24"/>
          <w:lang w:eastAsia="es-ES"/>
        </w:rPr>
        <w:t>de Orff.</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numPr>
          <w:ilvl w:val="0"/>
          <w:numId w:val="13"/>
        </w:numPr>
        <w:tabs>
          <w:tab w:val="left" w:pos="240"/>
        </w:tabs>
        <w:spacing w:after="0" w:line="360" w:lineRule="auto"/>
        <w:ind w:left="240" w:hanging="235"/>
        <w:rPr>
          <w:rFonts w:ascii="Times New Roman" w:eastAsia="Times New Roman" w:hAnsi="Times New Roman" w:cs="Times New Roman"/>
          <w:b/>
          <w:bCs/>
          <w:sz w:val="24"/>
          <w:szCs w:val="24"/>
          <w:lang w:eastAsia="es-ES"/>
        </w:rPr>
      </w:pPr>
      <w:r w:rsidRPr="00520550">
        <w:rPr>
          <w:rFonts w:ascii="Times New Roman" w:eastAsia="Times New Roman" w:hAnsi="Times New Roman" w:cs="Times New Roman"/>
          <w:b/>
          <w:bCs/>
          <w:sz w:val="24"/>
          <w:szCs w:val="24"/>
          <w:lang w:eastAsia="es-ES"/>
        </w:rPr>
        <w:t>Objetivos del espectáculo</w:t>
      </w:r>
    </w:p>
    <w:p w:rsidR="00520550" w:rsidRPr="00520550" w:rsidRDefault="00520550" w:rsidP="00482406">
      <w:pPr>
        <w:spacing w:after="0" w:line="360" w:lineRule="auto"/>
        <w:rPr>
          <w:rFonts w:ascii="Times New Roman" w:eastAsia="Times New Roman" w:hAnsi="Times New Roman" w:cs="Times New Roman"/>
          <w:b/>
          <w:bCs/>
          <w:sz w:val="24"/>
          <w:szCs w:val="24"/>
          <w:lang w:eastAsia="es-ES"/>
        </w:rPr>
      </w:pPr>
    </w:p>
    <w:p w:rsidR="00520550" w:rsidRPr="00520550" w:rsidRDefault="00520550" w:rsidP="00482406">
      <w:pPr>
        <w:numPr>
          <w:ilvl w:val="1"/>
          <w:numId w:val="13"/>
        </w:numPr>
        <w:tabs>
          <w:tab w:val="left" w:pos="740"/>
        </w:tabs>
        <w:spacing w:after="0" w:line="360" w:lineRule="auto"/>
        <w:ind w:left="740" w:hanging="309"/>
        <w:rPr>
          <w:rFonts w:ascii="Times New Roman" w:eastAsia="Times New Roman" w:hAnsi="Times New Roman" w:cs="Times New Roman"/>
          <w:sz w:val="24"/>
          <w:szCs w:val="24"/>
          <w:lang w:eastAsia="es-ES"/>
        </w:rPr>
      </w:pPr>
      <w:r w:rsidRPr="00520550">
        <w:rPr>
          <w:rFonts w:ascii="Times New Roman" w:eastAsia="Times New Roman" w:hAnsi="Times New Roman" w:cs="Times New Roman"/>
          <w:sz w:val="24"/>
          <w:szCs w:val="24"/>
          <w:lang w:eastAsia="es-ES"/>
        </w:rPr>
        <w:t>Objetivo general</w:t>
      </w:r>
    </w:p>
    <w:p w:rsidR="00520550" w:rsidRPr="00520550" w:rsidRDefault="00520550" w:rsidP="00482406">
      <w:pPr>
        <w:spacing w:after="0" w:line="360" w:lineRule="auto"/>
        <w:rPr>
          <w:rFonts w:ascii="Times New Roman" w:eastAsia="Times New Roman" w:hAnsi="Times New Roman" w:cs="Times New Roman"/>
          <w:sz w:val="24"/>
          <w:szCs w:val="24"/>
          <w:lang w:eastAsia="es-ES"/>
        </w:rPr>
      </w:pPr>
    </w:p>
    <w:p w:rsidR="00520550" w:rsidRPr="00520550" w:rsidRDefault="00520550" w:rsidP="00482406">
      <w:pPr>
        <w:numPr>
          <w:ilvl w:val="2"/>
          <w:numId w:val="13"/>
        </w:numPr>
        <w:tabs>
          <w:tab w:val="left" w:pos="1160"/>
        </w:tabs>
        <w:spacing w:after="0" w:line="360" w:lineRule="auto"/>
        <w:ind w:left="1160" w:hanging="369"/>
        <w:rPr>
          <w:rFonts w:ascii="Arial" w:eastAsia="Arial" w:hAnsi="Arial" w:cs="Arial"/>
          <w:sz w:val="24"/>
          <w:szCs w:val="24"/>
          <w:lang w:eastAsia="es-ES"/>
        </w:rPr>
      </w:pPr>
      <w:r w:rsidRPr="00520550">
        <w:rPr>
          <w:rFonts w:ascii="Times New Roman" w:eastAsia="Times New Roman" w:hAnsi="Times New Roman" w:cs="Times New Roman"/>
          <w:sz w:val="24"/>
          <w:szCs w:val="24"/>
          <w:lang w:eastAsia="es-ES"/>
        </w:rPr>
        <w:t>Fomentar la creación y promoción de música contemporánea para coro.</w:t>
      </w:r>
    </w:p>
    <w:p w:rsidR="00520550" w:rsidRPr="00520550" w:rsidRDefault="00520550" w:rsidP="00482406">
      <w:pPr>
        <w:spacing w:after="0" w:line="360" w:lineRule="auto"/>
        <w:rPr>
          <w:rFonts w:ascii="Arial" w:eastAsia="Arial" w:hAnsi="Arial" w:cs="Arial"/>
          <w:sz w:val="24"/>
          <w:szCs w:val="24"/>
          <w:lang w:eastAsia="es-ES"/>
        </w:rPr>
      </w:pPr>
    </w:p>
    <w:p w:rsidR="00520550" w:rsidRPr="00520550" w:rsidRDefault="00520550" w:rsidP="00482406">
      <w:pPr>
        <w:numPr>
          <w:ilvl w:val="1"/>
          <w:numId w:val="13"/>
        </w:numPr>
        <w:tabs>
          <w:tab w:val="left" w:pos="740"/>
        </w:tabs>
        <w:spacing w:after="0" w:line="360" w:lineRule="auto"/>
        <w:ind w:left="740" w:hanging="309"/>
        <w:rPr>
          <w:rFonts w:ascii="Times New Roman" w:eastAsia="Times New Roman" w:hAnsi="Times New Roman" w:cs="Times New Roman"/>
          <w:sz w:val="24"/>
          <w:szCs w:val="24"/>
          <w:lang w:eastAsia="es-ES"/>
        </w:rPr>
      </w:pPr>
      <w:r w:rsidRPr="00520550">
        <w:rPr>
          <w:rFonts w:ascii="Times New Roman" w:eastAsia="Times New Roman" w:hAnsi="Times New Roman" w:cs="Times New Roman"/>
          <w:sz w:val="24"/>
          <w:szCs w:val="24"/>
          <w:lang w:eastAsia="es-ES"/>
        </w:rPr>
        <w:t>Objetivos específicos</w:t>
      </w:r>
    </w:p>
    <w:p w:rsidR="00520550" w:rsidRPr="00520550" w:rsidRDefault="00520550" w:rsidP="00482406">
      <w:pPr>
        <w:spacing w:after="0" w:line="360" w:lineRule="auto"/>
        <w:rPr>
          <w:rFonts w:ascii="Times New Roman" w:eastAsia="Times New Roman" w:hAnsi="Times New Roman" w:cs="Times New Roman"/>
          <w:sz w:val="24"/>
          <w:szCs w:val="24"/>
          <w:lang w:eastAsia="es-ES"/>
        </w:rPr>
      </w:pPr>
    </w:p>
    <w:p w:rsidR="00520550" w:rsidRPr="00520550" w:rsidRDefault="00520550" w:rsidP="00482406">
      <w:pPr>
        <w:numPr>
          <w:ilvl w:val="2"/>
          <w:numId w:val="13"/>
        </w:numPr>
        <w:tabs>
          <w:tab w:val="left" w:pos="1160"/>
        </w:tabs>
        <w:spacing w:after="0" w:line="360" w:lineRule="auto"/>
        <w:ind w:left="1160" w:hanging="369"/>
        <w:rPr>
          <w:rFonts w:ascii="Arial" w:eastAsia="Arial" w:hAnsi="Arial" w:cs="Arial"/>
          <w:sz w:val="24"/>
          <w:szCs w:val="24"/>
          <w:lang w:eastAsia="es-ES"/>
        </w:rPr>
      </w:pPr>
      <w:r w:rsidRPr="00520550">
        <w:rPr>
          <w:rFonts w:ascii="Times New Roman" w:eastAsia="Times New Roman" w:hAnsi="Times New Roman" w:cs="Times New Roman"/>
          <w:sz w:val="24"/>
          <w:szCs w:val="24"/>
          <w:lang w:eastAsia="es-ES"/>
        </w:rPr>
        <w:t>Ofrecer al público un programa actual, novedoso y atractivo.</w:t>
      </w:r>
    </w:p>
    <w:p w:rsidR="00520550" w:rsidRPr="00520550" w:rsidRDefault="00520550" w:rsidP="00482406">
      <w:pPr>
        <w:spacing w:after="0" w:line="360" w:lineRule="auto"/>
        <w:rPr>
          <w:rFonts w:ascii="Arial" w:eastAsia="Arial" w:hAnsi="Arial" w:cs="Arial"/>
          <w:sz w:val="24"/>
          <w:szCs w:val="24"/>
          <w:lang w:eastAsia="es-ES"/>
        </w:rPr>
      </w:pPr>
    </w:p>
    <w:p w:rsidR="00520550" w:rsidRPr="00520550" w:rsidRDefault="00520550" w:rsidP="00482406">
      <w:pPr>
        <w:numPr>
          <w:ilvl w:val="2"/>
          <w:numId w:val="13"/>
        </w:numPr>
        <w:tabs>
          <w:tab w:val="left" w:pos="1160"/>
        </w:tabs>
        <w:spacing w:after="0" w:line="360" w:lineRule="auto"/>
        <w:ind w:left="1160" w:hanging="369"/>
        <w:rPr>
          <w:rFonts w:ascii="Arial" w:eastAsia="Arial" w:hAnsi="Arial" w:cs="Arial"/>
          <w:sz w:val="24"/>
          <w:szCs w:val="24"/>
          <w:lang w:eastAsia="es-ES"/>
        </w:rPr>
      </w:pPr>
      <w:r w:rsidRPr="00520550">
        <w:rPr>
          <w:rFonts w:ascii="Times New Roman" w:eastAsia="Times New Roman" w:hAnsi="Times New Roman" w:cs="Times New Roman"/>
          <w:sz w:val="24"/>
          <w:szCs w:val="24"/>
          <w:lang w:eastAsia="es-ES"/>
        </w:rPr>
        <w:t>Fomentar la participación y promoción de artistas (compositores e intérpretes) valencianos.</w:t>
      </w:r>
    </w:p>
    <w:p w:rsidR="00520550" w:rsidRPr="00520550" w:rsidRDefault="00520550" w:rsidP="00482406">
      <w:pPr>
        <w:spacing w:after="0" w:line="360" w:lineRule="auto"/>
        <w:rPr>
          <w:rFonts w:ascii="Arial" w:eastAsia="Arial" w:hAnsi="Arial" w:cs="Arial"/>
          <w:sz w:val="24"/>
          <w:szCs w:val="24"/>
          <w:lang w:eastAsia="es-ES"/>
        </w:rPr>
      </w:pPr>
    </w:p>
    <w:p w:rsidR="00520550" w:rsidRPr="00520550" w:rsidRDefault="00520550" w:rsidP="00482406">
      <w:pPr>
        <w:spacing w:after="0" w:line="360" w:lineRule="auto"/>
        <w:rPr>
          <w:rFonts w:ascii="Arial" w:eastAsia="Arial" w:hAnsi="Arial" w:cs="Arial"/>
          <w:sz w:val="24"/>
          <w:szCs w:val="24"/>
          <w:lang w:eastAsia="es-ES"/>
        </w:rPr>
      </w:pPr>
    </w:p>
    <w:p w:rsidR="00520550" w:rsidRPr="00520550" w:rsidRDefault="00520550" w:rsidP="00482406">
      <w:pPr>
        <w:numPr>
          <w:ilvl w:val="0"/>
          <w:numId w:val="13"/>
        </w:numPr>
        <w:tabs>
          <w:tab w:val="left" w:pos="240"/>
        </w:tabs>
        <w:spacing w:after="0" w:line="360" w:lineRule="auto"/>
        <w:ind w:left="240" w:hanging="235"/>
        <w:rPr>
          <w:rFonts w:ascii="Times New Roman" w:eastAsia="Times New Roman" w:hAnsi="Times New Roman" w:cs="Times New Roman"/>
          <w:b/>
          <w:bCs/>
          <w:sz w:val="24"/>
          <w:szCs w:val="24"/>
          <w:lang w:eastAsia="es-ES"/>
        </w:rPr>
      </w:pPr>
      <w:r w:rsidRPr="00520550">
        <w:rPr>
          <w:rFonts w:ascii="Times New Roman" w:eastAsia="Times New Roman" w:hAnsi="Times New Roman" w:cs="Times New Roman"/>
          <w:b/>
          <w:bCs/>
          <w:sz w:val="24"/>
          <w:szCs w:val="24"/>
          <w:lang w:eastAsia="es-ES"/>
        </w:rPr>
        <w:t>Fundamentación del espectáculo</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left="44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4"/>
          <w:szCs w:val="24"/>
          <w:lang w:eastAsia="es-ES"/>
        </w:rPr>
        <w:t>Actualmente, el contexto musical valenciano se nutre mayoritariamente de continuas reposiciones en las salas de conciertos de obras de los períodos clásico y romántico. Por lo tanto, quedan relegadas muchas piezas del siglo XX, y es prácticamente inexistente la oferta de música contemporánea.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left="44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4"/>
          <w:szCs w:val="24"/>
          <w:lang w:eastAsia="es-ES"/>
        </w:rPr>
        <w:t>Por otro lado, en las últimas décadas, principalmente en el panorama musical valenciano, ha ido decayendo la creación musical para coro, en beneficio de la música para orquesta y, sobre todo, para banda.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left="44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4"/>
          <w:szCs w:val="24"/>
          <w:lang w:eastAsia="es-ES"/>
        </w:rPr>
        <w:t xml:space="preserve">Este proyecto pretende superar </w:t>
      </w:r>
      <w:proofErr w:type="gramStart"/>
      <w:r w:rsidRPr="00520550">
        <w:rPr>
          <w:rFonts w:ascii="Times New Roman" w:eastAsia="Times New Roman" w:hAnsi="Times New Roman" w:cs="Times New Roman"/>
          <w:sz w:val="24"/>
          <w:szCs w:val="24"/>
          <w:lang w:eastAsia="es-ES"/>
        </w:rPr>
        <w:t>los</w:t>
      </w:r>
      <w:proofErr w:type="gramEnd"/>
      <w:r w:rsidRPr="00520550">
        <w:rPr>
          <w:rFonts w:ascii="Times New Roman" w:eastAsia="Times New Roman" w:hAnsi="Times New Roman" w:cs="Times New Roman"/>
          <w:sz w:val="24"/>
          <w:szCs w:val="24"/>
          <w:lang w:eastAsia="es-ES"/>
        </w:rPr>
        <w:t xml:space="preserve"> dos contrariedades arriba expuestas. Por un lado, le ofrece al espectador una música actual repleta del ya familiar lenguaje musical del siglo XX. Por otro, pone de relieve la importancia de la música coral y revaloriza la figura del coro como vehículo de transmisión de valores estéticos.</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b/>
          <w:bCs/>
          <w:sz w:val="24"/>
          <w:szCs w:val="24"/>
          <w:lang w:eastAsia="es-ES"/>
        </w:rPr>
        <w:t>4. Descripción del espectáculo</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left="44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4"/>
          <w:szCs w:val="24"/>
          <w:lang w:eastAsia="es-ES"/>
        </w:rPr>
        <w:t>El contenido que se presenta en la obra, tal y como explica el compositor, es el siguiente: «No he tratado de plasmar, ni mucho menos, toda la obra en música (tarea sin mucho sentido), y me he centrado en el “Libro I”, donde se mezclan la mitología y la historia antigua. He querido resaltar la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left="440"/>
        <w:rPr>
          <w:rFonts w:ascii="Times New Roman" w:eastAsiaTheme="minorEastAsia" w:hAnsi="Times New Roman" w:cs="Times New Roman"/>
          <w:sz w:val="20"/>
          <w:szCs w:val="20"/>
          <w:lang w:eastAsia="es-ES"/>
        </w:rPr>
      </w:pPr>
      <w:r w:rsidRPr="00520550">
        <w:rPr>
          <w:rFonts w:ascii="Cambria" w:eastAsia="Cambria" w:hAnsi="Cambria" w:cs="Cambria"/>
          <w:sz w:val="24"/>
          <w:szCs w:val="24"/>
          <w:lang w:eastAsia="es-ES"/>
        </w:rPr>
        <w:t>2</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r w:rsidRPr="00520550">
        <w:rPr>
          <w:rFonts w:ascii="Times New Roman" w:eastAsiaTheme="minorEastAsia" w:hAnsi="Times New Roman" w:cs="Times New Roman"/>
          <w:noProof/>
          <w:sz w:val="20"/>
          <w:szCs w:val="20"/>
          <w:lang w:eastAsia="es-ES"/>
        </w:rPr>
        <w:drawing>
          <wp:anchor distT="0" distB="0" distL="114300" distR="114300" simplePos="0" relativeHeight="251663360" behindDoc="1" locked="0" layoutInCell="0" allowOverlap="1">
            <wp:simplePos x="0" y="0"/>
            <wp:positionH relativeFrom="column">
              <wp:posOffset>-443865</wp:posOffset>
            </wp:positionH>
            <wp:positionV relativeFrom="paragraph">
              <wp:posOffset>608330</wp:posOffset>
            </wp:positionV>
            <wp:extent cx="4763" cy="476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blip>
                    <a:srcRect/>
                    <a:stretch>
                      <a:fillRect/>
                    </a:stretch>
                  </pic:blipFill>
                  <pic:spPr bwMode="auto">
                    <a:xfrm>
                      <a:off x="0" y="0"/>
                      <a:ext cx="4763" cy="4763"/>
                    </a:xfrm>
                    <a:prstGeom prst="rect">
                      <a:avLst/>
                    </a:prstGeom>
                    <a:noFill/>
                  </pic:spPr>
                </pic:pic>
              </a:graphicData>
            </a:graphic>
          </wp:anchor>
        </w:drawing>
      </w:r>
    </w:p>
    <w:p w:rsidR="00520550" w:rsidRPr="00520550" w:rsidRDefault="00520550" w:rsidP="00482406">
      <w:pPr>
        <w:spacing w:after="0" w:line="360" w:lineRule="auto"/>
        <w:rPr>
          <w:rFonts w:ascii="Times New Roman" w:eastAsiaTheme="minorEastAsia" w:hAnsi="Times New Roman" w:cs="Times New Roman"/>
          <w:lang w:eastAsia="es-ES"/>
        </w:rPr>
        <w:sectPr w:rsidR="00520550" w:rsidRPr="00520550">
          <w:pgSz w:w="11900" w:h="16838"/>
          <w:pgMar w:top="1440" w:right="1146" w:bottom="394" w:left="700" w:header="0" w:footer="0" w:gutter="0"/>
          <w:cols w:space="720" w:equalWidth="0">
            <w:col w:w="10060"/>
          </w:cols>
        </w:sect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bookmarkStart w:id="11" w:name="page3"/>
      <w:bookmarkEnd w:id="11"/>
      <w:r w:rsidRPr="00520550">
        <w:rPr>
          <w:rFonts w:ascii="Times New Roman" w:eastAsiaTheme="minorEastAsia" w:hAnsi="Times New Roman" w:cs="Times New Roman"/>
          <w:noProof/>
          <w:sz w:val="20"/>
          <w:szCs w:val="20"/>
          <w:lang w:eastAsia="es-ES"/>
        </w:rPr>
        <w:lastRenderedPageBreak/>
        <w:drawing>
          <wp:anchor distT="0" distB="0" distL="114300" distR="114300" simplePos="0" relativeHeight="251664384" behindDoc="1" locked="0" layoutInCell="0" allowOverlap="1">
            <wp:simplePos x="0" y="0"/>
            <wp:positionH relativeFrom="page">
              <wp:posOffset>114300</wp:posOffset>
            </wp:positionH>
            <wp:positionV relativeFrom="page">
              <wp:posOffset>107950</wp:posOffset>
            </wp:positionV>
            <wp:extent cx="7331075" cy="101269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clrChange>
                        <a:clrFrom>
                          <a:srgbClr val="FFFFFF"/>
                        </a:clrFrom>
                        <a:clrTo>
                          <a:srgbClr val="FFFFFF">
                            <a:alpha val="0"/>
                          </a:srgbClr>
                        </a:clrTo>
                      </a:clrChange>
                      <a:extLst/>
                    </a:blip>
                    <a:srcRect/>
                    <a:stretch>
                      <a:fillRect/>
                    </a:stretch>
                  </pic:blipFill>
                  <pic:spPr bwMode="auto">
                    <a:xfrm>
                      <a:off x="0" y="0"/>
                      <a:ext cx="7331075" cy="10126980"/>
                    </a:xfrm>
                    <a:prstGeom prst="rect">
                      <a:avLst/>
                    </a:prstGeom>
                    <a:noFill/>
                  </pic:spPr>
                </pic:pic>
              </a:graphicData>
            </a:graphic>
          </wp:anchor>
        </w:drawing>
      </w:r>
    </w:p>
    <w:p w:rsidR="00520550" w:rsidRPr="00520550" w:rsidRDefault="00520550" w:rsidP="00482406">
      <w:pPr>
        <w:spacing w:after="0" w:line="360" w:lineRule="auto"/>
        <w:ind w:right="20"/>
        <w:jc w:val="both"/>
        <w:rPr>
          <w:rFonts w:ascii="Times New Roman" w:eastAsiaTheme="minorEastAsia" w:hAnsi="Times New Roman" w:cs="Times New Roman"/>
          <w:sz w:val="20"/>
          <w:szCs w:val="20"/>
          <w:lang w:eastAsia="es-ES"/>
        </w:rPr>
      </w:pPr>
      <w:proofErr w:type="gramStart"/>
      <w:r w:rsidRPr="00520550">
        <w:rPr>
          <w:rFonts w:ascii="Times New Roman" w:eastAsia="Times New Roman" w:hAnsi="Times New Roman" w:cs="Times New Roman"/>
          <w:sz w:val="24"/>
          <w:szCs w:val="24"/>
          <w:lang w:eastAsia="es-ES"/>
        </w:rPr>
        <w:t>mezcolanza</w:t>
      </w:r>
      <w:proofErr w:type="gramEnd"/>
      <w:r w:rsidRPr="00520550">
        <w:rPr>
          <w:rFonts w:ascii="Times New Roman" w:eastAsia="Times New Roman" w:hAnsi="Times New Roman" w:cs="Times New Roman"/>
          <w:sz w:val="24"/>
          <w:szCs w:val="24"/>
          <w:lang w:eastAsia="es-ES"/>
        </w:rPr>
        <w:t xml:space="preserve"> entre lo legendario y lo “probablemente” real que conviven en este primer capítulo, pues ahí se unen tanto las fuentes de tradición oral como las fuentes escritas en las que se documentó el autor».</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4"/>
          <w:szCs w:val="24"/>
          <w:lang w:eastAsia="es-ES"/>
        </w:rPr>
        <w:t>Respecto a la música, el autor explica en qué medida la obra está concebida en un lenguaje claramente tonal del siglo XX, es decir, con reminiscencias diatónicas, acordes con notas agregadas (clusters), armonía múltiple por cuartas y quintas, y gran variedad rítmica. Esta obra continúa la senda de Orff y de Stravinsky por lo que respecta a la plasmación sonora y estructura coral-instrumental.</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4"/>
          <w:szCs w:val="24"/>
          <w:lang w:eastAsia="es-ES"/>
        </w:rPr>
        <w:t xml:space="preserve">La obra está compuesta para coro, dos pianos y percusión, la misma formación para la que se han escrito a lo largo del siglo XX grandes obras o versiones, como la de los </w:t>
      </w:r>
      <w:r w:rsidRPr="00520550">
        <w:rPr>
          <w:rFonts w:ascii="Times New Roman" w:eastAsia="Times New Roman" w:hAnsi="Times New Roman" w:cs="Times New Roman"/>
          <w:i/>
          <w:iCs/>
          <w:sz w:val="24"/>
          <w:szCs w:val="24"/>
          <w:lang w:eastAsia="es-ES"/>
        </w:rPr>
        <w:t>Carmina Burana</w:t>
      </w:r>
      <w:r w:rsidRPr="00520550">
        <w:rPr>
          <w:rFonts w:ascii="Times New Roman" w:eastAsia="Times New Roman" w:hAnsi="Times New Roman" w:cs="Times New Roman"/>
          <w:sz w:val="24"/>
          <w:szCs w:val="24"/>
          <w:lang w:eastAsia="es-ES"/>
        </w:rPr>
        <w:t xml:space="preserve"> de Orff. Dicha versión, por cierto, ya ha sido representada en dos ocasiones en los últimos años por el OUV junto a Amores Grup de Percussió y los pianistas Fernando Taberner y Arturo Barba.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19"/>
        <w:jc w:val="center"/>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i/>
          <w:iCs/>
          <w:sz w:val="20"/>
          <w:szCs w:val="20"/>
          <w:lang w:eastAsia="es-ES"/>
        </w:rPr>
        <w:lastRenderedPageBreak/>
        <w:t xml:space="preserve">Presentación del primer movimiento de </w:t>
      </w:r>
      <w:r w:rsidRPr="00520550">
        <w:rPr>
          <w:rFonts w:ascii="Times New Roman" w:eastAsia="Times New Roman" w:hAnsi="Times New Roman" w:cs="Times New Roman"/>
          <w:sz w:val="20"/>
          <w:szCs w:val="20"/>
          <w:lang w:eastAsia="es-ES"/>
        </w:rPr>
        <w:t>Ab urbe condita.</w:t>
      </w:r>
      <w:r w:rsidRPr="00520550">
        <w:rPr>
          <w:rFonts w:ascii="Times New Roman" w:eastAsia="Times New Roman" w:hAnsi="Times New Roman" w:cs="Times New Roman"/>
          <w:i/>
          <w:iCs/>
          <w:sz w:val="20"/>
          <w:szCs w:val="20"/>
          <w:lang w:eastAsia="es-ES"/>
        </w:rPr>
        <w:t xml:space="preserve"> Amores Grup de Percussió i OUV.</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4"/>
          <w:szCs w:val="24"/>
          <w:lang w:eastAsia="es-ES"/>
        </w:rPr>
        <w:t xml:space="preserve">La cantata </w:t>
      </w:r>
      <w:r w:rsidRPr="00520550">
        <w:rPr>
          <w:rFonts w:ascii="Times New Roman" w:eastAsia="Times New Roman" w:hAnsi="Times New Roman" w:cs="Times New Roman"/>
          <w:i/>
          <w:iCs/>
          <w:sz w:val="24"/>
          <w:szCs w:val="24"/>
          <w:lang w:eastAsia="es-ES"/>
        </w:rPr>
        <w:t>Ab urbe condita</w:t>
      </w:r>
      <w:r w:rsidRPr="00520550">
        <w:rPr>
          <w:rFonts w:ascii="Times New Roman" w:eastAsia="Times New Roman" w:hAnsi="Times New Roman" w:cs="Times New Roman"/>
          <w:sz w:val="24"/>
          <w:szCs w:val="24"/>
          <w:lang w:eastAsia="es-ES"/>
        </w:rPr>
        <w:t xml:space="preserve"> de Ramón Pastor se distribuye en dos partes (sin interrupción) con cinco números cada una: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r w:rsidRPr="00520550">
        <w:rPr>
          <w:rFonts w:ascii="Cambria" w:eastAsia="Cambria" w:hAnsi="Cambria" w:cs="Cambria"/>
          <w:sz w:val="24"/>
          <w:szCs w:val="24"/>
          <w:lang w:eastAsia="es-ES"/>
        </w:rPr>
        <w:t>3</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r w:rsidRPr="00520550">
        <w:rPr>
          <w:rFonts w:ascii="Times New Roman" w:eastAsiaTheme="minorEastAsia" w:hAnsi="Times New Roman" w:cs="Times New Roman"/>
          <w:noProof/>
          <w:sz w:val="20"/>
          <w:szCs w:val="20"/>
          <w:lang w:eastAsia="es-ES"/>
        </w:rPr>
        <w:drawing>
          <wp:anchor distT="0" distB="0" distL="114300" distR="114300" simplePos="0" relativeHeight="251665408" behindDoc="1" locked="0" layoutInCell="0" allowOverlap="1">
            <wp:simplePos x="0" y="0"/>
            <wp:positionH relativeFrom="column">
              <wp:posOffset>-723265</wp:posOffset>
            </wp:positionH>
            <wp:positionV relativeFrom="paragraph">
              <wp:posOffset>608330</wp:posOffset>
            </wp:positionV>
            <wp:extent cx="4763" cy="476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blip>
                    <a:srcRect/>
                    <a:stretch>
                      <a:fillRect/>
                    </a:stretch>
                  </pic:blipFill>
                  <pic:spPr bwMode="auto">
                    <a:xfrm>
                      <a:off x="0" y="0"/>
                      <a:ext cx="4763" cy="4763"/>
                    </a:xfrm>
                    <a:prstGeom prst="rect">
                      <a:avLst/>
                    </a:prstGeom>
                    <a:noFill/>
                  </pic:spPr>
                </pic:pic>
              </a:graphicData>
            </a:graphic>
          </wp:anchor>
        </w:drawing>
      </w:r>
    </w:p>
    <w:p w:rsidR="00520550" w:rsidRPr="00520550" w:rsidRDefault="00520550" w:rsidP="00482406">
      <w:pPr>
        <w:spacing w:after="0" w:line="360" w:lineRule="auto"/>
        <w:rPr>
          <w:rFonts w:ascii="Times New Roman" w:eastAsiaTheme="minorEastAsia" w:hAnsi="Times New Roman" w:cs="Times New Roman"/>
          <w:lang w:eastAsia="es-ES"/>
        </w:rPr>
        <w:sectPr w:rsidR="00520550" w:rsidRPr="00520550">
          <w:pgSz w:w="11900" w:h="16838"/>
          <w:pgMar w:top="1440" w:right="1126" w:bottom="394" w:left="1140" w:header="0" w:footer="0" w:gutter="0"/>
          <w:cols w:space="720" w:equalWidth="0">
            <w:col w:w="9640"/>
          </w:cols>
        </w:sect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bookmarkStart w:id="12" w:name="page4"/>
      <w:bookmarkEnd w:id="12"/>
      <w:r w:rsidRPr="00520550">
        <w:rPr>
          <w:rFonts w:ascii="Times New Roman" w:eastAsiaTheme="minorEastAsia" w:hAnsi="Times New Roman" w:cs="Times New Roman"/>
          <w:noProof/>
          <w:sz w:val="20"/>
          <w:szCs w:val="20"/>
          <w:lang w:eastAsia="es-ES"/>
        </w:rPr>
        <w:lastRenderedPageBreak/>
        <w:drawing>
          <wp:anchor distT="0" distB="0" distL="114300" distR="114300" simplePos="0" relativeHeight="251666432" behindDoc="1" locked="0" layoutInCell="0" allowOverlap="1">
            <wp:simplePos x="0" y="0"/>
            <wp:positionH relativeFrom="page">
              <wp:posOffset>114300</wp:posOffset>
            </wp:positionH>
            <wp:positionV relativeFrom="page">
              <wp:posOffset>107950</wp:posOffset>
            </wp:positionV>
            <wp:extent cx="7331075" cy="101269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clrChange>
                        <a:clrFrom>
                          <a:srgbClr val="FFFFFF"/>
                        </a:clrFrom>
                        <a:clrTo>
                          <a:srgbClr val="FFFFFF">
                            <a:alpha val="0"/>
                          </a:srgbClr>
                        </a:clrTo>
                      </a:clrChange>
                      <a:extLst/>
                    </a:blip>
                    <a:srcRect/>
                    <a:stretch>
                      <a:fillRect/>
                    </a:stretch>
                  </pic:blipFill>
                  <pic:spPr bwMode="auto">
                    <a:xfrm>
                      <a:off x="0" y="0"/>
                      <a:ext cx="7331075" cy="10126980"/>
                    </a:xfrm>
                    <a:prstGeom prst="rect">
                      <a:avLst/>
                    </a:prstGeom>
                    <a:noFill/>
                  </pic:spPr>
                </pic:pic>
              </a:graphicData>
            </a:graphic>
          </wp:anchor>
        </w:drawing>
      </w:r>
    </w:p>
    <w:p w:rsidR="00520550" w:rsidRPr="00520550" w:rsidRDefault="00520550" w:rsidP="00482406">
      <w:pPr>
        <w:spacing w:after="0" w:line="360" w:lineRule="auto"/>
        <w:ind w:right="-434"/>
        <w:jc w:val="center"/>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b/>
          <w:bCs/>
          <w:i/>
          <w:iCs/>
          <w:sz w:val="28"/>
          <w:szCs w:val="28"/>
          <w:u w:val="single"/>
          <w:lang w:eastAsia="es-ES"/>
        </w:rPr>
        <w:t>Ab urbe condita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434"/>
        <w:jc w:val="center"/>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b/>
          <w:bCs/>
          <w:sz w:val="24"/>
          <w:szCs w:val="24"/>
          <w:lang w:eastAsia="es-ES"/>
        </w:rPr>
        <w:t>Parte I</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numPr>
          <w:ilvl w:val="0"/>
          <w:numId w:val="14"/>
        </w:numPr>
        <w:tabs>
          <w:tab w:val="left" w:pos="3635"/>
        </w:tabs>
        <w:spacing w:after="0" w:line="360" w:lineRule="auto"/>
        <w:ind w:left="3635" w:hanging="232"/>
        <w:rPr>
          <w:rFonts w:ascii="Times New Roman" w:eastAsia="Times New Roman" w:hAnsi="Times New Roman" w:cs="Times New Roman"/>
          <w:sz w:val="24"/>
          <w:szCs w:val="24"/>
          <w:lang w:eastAsia="es-ES"/>
        </w:rPr>
      </w:pPr>
      <w:r w:rsidRPr="00520550">
        <w:rPr>
          <w:rFonts w:ascii="Times New Roman" w:eastAsia="Times New Roman" w:hAnsi="Times New Roman" w:cs="Times New Roman"/>
          <w:sz w:val="24"/>
          <w:szCs w:val="24"/>
          <w:lang w:eastAsia="es-ES"/>
        </w:rPr>
        <w:t>Obertura (cap. 29)</w:t>
      </w:r>
    </w:p>
    <w:p w:rsidR="00520550" w:rsidRPr="00520550" w:rsidRDefault="00520550" w:rsidP="00482406">
      <w:pPr>
        <w:spacing w:after="0" w:line="360" w:lineRule="auto"/>
        <w:rPr>
          <w:rFonts w:ascii="Times New Roman" w:eastAsia="Times New Roman" w:hAnsi="Times New Roman" w:cs="Times New Roman"/>
          <w:sz w:val="24"/>
          <w:szCs w:val="24"/>
          <w:lang w:eastAsia="es-ES"/>
        </w:rPr>
      </w:pPr>
    </w:p>
    <w:p w:rsidR="00520550" w:rsidRPr="00520550" w:rsidRDefault="00520550" w:rsidP="00482406">
      <w:pPr>
        <w:numPr>
          <w:ilvl w:val="0"/>
          <w:numId w:val="14"/>
        </w:numPr>
        <w:tabs>
          <w:tab w:val="left" w:pos="3635"/>
        </w:tabs>
        <w:spacing w:after="0" w:line="360" w:lineRule="auto"/>
        <w:ind w:left="3635" w:hanging="232"/>
        <w:rPr>
          <w:rFonts w:ascii="Times New Roman" w:eastAsia="Times New Roman" w:hAnsi="Times New Roman" w:cs="Times New Roman"/>
          <w:sz w:val="24"/>
          <w:szCs w:val="24"/>
          <w:lang w:eastAsia="es-ES"/>
        </w:rPr>
      </w:pPr>
      <w:r w:rsidRPr="00520550">
        <w:rPr>
          <w:rFonts w:ascii="Times New Roman" w:eastAsia="Times New Roman" w:hAnsi="Times New Roman" w:cs="Times New Roman"/>
          <w:i/>
          <w:iCs/>
          <w:sz w:val="24"/>
          <w:szCs w:val="24"/>
          <w:lang w:eastAsia="es-ES"/>
        </w:rPr>
        <w:t xml:space="preserve">Aeneas adversus </w:t>
      </w:r>
      <w:r w:rsidRPr="00520550">
        <w:rPr>
          <w:rFonts w:ascii="Times New Roman" w:eastAsia="Times New Roman" w:hAnsi="Times New Roman" w:cs="Times New Roman"/>
          <w:sz w:val="24"/>
          <w:szCs w:val="24"/>
          <w:lang w:eastAsia="es-ES"/>
        </w:rPr>
        <w:t>(Muerte de Eneas, cap.2)</w:t>
      </w:r>
    </w:p>
    <w:p w:rsidR="00520550" w:rsidRPr="00520550" w:rsidRDefault="00520550" w:rsidP="00482406">
      <w:pPr>
        <w:spacing w:after="0" w:line="360" w:lineRule="auto"/>
        <w:rPr>
          <w:rFonts w:ascii="Times New Roman" w:eastAsia="Times New Roman" w:hAnsi="Times New Roman" w:cs="Times New Roman"/>
          <w:sz w:val="24"/>
          <w:szCs w:val="24"/>
          <w:lang w:eastAsia="es-ES"/>
        </w:rPr>
      </w:pPr>
    </w:p>
    <w:p w:rsidR="00520550" w:rsidRPr="00520550" w:rsidRDefault="00520550" w:rsidP="00482406">
      <w:pPr>
        <w:numPr>
          <w:ilvl w:val="0"/>
          <w:numId w:val="14"/>
        </w:numPr>
        <w:tabs>
          <w:tab w:val="left" w:pos="3635"/>
        </w:tabs>
        <w:spacing w:after="0" w:line="360" w:lineRule="auto"/>
        <w:ind w:left="3635" w:hanging="232"/>
        <w:rPr>
          <w:rFonts w:ascii="Times New Roman" w:eastAsia="Times New Roman" w:hAnsi="Times New Roman" w:cs="Times New Roman"/>
          <w:sz w:val="24"/>
          <w:szCs w:val="24"/>
          <w:lang w:eastAsia="es-ES"/>
        </w:rPr>
      </w:pPr>
      <w:r w:rsidRPr="00520550">
        <w:rPr>
          <w:rFonts w:ascii="Times New Roman" w:eastAsia="Times New Roman" w:hAnsi="Times New Roman" w:cs="Times New Roman"/>
          <w:i/>
          <w:iCs/>
          <w:sz w:val="24"/>
          <w:szCs w:val="24"/>
          <w:lang w:eastAsia="es-ES"/>
        </w:rPr>
        <w:t xml:space="preserve">Alba longa </w:t>
      </w:r>
      <w:r w:rsidRPr="00520550">
        <w:rPr>
          <w:rFonts w:ascii="Times New Roman" w:eastAsia="Times New Roman" w:hAnsi="Times New Roman" w:cs="Times New Roman"/>
          <w:sz w:val="24"/>
          <w:szCs w:val="24"/>
          <w:lang w:eastAsia="es-ES"/>
        </w:rPr>
        <w:t>(cap.3)</w:t>
      </w:r>
    </w:p>
    <w:p w:rsidR="00520550" w:rsidRPr="00520550" w:rsidRDefault="00520550" w:rsidP="00482406">
      <w:pPr>
        <w:spacing w:after="0" w:line="360" w:lineRule="auto"/>
        <w:rPr>
          <w:rFonts w:ascii="Times New Roman" w:eastAsia="Times New Roman" w:hAnsi="Times New Roman" w:cs="Times New Roman"/>
          <w:sz w:val="24"/>
          <w:szCs w:val="24"/>
          <w:lang w:eastAsia="es-ES"/>
        </w:rPr>
      </w:pPr>
    </w:p>
    <w:p w:rsidR="00520550" w:rsidRPr="00520550" w:rsidRDefault="00520550" w:rsidP="00482406">
      <w:pPr>
        <w:numPr>
          <w:ilvl w:val="0"/>
          <w:numId w:val="14"/>
        </w:numPr>
        <w:tabs>
          <w:tab w:val="left" w:pos="3635"/>
        </w:tabs>
        <w:spacing w:after="0" w:line="360" w:lineRule="auto"/>
        <w:ind w:left="3635" w:hanging="232"/>
        <w:rPr>
          <w:rFonts w:ascii="Times New Roman" w:eastAsia="Times New Roman" w:hAnsi="Times New Roman" w:cs="Times New Roman"/>
          <w:sz w:val="24"/>
          <w:szCs w:val="24"/>
          <w:lang w:eastAsia="es-ES"/>
        </w:rPr>
      </w:pPr>
      <w:r w:rsidRPr="00520550">
        <w:rPr>
          <w:rFonts w:ascii="Times New Roman" w:eastAsia="Times New Roman" w:hAnsi="Times New Roman" w:cs="Times New Roman"/>
          <w:i/>
          <w:iCs/>
          <w:sz w:val="24"/>
          <w:szCs w:val="24"/>
          <w:lang w:eastAsia="es-ES"/>
        </w:rPr>
        <w:t xml:space="preserve">Sed debebatur </w:t>
      </w:r>
      <w:r w:rsidRPr="00520550">
        <w:rPr>
          <w:rFonts w:ascii="Times New Roman" w:eastAsia="Times New Roman" w:hAnsi="Times New Roman" w:cs="Times New Roman"/>
          <w:sz w:val="24"/>
          <w:szCs w:val="24"/>
          <w:lang w:eastAsia="es-ES"/>
        </w:rPr>
        <w:t>(Rómulo y Remo, cap.4)</w:t>
      </w:r>
    </w:p>
    <w:p w:rsidR="00520550" w:rsidRPr="00520550" w:rsidRDefault="00520550" w:rsidP="00482406">
      <w:pPr>
        <w:spacing w:after="0" w:line="360" w:lineRule="auto"/>
        <w:rPr>
          <w:rFonts w:ascii="Times New Roman" w:eastAsia="Times New Roman" w:hAnsi="Times New Roman" w:cs="Times New Roman"/>
          <w:sz w:val="24"/>
          <w:szCs w:val="24"/>
          <w:lang w:eastAsia="es-ES"/>
        </w:rPr>
      </w:pPr>
    </w:p>
    <w:p w:rsidR="00520550" w:rsidRPr="00520550" w:rsidRDefault="00520550" w:rsidP="00482406">
      <w:pPr>
        <w:numPr>
          <w:ilvl w:val="0"/>
          <w:numId w:val="14"/>
        </w:numPr>
        <w:tabs>
          <w:tab w:val="left" w:pos="3635"/>
        </w:tabs>
        <w:spacing w:after="0" w:line="360" w:lineRule="auto"/>
        <w:ind w:left="3635" w:hanging="232"/>
        <w:rPr>
          <w:rFonts w:ascii="Times New Roman" w:eastAsia="Times New Roman" w:hAnsi="Times New Roman" w:cs="Times New Roman"/>
          <w:sz w:val="24"/>
          <w:szCs w:val="24"/>
          <w:lang w:eastAsia="es-ES"/>
        </w:rPr>
      </w:pPr>
      <w:r w:rsidRPr="00520550">
        <w:rPr>
          <w:rFonts w:ascii="Times New Roman" w:eastAsia="Times New Roman" w:hAnsi="Times New Roman" w:cs="Times New Roman"/>
          <w:i/>
          <w:iCs/>
          <w:sz w:val="24"/>
          <w:szCs w:val="24"/>
          <w:lang w:eastAsia="es-ES"/>
        </w:rPr>
        <w:t xml:space="preserve">Tum Sabinae </w:t>
      </w:r>
      <w:r w:rsidRPr="00520550">
        <w:rPr>
          <w:rFonts w:ascii="Times New Roman" w:eastAsia="Times New Roman" w:hAnsi="Times New Roman" w:cs="Times New Roman"/>
          <w:sz w:val="24"/>
          <w:szCs w:val="24"/>
          <w:lang w:eastAsia="es-ES"/>
        </w:rPr>
        <w:t>(Las Sabinas, cap. 13)</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434"/>
        <w:jc w:val="center"/>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b/>
          <w:bCs/>
          <w:sz w:val="24"/>
          <w:szCs w:val="24"/>
          <w:lang w:eastAsia="es-ES"/>
        </w:rPr>
        <w:t>Parte II</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numPr>
          <w:ilvl w:val="0"/>
          <w:numId w:val="15"/>
        </w:numPr>
        <w:tabs>
          <w:tab w:val="left" w:pos="3635"/>
        </w:tabs>
        <w:spacing w:after="0" w:line="360" w:lineRule="auto"/>
        <w:ind w:left="3635" w:hanging="232"/>
        <w:rPr>
          <w:rFonts w:ascii="Times New Roman" w:eastAsia="Times New Roman" w:hAnsi="Times New Roman" w:cs="Times New Roman"/>
          <w:sz w:val="24"/>
          <w:szCs w:val="24"/>
          <w:lang w:eastAsia="es-ES"/>
        </w:rPr>
      </w:pPr>
      <w:r w:rsidRPr="00520550">
        <w:rPr>
          <w:rFonts w:ascii="Times New Roman" w:eastAsia="Times New Roman" w:hAnsi="Times New Roman" w:cs="Times New Roman"/>
          <w:i/>
          <w:iCs/>
          <w:sz w:val="24"/>
          <w:szCs w:val="24"/>
          <w:lang w:eastAsia="es-ES"/>
        </w:rPr>
        <w:t xml:space="preserve">Rebus divinis </w:t>
      </w:r>
      <w:r w:rsidRPr="00520550">
        <w:rPr>
          <w:rFonts w:ascii="Times New Roman" w:eastAsia="Times New Roman" w:hAnsi="Times New Roman" w:cs="Times New Roman"/>
          <w:sz w:val="24"/>
          <w:szCs w:val="24"/>
          <w:lang w:eastAsia="es-ES"/>
        </w:rPr>
        <w:t>(cap.8)</w:t>
      </w:r>
    </w:p>
    <w:p w:rsidR="00520550" w:rsidRPr="00520550" w:rsidRDefault="00520550" w:rsidP="00482406">
      <w:pPr>
        <w:spacing w:after="0" w:line="360" w:lineRule="auto"/>
        <w:rPr>
          <w:rFonts w:ascii="Times New Roman" w:eastAsia="Times New Roman" w:hAnsi="Times New Roman" w:cs="Times New Roman"/>
          <w:sz w:val="24"/>
          <w:szCs w:val="24"/>
          <w:lang w:eastAsia="es-ES"/>
        </w:rPr>
      </w:pPr>
    </w:p>
    <w:p w:rsidR="00520550" w:rsidRPr="00520550" w:rsidRDefault="00520550" w:rsidP="00482406">
      <w:pPr>
        <w:numPr>
          <w:ilvl w:val="0"/>
          <w:numId w:val="15"/>
        </w:numPr>
        <w:tabs>
          <w:tab w:val="left" w:pos="3635"/>
        </w:tabs>
        <w:spacing w:after="0" w:line="360" w:lineRule="auto"/>
        <w:ind w:left="3635" w:hanging="232"/>
        <w:rPr>
          <w:rFonts w:ascii="Times New Roman" w:eastAsia="Times New Roman" w:hAnsi="Times New Roman" w:cs="Times New Roman"/>
          <w:sz w:val="24"/>
          <w:szCs w:val="24"/>
          <w:lang w:eastAsia="es-ES"/>
        </w:rPr>
      </w:pPr>
      <w:r w:rsidRPr="00520550">
        <w:rPr>
          <w:rFonts w:ascii="Times New Roman" w:eastAsia="Times New Roman" w:hAnsi="Times New Roman" w:cs="Times New Roman"/>
          <w:i/>
          <w:iCs/>
          <w:sz w:val="24"/>
          <w:szCs w:val="24"/>
          <w:lang w:eastAsia="es-ES"/>
        </w:rPr>
        <w:t xml:space="preserve">Iam primum omnium </w:t>
      </w:r>
      <w:r w:rsidRPr="00520550">
        <w:rPr>
          <w:rFonts w:ascii="Times New Roman" w:eastAsia="Times New Roman" w:hAnsi="Times New Roman" w:cs="Times New Roman"/>
          <w:sz w:val="24"/>
          <w:szCs w:val="24"/>
          <w:lang w:eastAsia="es-ES"/>
        </w:rPr>
        <w:t>(cap.1)</w:t>
      </w:r>
    </w:p>
    <w:p w:rsidR="00520550" w:rsidRPr="00520550" w:rsidRDefault="00520550" w:rsidP="00482406">
      <w:pPr>
        <w:spacing w:after="0" w:line="360" w:lineRule="auto"/>
        <w:rPr>
          <w:rFonts w:ascii="Times New Roman" w:eastAsia="Times New Roman" w:hAnsi="Times New Roman" w:cs="Times New Roman"/>
          <w:sz w:val="24"/>
          <w:szCs w:val="24"/>
          <w:lang w:eastAsia="es-ES"/>
        </w:rPr>
      </w:pPr>
    </w:p>
    <w:p w:rsidR="00520550" w:rsidRPr="00520550" w:rsidRDefault="00520550" w:rsidP="00482406">
      <w:pPr>
        <w:numPr>
          <w:ilvl w:val="0"/>
          <w:numId w:val="15"/>
        </w:numPr>
        <w:tabs>
          <w:tab w:val="left" w:pos="3635"/>
        </w:tabs>
        <w:spacing w:after="0" w:line="360" w:lineRule="auto"/>
        <w:ind w:left="3635" w:hanging="232"/>
        <w:rPr>
          <w:rFonts w:ascii="Times New Roman" w:eastAsia="Times New Roman" w:hAnsi="Times New Roman" w:cs="Times New Roman"/>
          <w:sz w:val="24"/>
          <w:szCs w:val="24"/>
          <w:lang w:eastAsia="es-ES"/>
        </w:rPr>
      </w:pPr>
      <w:r w:rsidRPr="00520550">
        <w:rPr>
          <w:rFonts w:ascii="Times New Roman" w:eastAsia="Times New Roman" w:hAnsi="Times New Roman" w:cs="Times New Roman"/>
          <w:i/>
          <w:iCs/>
          <w:sz w:val="24"/>
          <w:szCs w:val="24"/>
          <w:lang w:eastAsia="es-ES"/>
        </w:rPr>
        <w:t xml:space="preserve">Inde Tarquinius </w:t>
      </w:r>
      <w:r w:rsidRPr="00520550">
        <w:rPr>
          <w:rFonts w:ascii="Times New Roman" w:eastAsia="Times New Roman" w:hAnsi="Times New Roman" w:cs="Times New Roman"/>
          <w:sz w:val="24"/>
          <w:szCs w:val="24"/>
          <w:lang w:eastAsia="es-ES"/>
        </w:rPr>
        <w:t>(cap.49)</w:t>
      </w:r>
    </w:p>
    <w:p w:rsidR="00520550" w:rsidRPr="00520550" w:rsidRDefault="00520550" w:rsidP="00482406">
      <w:pPr>
        <w:spacing w:after="0" w:line="360" w:lineRule="auto"/>
        <w:rPr>
          <w:rFonts w:ascii="Times New Roman" w:eastAsia="Times New Roman" w:hAnsi="Times New Roman" w:cs="Times New Roman"/>
          <w:sz w:val="24"/>
          <w:szCs w:val="24"/>
          <w:lang w:eastAsia="es-ES"/>
        </w:rPr>
      </w:pPr>
    </w:p>
    <w:p w:rsidR="00520550" w:rsidRPr="00520550" w:rsidRDefault="00520550" w:rsidP="00482406">
      <w:pPr>
        <w:numPr>
          <w:ilvl w:val="0"/>
          <w:numId w:val="15"/>
        </w:numPr>
        <w:tabs>
          <w:tab w:val="left" w:pos="3635"/>
        </w:tabs>
        <w:spacing w:after="0" w:line="360" w:lineRule="auto"/>
        <w:ind w:left="3635" w:hanging="232"/>
        <w:rPr>
          <w:rFonts w:ascii="Times New Roman" w:eastAsia="Times New Roman" w:hAnsi="Times New Roman" w:cs="Times New Roman"/>
          <w:sz w:val="24"/>
          <w:szCs w:val="24"/>
          <w:lang w:eastAsia="es-ES"/>
        </w:rPr>
      </w:pPr>
      <w:r w:rsidRPr="00520550">
        <w:rPr>
          <w:rFonts w:ascii="Times New Roman" w:eastAsia="Times New Roman" w:hAnsi="Times New Roman" w:cs="Times New Roman"/>
          <w:i/>
          <w:iCs/>
          <w:sz w:val="24"/>
          <w:szCs w:val="24"/>
          <w:lang w:eastAsia="es-ES"/>
        </w:rPr>
        <w:t xml:space="preserve">Aucta civitate </w:t>
      </w:r>
      <w:r w:rsidRPr="00520550">
        <w:rPr>
          <w:rFonts w:ascii="Times New Roman" w:eastAsia="Times New Roman" w:hAnsi="Times New Roman" w:cs="Times New Roman"/>
          <w:sz w:val="24"/>
          <w:szCs w:val="24"/>
          <w:lang w:eastAsia="es-ES"/>
        </w:rPr>
        <w:t>(cap.45)</w:t>
      </w:r>
    </w:p>
    <w:p w:rsidR="00520550" w:rsidRPr="00520550" w:rsidRDefault="00520550" w:rsidP="00482406">
      <w:pPr>
        <w:spacing w:after="0" w:line="360" w:lineRule="auto"/>
        <w:rPr>
          <w:rFonts w:ascii="Times New Roman" w:eastAsia="Times New Roman" w:hAnsi="Times New Roman" w:cs="Times New Roman"/>
          <w:sz w:val="24"/>
          <w:szCs w:val="24"/>
          <w:lang w:eastAsia="es-ES"/>
        </w:rPr>
      </w:pPr>
    </w:p>
    <w:p w:rsidR="00520550" w:rsidRPr="00520550" w:rsidRDefault="00520550" w:rsidP="00482406">
      <w:pPr>
        <w:numPr>
          <w:ilvl w:val="0"/>
          <w:numId w:val="15"/>
        </w:numPr>
        <w:tabs>
          <w:tab w:val="left" w:pos="3755"/>
        </w:tabs>
        <w:spacing w:after="0" w:line="360" w:lineRule="auto"/>
        <w:ind w:left="3755" w:hanging="352"/>
        <w:rPr>
          <w:rFonts w:ascii="Times New Roman" w:eastAsia="Times New Roman" w:hAnsi="Times New Roman" w:cs="Times New Roman"/>
          <w:sz w:val="24"/>
          <w:szCs w:val="24"/>
          <w:lang w:eastAsia="es-ES"/>
        </w:rPr>
      </w:pPr>
      <w:r w:rsidRPr="00520550">
        <w:rPr>
          <w:rFonts w:ascii="Times New Roman" w:eastAsia="Times New Roman" w:hAnsi="Times New Roman" w:cs="Times New Roman"/>
          <w:i/>
          <w:iCs/>
          <w:sz w:val="24"/>
          <w:szCs w:val="24"/>
          <w:lang w:eastAsia="es-ES"/>
        </w:rPr>
        <w:t>Ab Urbe condita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numPr>
          <w:ilvl w:val="0"/>
          <w:numId w:val="16"/>
        </w:numPr>
        <w:tabs>
          <w:tab w:val="left" w:pos="235"/>
        </w:tabs>
        <w:spacing w:after="0" w:line="360" w:lineRule="auto"/>
        <w:ind w:left="235" w:hanging="235"/>
        <w:rPr>
          <w:rFonts w:ascii="Times New Roman" w:eastAsia="Times New Roman" w:hAnsi="Times New Roman" w:cs="Times New Roman"/>
          <w:b/>
          <w:bCs/>
          <w:sz w:val="24"/>
          <w:szCs w:val="24"/>
          <w:lang w:eastAsia="es-ES"/>
        </w:rPr>
      </w:pPr>
      <w:r w:rsidRPr="00520550">
        <w:rPr>
          <w:rFonts w:ascii="Times New Roman" w:eastAsia="Times New Roman" w:hAnsi="Times New Roman" w:cs="Times New Roman"/>
          <w:b/>
          <w:bCs/>
          <w:sz w:val="24"/>
          <w:szCs w:val="24"/>
          <w:lang w:eastAsia="es-ES"/>
        </w:rPr>
        <w:t>Recursos humanos</w:t>
      </w:r>
    </w:p>
    <w:p w:rsidR="00520550" w:rsidRPr="00520550" w:rsidRDefault="00520550" w:rsidP="00482406">
      <w:pPr>
        <w:spacing w:after="0" w:line="360" w:lineRule="auto"/>
        <w:rPr>
          <w:rFonts w:ascii="Times New Roman" w:eastAsia="Times New Roman" w:hAnsi="Times New Roman" w:cs="Times New Roman"/>
          <w:b/>
          <w:bCs/>
          <w:sz w:val="24"/>
          <w:szCs w:val="24"/>
          <w:lang w:eastAsia="es-ES"/>
        </w:rPr>
      </w:pPr>
    </w:p>
    <w:p w:rsidR="00520550" w:rsidRPr="00520550" w:rsidRDefault="00520550" w:rsidP="00482406">
      <w:pPr>
        <w:numPr>
          <w:ilvl w:val="1"/>
          <w:numId w:val="16"/>
        </w:numPr>
        <w:tabs>
          <w:tab w:val="left" w:pos="715"/>
        </w:tabs>
        <w:spacing w:after="0" w:line="360" w:lineRule="auto"/>
        <w:ind w:left="715" w:hanging="365"/>
        <w:rPr>
          <w:rFonts w:ascii="Times New Roman" w:eastAsia="Times New Roman" w:hAnsi="Times New Roman" w:cs="Times New Roman"/>
          <w:sz w:val="24"/>
          <w:szCs w:val="24"/>
          <w:lang w:eastAsia="es-ES"/>
        </w:rPr>
      </w:pPr>
      <w:r w:rsidRPr="00520550">
        <w:rPr>
          <w:rFonts w:ascii="Times New Roman" w:eastAsia="Times New Roman" w:hAnsi="Times New Roman" w:cs="Times New Roman"/>
          <w:sz w:val="24"/>
          <w:szCs w:val="24"/>
          <w:lang w:eastAsia="es-ES"/>
        </w:rPr>
        <w:t>Producción: Orfeó Universitari de València.</w:t>
      </w:r>
    </w:p>
    <w:p w:rsidR="00520550" w:rsidRPr="00520550" w:rsidRDefault="00520550" w:rsidP="00482406">
      <w:pPr>
        <w:spacing w:after="0" w:line="360" w:lineRule="auto"/>
        <w:rPr>
          <w:rFonts w:ascii="Times New Roman" w:eastAsia="Times New Roman" w:hAnsi="Times New Roman" w:cs="Times New Roman"/>
          <w:sz w:val="24"/>
          <w:szCs w:val="24"/>
          <w:lang w:eastAsia="es-ES"/>
        </w:rPr>
      </w:pPr>
    </w:p>
    <w:p w:rsidR="00520550" w:rsidRPr="00520550" w:rsidRDefault="00520550" w:rsidP="00482406">
      <w:pPr>
        <w:numPr>
          <w:ilvl w:val="1"/>
          <w:numId w:val="16"/>
        </w:numPr>
        <w:tabs>
          <w:tab w:val="left" w:pos="715"/>
        </w:tabs>
        <w:spacing w:after="0" w:line="360" w:lineRule="auto"/>
        <w:ind w:left="715" w:hanging="365"/>
        <w:rPr>
          <w:rFonts w:ascii="Times New Roman" w:eastAsia="Times New Roman" w:hAnsi="Times New Roman" w:cs="Times New Roman"/>
          <w:sz w:val="24"/>
          <w:szCs w:val="24"/>
          <w:lang w:eastAsia="es-ES"/>
        </w:rPr>
      </w:pPr>
      <w:r w:rsidRPr="00520550">
        <w:rPr>
          <w:rFonts w:ascii="Times New Roman" w:eastAsia="Times New Roman" w:hAnsi="Times New Roman" w:cs="Times New Roman"/>
          <w:sz w:val="24"/>
          <w:szCs w:val="24"/>
          <w:lang w:eastAsia="es-ES"/>
        </w:rPr>
        <w:t>Dirección musical: Francesc Valldecabres.</w:t>
      </w:r>
    </w:p>
    <w:p w:rsidR="00520550" w:rsidRPr="00520550" w:rsidRDefault="00520550" w:rsidP="00482406">
      <w:pPr>
        <w:spacing w:after="0" w:line="360" w:lineRule="auto"/>
        <w:rPr>
          <w:rFonts w:ascii="Times New Roman" w:eastAsia="Times New Roman" w:hAnsi="Times New Roman" w:cs="Times New Roman"/>
          <w:sz w:val="24"/>
          <w:szCs w:val="24"/>
          <w:lang w:eastAsia="es-ES"/>
        </w:rPr>
      </w:pPr>
    </w:p>
    <w:p w:rsidR="00520550" w:rsidRPr="00520550" w:rsidRDefault="00520550" w:rsidP="00482406">
      <w:pPr>
        <w:numPr>
          <w:ilvl w:val="1"/>
          <w:numId w:val="16"/>
        </w:numPr>
        <w:tabs>
          <w:tab w:val="left" w:pos="715"/>
        </w:tabs>
        <w:spacing w:after="0" w:line="360" w:lineRule="auto"/>
        <w:ind w:left="715" w:hanging="365"/>
        <w:rPr>
          <w:rFonts w:ascii="Times New Roman" w:eastAsia="Times New Roman" w:hAnsi="Times New Roman" w:cs="Times New Roman"/>
          <w:sz w:val="24"/>
          <w:szCs w:val="24"/>
          <w:lang w:eastAsia="es-ES"/>
        </w:rPr>
      </w:pPr>
      <w:r w:rsidRPr="00520550">
        <w:rPr>
          <w:rFonts w:ascii="Times New Roman" w:eastAsia="Times New Roman" w:hAnsi="Times New Roman" w:cs="Times New Roman"/>
          <w:sz w:val="24"/>
          <w:szCs w:val="24"/>
          <w:lang w:eastAsia="es-ES"/>
        </w:rPr>
        <w:t>Intérpretes: Orfeó Universitari de València; Adolfo Bueso y Ramón Pastor, piano; Manel Ramada, Sergio Pallardó, Francisco Inglés y Rafel Mayans, percusión.</w:t>
      </w:r>
    </w:p>
    <w:p w:rsidR="00520550" w:rsidRPr="00520550" w:rsidRDefault="00520550" w:rsidP="00482406">
      <w:pPr>
        <w:spacing w:after="0" w:line="360" w:lineRule="auto"/>
        <w:rPr>
          <w:rFonts w:ascii="Times New Roman" w:eastAsia="Times New Roman" w:hAnsi="Times New Roman" w:cs="Times New Roman"/>
          <w:sz w:val="24"/>
          <w:szCs w:val="24"/>
          <w:lang w:eastAsia="es-ES"/>
        </w:rPr>
      </w:pPr>
    </w:p>
    <w:p w:rsidR="00520550" w:rsidRPr="00520550" w:rsidRDefault="00520550" w:rsidP="00482406">
      <w:pPr>
        <w:numPr>
          <w:ilvl w:val="1"/>
          <w:numId w:val="16"/>
        </w:numPr>
        <w:tabs>
          <w:tab w:val="left" w:pos="715"/>
        </w:tabs>
        <w:spacing w:after="0" w:line="360" w:lineRule="auto"/>
        <w:ind w:left="715" w:hanging="365"/>
        <w:rPr>
          <w:rFonts w:ascii="Times New Roman" w:eastAsia="Times New Roman" w:hAnsi="Times New Roman" w:cs="Times New Roman"/>
          <w:sz w:val="24"/>
          <w:szCs w:val="24"/>
          <w:lang w:eastAsia="es-ES"/>
        </w:rPr>
      </w:pPr>
      <w:r w:rsidRPr="00520550">
        <w:rPr>
          <w:rFonts w:ascii="Times New Roman" w:eastAsia="Times New Roman" w:hAnsi="Times New Roman" w:cs="Times New Roman"/>
          <w:sz w:val="24"/>
          <w:szCs w:val="24"/>
          <w:lang w:eastAsia="es-ES"/>
        </w:rPr>
        <w:t>Diseño gráfico: Joël Mestre.</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left="3875"/>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b/>
          <w:bCs/>
          <w:sz w:val="20"/>
          <w:szCs w:val="20"/>
          <w:lang w:eastAsia="es-ES"/>
        </w:rPr>
        <w:t>Ramón Pastor, compositor y pianista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left="435"/>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Nace en Valencia. Realiza sus estudios musicales en el Conservatorio, donde obtiene los premios extraordinarios fin de carrera de piano, armonía, contrapunto-fuga y composición. Amplía sus estudios en el Conservatorio de Paris, obteniendo el primer premio de piano, contrapunto y armonía. Más tarde estudió composición con Alain Weber y Edith Lejet.</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left="435"/>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Ha sido profesor de Armonía y Conjunto Instrumental en el Conservatorio Superior de Valencia, donde ocupará la cátedra de composición de su querido maestro A. Blanquer. También ha sido director titular de las bandas sinfónicas de Altea, Cheste, Paiporta y Quart de Poblet, así como director invitado por diferentes orquestas nacionales e internacionales.</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left="435"/>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Como compositor ha obtenido diversos premios, destacando el Primer Premio de Composición de la SGAE y el Ciudad de Valencia para banda. Tamnién el premio superior de Composición de música contemporánea de L´Ecole Normal de París, lo que le facilitó ser contratado como asesor musical de programación en 2013 del prestigioso Théatre des Champs-Elysées y jurado y asesor del Concurso de Interpretación de la SGAE.</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left="435"/>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 xml:space="preserve">Ha recibido encargos de diferentes orquestas y grupos de cámara. También recibió el encargo de la Diputación de Valencia en 1991 para la creación de una ópera en valenciano, </w:t>
      </w:r>
      <w:r w:rsidRPr="00520550">
        <w:rPr>
          <w:rFonts w:ascii="Times New Roman" w:eastAsia="Times New Roman" w:hAnsi="Times New Roman" w:cs="Times New Roman"/>
          <w:i/>
          <w:iCs/>
          <w:sz w:val="20"/>
          <w:szCs w:val="20"/>
          <w:lang w:eastAsia="es-ES"/>
        </w:rPr>
        <w:t>L’ultima Llibreria</w:t>
      </w:r>
      <w:r w:rsidRPr="00520550">
        <w:rPr>
          <w:rFonts w:ascii="Times New Roman" w:eastAsia="Times New Roman" w:hAnsi="Times New Roman" w:cs="Times New Roman"/>
          <w:sz w:val="20"/>
          <w:szCs w:val="20"/>
          <w:lang w:eastAsia="es-ES"/>
        </w:rPr>
        <w:t xml:space="preserve"> con gran éxito de crítica y público en sus 30 representaciones, con solistas valencianos y con la extinta orquesta de la RTV. Su </w:t>
      </w:r>
      <w:r w:rsidRPr="00520550">
        <w:rPr>
          <w:rFonts w:ascii="Times New Roman" w:eastAsia="Times New Roman" w:hAnsi="Times New Roman" w:cs="Times New Roman"/>
          <w:i/>
          <w:iCs/>
          <w:sz w:val="20"/>
          <w:szCs w:val="20"/>
          <w:lang w:eastAsia="es-ES"/>
        </w:rPr>
        <w:t>Tercera sinfonía</w:t>
      </w:r>
      <w:r w:rsidRPr="00520550">
        <w:rPr>
          <w:rFonts w:ascii="Times New Roman" w:eastAsia="Times New Roman" w:hAnsi="Times New Roman" w:cs="Times New Roman"/>
          <w:sz w:val="20"/>
          <w:szCs w:val="20"/>
          <w:lang w:eastAsia="es-ES"/>
        </w:rPr>
        <w:t xml:space="preserve"> y el </w:t>
      </w:r>
      <w:r w:rsidRPr="00520550">
        <w:rPr>
          <w:rFonts w:ascii="Times New Roman" w:eastAsia="Times New Roman" w:hAnsi="Times New Roman" w:cs="Times New Roman"/>
          <w:i/>
          <w:iCs/>
          <w:sz w:val="20"/>
          <w:szCs w:val="20"/>
          <w:lang w:eastAsia="es-ES"/>
        </w:rPr>
        <w:t xml:space="preserve">Concierto para piano y orquesta </w:t>
      </w:r>
      <w:r w:rsidRPr="00520550">
        <w:rPr>
          <w:rFonts w:ascii="Times New Roman" w:eastAsia="Times New Roman" w:hAnsi="Times New Roman" w:cs="Times New Roman"/>
          <w:sz w:val="20"/>
          <w:szCs w:val="20"/>
          <w:lang w:eastAsia="es-ES"/>
        </w:rPr>
        <w:t>fueron editadas en CD por la Generalitat Valenciana. Para banda ha compuesto obras</w:t>
      </w:r>
      <w:r w:rsidRPr="00520550">
        <w:rPr>
          <w:rFonts w:ascii="Times New Roman" w:eastAsia="Times New Roman" w:hAnsi="Times New Roman" w:cs="Times New Roman"/>
          <w:i/>
          <w:iCs/>
          <w:sz w:val="20"/>
          <w:szCs w:val="20"/>
          <w:lang w:eastAsia="es-ES"/>
        </w:rPr>
        <w:t xml:space="preserve"> </w:t>
      </w:r>
      <w:r w:rsidRPr="00520550">
        <w:rPr>
          <w:rFonts w:ascii="Times New Roman" w:eastAsia="Times New Roman" w:hAnsi="Times New Roman" w:cs="Times New Roman"/>
          <w:sz w:val="20"/>
          <w:szCs w:val="20"/>
          <w:lang w:eastAsia="es-ES"/>
        </w:rPr>
        <w:t>obligadas para el Certamen de Valencia de 1986 y 1989 (sección de honor).</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left="435"/>
        <w:rPr>
          <w:rFonts w:ascii="Times New Roman" w:eastAsiaTheme="minorEastAsia" w:hAnsi="Times New Roman" w:cs="Times New Roman"/>
          <w:sz w:val="20"/>
          <w:szCs w:val="20"/>
          <w:lang w:eastAsia="es-ES"/>
        </w:rPr>
      </w:pPr>
      <w:r w:rsidRPr="00520550">
        <w:rPr>
          <w:rFonts w:ascii="Cambria" w:eastAsia="Cambria" w:hAnsi="Cambria" w:cs="Cambria"/>
          <w:sz w:val="24"/>
          <w:szCs w:val="24"/>
          <w:lang w:eastAsia="es-ES"/>
        </w:rPr>
        <w:t>4</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r w:rsidRPr="00520550">
        <w:rPr>
          <w:rFonts w:ascii="Times New Roman" w:eastAsiaTheme="minorEastAsia" w:hAnsi="Times New Roman" w:cs="Times New Roman"/>
          <w:noProof/>
          <w:sz w:val="20"/>
          <w:szCs w:val="20"/>
          <w:lang w:eastAsia="es-ES"/>
        </w:rPr>
        <w:drawing>
          <wp:anchor distT="0" distB="0" distL="114300" distR="114300" simplePos="0" relativeHeight="251667456" behindDoc="1" locked="0" layoutInCell="0" allowOverlap="1">
            <wp:simplePos x="0" y="0"/>
            <wp:positionH relativeFrom="column">
              <wp:posOffset>-447040</wp:posOffset>
            </wp:positionH>
            <wp:positionV relativeFrom="paragraph">
              <wp:posOffset>608330</wp:posOffset>
            </wp:positionV>
            <wp:extent cx="4763" cy="476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blip>
                    <a:srcRect/>
                    <a:stretch>
                      <a:fillRect/>
                    </a:stretch>
                  </pic:blipFill>
                  <pic:spPr bwMode="auto">
                    <a:xfrm>
                      <a:off x="0" y="0"/>
                      <a:ext cx="4763" cy="4763"/>
                    </a:xfrm>
                    <a:prstGeom prst="rect">
                      <a:avLst/>
                    </a:prstGeom>
                    <a:noFill/>
                  </pic:spPr>
                </pic:pic>
              </a:graphicData>
            </a:graphic>
          </wp:anchor>
        </w:drawing>
      </w:r>
    </w:p>
    <w:p w:rsidR="00520550" w:rsidRPr="00520550" w:rsidRDefault="00520550" w:rsidP="00482406">
      <w:pPr>
        <w:spacing w:after="0" w:line="360" w:lineRule="auto"/>
        <w:rPr>
          <w:rFonts w:ascii="Times New Roman" w:eastAsiaTheme="minorEastAsia" w:hAnsi="Times New Roman" w:cs="Times New Roman"/>
          <w:lang w:eastAsia="es-ES"/>
        </w:rPr>
        <w:sectPr w:rsidR="00520550" w:rsidRPr="00520550">
          <w:pgSz w:w="11900" w:h="16838"/>
          <w:pgMar w:top="1440" w:right="1146" w:bottom="394" w:left="705" w:header="0" w:footer="0" w:gutter="0"/>
          <w:cols w:space="720" w:equalWidth="0">
            <w:col w:w="10055"/>
          </w:cols>
        </w:sect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bookmarkStart w:id="13" w:name="page5"/>
      <w:bookmarkEnd w:id="13"/>
      <w:r w:rsidRPr="00520550">
        <w:rPr>
          <w:rFonts w:ascii="Times New Roman" w:eastAsiaTheme="minorEastAsia" w:hAnsi="Times New Roman" w:cs="Times New Roman"/>
          <w:noProof/>
          <w:sz w:val="20"/>
          <w:szCs w:val="20"/>
          <w:lang w:eastAsia="es-ES"/>
        </w:rPr>
        <w:lastRenderedPageBreak/>
        <w:drawing>
          <wp:anchor distT="0" distB="0" distL="114300" distR="114300" simplePos="0" relativeHeight="251668480" behindDoc="1" locked="0" layoutInCell="0" allowOverlap="1">
            <wp:simplePos x="0" y="0"/>
            <wp:positionH relativeFrom="page">
              <wp:posOffset>114300</wp:posOffset>
            </wp:positionH>
            <wp:positionV relativeFrom="page">
              <wp:posOffset>107950</wp:posOffset>
            </wp:positionV>
            <wp:extent cx="7331075" cy="101269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clrChange>
                        <a:clrFrom>
                          <a:srgbClr val="FFFFFF"/>
                        </a:clrFrom>
                        <a:clrTo>
                          <a:srgbClr val="FFFFFF">
                            <a:alpha val="0"/>
                          </a:srgbClr>
                        </a:clrTo>
                      </a:clrChange>
                      <a:extLst/>
                    </a:blip>
                    <a:srcRect/>
                    <a:stretch>
                      <a:fillRect/>
                    </a:stretch>
                  </pic:blipFill>
                  <pic:spPr bwMode="auto">
                    <a:xfrm>
                      <a:off x="0" y="0"/>
                      <a:ext cx="7331075" cy="10126980"/>
                    </a:xfrm>
                    <a:prstGeom prst="rect">
                      <a:avLst/>
                    </a:prstGeom>
                    <a:noFill/>
                  </pic:spPr>
                </pic:pic>
              </a:graphicData>
            </a:graphic>
          </wp:anchor>
        </w:drawing>
      </w:r>
    </w:p>
    <w:p w:rsidR="00520550" w:rsidRPr="00520550" w:rsidRDefault="00520550" w:rsidP="00482406">
      <w:pPr>
        <w:spacing w:after="0" w:line="360" w:lineRule="auto"/>
        <w:ind w:right="2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 xml:space="preserve">Su obra ha sido estrenada e interpretada en auditorios y teatros nacionales e internacionales, no solo europeos, sino de Hong-Kong, La Habana, Buenos Aires… En Valencia, la orquesta municipal le estrenó en 1992 bajo la dirección de Manuel Galduf el poema sinfónico </w:t>
      </w:r>
      <w:r w:rsidRPr="00520550">
        <w:rPr>
          <w:rFonts w:ascii="Times New Roman" w:eastAsia="Times New Roman" w:hAnsi="Times New Roman" w:cs="Times New Roman"/>
          <w:i/>
          <w:iCs/>
          <w:sz w:val="20"/>
          <w:szCs w:val="20"/>
          <w:lang w:eastAsia="es-ES"/>
        </w:rPr>
        <w:t>Ainulindale</w:t>
      </w:r>
      <w:r w:rsidRPr="00520550">
        <w:rPr>
          <w:rFonts w:ascii="Times New Roman" w:eastAsia="Times New Roman" w:hAnsi="Times New Roman" w:cs="Times New Roman"/>
          <w:sz w:val="20"/>
          <w:szCs w:val="20"/>
          <w:lang w:eastAsia="es-ES"/>
        </w:rPr>
        <w:t>, basado en la obra de Tolkien.</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Como director de orquesta, cabe destacar su grabación (como director asistente de la London-Classical Simphony) de las sinfonías 5 y 7 de Beethoven.</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Actualmente es Catedrático de Composición en el Conservatorio Superior de Música de Valencia.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center"/>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b/>
          <w:bCs/>
          <w:sz w:val="20"/>
          <w:szCs w:val="20"/>
          <w:lang w:eastAsia="es-ES"/>
        </w:rPr>
        <w:lastRenderedPageBreak/>
        <w:t>Orfeó Universitari de València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Fundado en 1947 en el seno de la Universitat de València (UV), está formado por estudiantes, graduados y profesores de la misma. Además, desde sus inicios, también forman parte profesores, estudiantes y graduados de la Universitat Politècnica de València (UPV). Estuvo bajo la dirección de su fundador, Jesús Ribera Faig, hasta 1972; de Eduardo Cifre Gallego, hasta 1997; y hasta 2004, de José Ramón Gil Tárrega. Desde 2005 hasta 2011 su director fue Constantino Martínez-Orts, y desde enero de 2012 el director titular es Francesc Valldecabres Sanmartín.</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Sus actividades se realizan con el patrocinio del Patronat d’Activitats Musicals de la UV y del banco Santander-Central Hispano, y gracias a la colaboración de la UVEG, la UPV, el Institut Valencià de la Música y el ayuntamiento de València. Posee la Máxima Condecoración Universitaria con carácter colectivo y la Hoja de Laurel de la Cultura de la Asociación Valencia de Prensa, la Distinción de la Orden de Jaume I, la Alta Distinción de la Generalitat Valenciana, la Medalla de Oro de la Ciudad de Valencia, la Medalla de la Universitat de València y la Medalla de la Universitat Politècnica de València, además de la Medalla al Mérito de las Bellas Artes, otorgada por la Real Academia de Bellas Artes de San Carlos de Valencia.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Como coro universitario ha destacado tanto en el plano nacional como en el internacional: el Orfeó Universitari de València ha obtenido el primer premio en todas las ediciones del Concurso Nacional de Coros Universitarios y ha sido seleccionado entre los mejores del mundo para participar en los festivales internacionales de coros universitarios celebrados en Lille (1956), Nueva York (1965), Coimbra (1973), Manila (1979), Roma (1984), Poznan (2003), etc. Ha conseguido premios en los concursos de Llangollen y Knock, y en 1984 el primer premio del Concurso Internacional de Coros Universitarios celebrado en Pardubice (República Checa). En este festival obtuvo en 1988 el premio al mejor</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r w:rsidRPr="00520550">
        <w:rPr>
          <w:rFonts w:ascii="Cambria" w:eastAsia="Cambria" w:hAnsi="Cambria" w:cs="Cambria"/>
          <w:sz w:val="24"/>
          <w:szCs w:val="24"/>
          <w:lang w:eastAsia="es-ES"/>
        </w:rPr>
        <w:t>5</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r w:rsidRPr="00520550">
        <w:rPr>
          <w:rFonts w:ascii="Times New Roman" w:eastAsiaTheme="minorEastAsia" w:hAnsi="Times New Roman" w:cs="Times New Roman"/>
          <w:noProof/>
          <w:sz w:val="20"/>
          <w:szCs w:val="20"/>
          <w:lang w:eastAsia="es-ES"/>
        </w:rPr>
        <w:drawing>
          <wp:anchor distT="0" distB="0" distL="114300" distR="114300" simplePos="0" relativeHeight="251669504" behindDoc="1" locked="0" layoutInCell="0" allowOverlap="1">
            <wp:simplePos x="0" y="0"/>
            <wp:positionH relativeFrom="column">
              <wp:posOffset>-723265</wp:posOffset>
            </wp:positionH>
            <wp:positionV relativeFrom="paragraph">
              <wp:posOffset>608330</wp:posOffset>
            </wp:positionV>
            <wp:extent cx="4763" cy="476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blip>
                    <a:srcRect/>
                    <a:stretch>
                      <a:fillRect/>
                    </a:stretch>
                  </pic:blipFill>
                  <pic:spPr bwMode="auto">
                    <a:xfrm>
                      <a:off x="0" y="0"/>
                      <a:ext cx="4763" cy="4763"/>
                    </a:xfrm>
                    <a:prstGeom prst="rect">
                      <a:avLst/>
                    </a:prstGeom>
                    <a:noFill/>
                  </pic:spPr>
                </pic:pic>
              </a:graphicData>
            </a:graphic>
          </wp:anchor>
        </w:drawing>
      </w:r>
    </w:p>
    <w:p w:rsidR="00520550" w:rsidRPr="00520550" w:rsidRDefault="00520550" w:rsidP="00482406">
      <w:pPr>
        <w:spacing w:after="0" w:line="360" w:lineRule="auto"/>
        <w:rPr>
          <w:rFonts w:ascii="Times New Roman" w:eastAsiaTheme="minorEastAsia" w:hAnsi="Times New Roman" w:cs="Times New Roman"/>
          <w:lang w:eastAsia="es-ES"/>
        </w:rPr>
        <w:sectPr w:rsidR="00520550" w:rsidRPr="00520550">
          <w:pgSz w:w="11900" w:h="16838"/>
          <w:pgMar w:top="1440" w:right="1126" w:bottom="394" w:left="1140" w:header="0" w:footer="0" w:gutter="0"/>
          <w:cols w:space="720" w:equalWidth="0">
            <w:col w:w="9640"/>
          </w:cols>
        </w:sect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bookmarkStart w:id="14" w:name="page6"/>
      <w:bookmarkEnd w:id="14"/>
      <w:r w:rsidRPr="00520550">
        <w:rPr>
          <w:rFonts w:ascii="Times New Roman" w:eastAsiaTheme="minorEastAsia" w:hAnsi="Times New Roman" w:cs="Times New Roman"/>
          <w:noProof/>
          <w:sz w:val="20"/>
          <w:szCs w:val="20"/>
          <w:lang w:eastAsia="es-ES"/>
        </w:rPr>
        <w:lastRenderedPageBreak/>
        <w:drawing>
          <wp:anchor distT="0" distB="0" distL="114300" distR="114300" simplePos="0" relativeHeight="251670528" behindDoc="1" locked="0" layoutInCell="0" allowOverlap="1">
            <wp:simplePos x="0" y="0"/>
            <wp:positionH relativeFrom="page">
              <wp:posOffset>114300</wp:posOffset>
            </wp:positionH>
            <wp:positionV relativeFrom="page">
              <wp:posOffset>107950</wp:posOffset>
            </wp:positionV>
            <wp:extent cx="7331075" cy="101269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clrChange>
                        <a:clrFrom>
                          <a:srgbClr val="FFFFFF"/>
                        </a:clrFrom>
                        <a:clrTo>
                          <a:srgbClr val="FFFFFF">
                            <a:alpha val="0"/>
                          </a:srgbClr>
                        </a:clrTo>
                      </a:clrChange>
                      <a:extLst/>
                    </a:blip>
                    <a:srcRect/>
                    <a:stretch>
                      <a:fillRect/>
                    </a:stretch>
                  </pic:blipFill>
                  <pic:spPr bwMode="auto">
                    <a:xfrm>
                      <a:off x="0" y="0"/>
                      <a:ext cx="7331075" cy="10126980"/>
                    </a:xfrm>
                    <a:prstGeom prst="rect">
                      <a:avLst/>
                    </a:prstGeom>
                    <a:noFill/>
                  </pic:spPr>
                </pic:pic>
              </a:graphicData>
            </a:graphic>
          </wp:anchor>
        </w:drawing>
      </w:r>
    </w:p>
    <w:p w:rsidR="00520550" w:rsidRPr="00520550" w:rsidRDefault="00520550" w:rsidP="00482406">
      <w:pPr>
        <w:spacing w:after="0" w:line="360" w:lineRule="auto"/>
        <w:ind w:right="20"/>
        <w:jc w:val="both"/>
        <w:rPr>
          <w:rFonts w:ascii="Times New Roman" w:eastAsiaTheme="minorEastAsia" w:hAnsi="Times New Roman" w:cs="Times New Roman"/>
          <w:sz w:val="20"/>
          <w:szCs w:val="20"/>
          <w:lang w:eastAsia="es-ES"/>
        </w:rPr>
      </w:pPr>
      <w:proofErr w:type="gramStart"/>
      <w:r w:rsidRPr="00520550">
        <w:rPr>
          <w:rFonts w:ascii="Times New Roman" w:eastAsia="Times New Roman" w:hAnsi="Times New Roman" w:cs="Times New Roman"/>
          <w:sz w:val="20"/>
          <w:szCs w:val="20"/>
          <w:lang w:eastAsia="es-ES"/>
        </w:rPr>
        <w:t>coro</w:t>
      </w:r>
      <w:proofErr w:type="gramEnd"/>
      <w:r w:rsidRPr="00520550">
        <w:rPr>
          <w:rFonts w:ascii="Times New Roman" w:eastAsia="Times New Roman" w:hAnsi="Times New Roman" w:cs="Times New Roman"/>
          <w:sz w:val="20"/>
          <w:szCs w:val="20"/>
          <w:lang w:eastAsia="es-ES"/>
        </w:rPr>
        <w:t xml:space="preserve"> en sus diez ediciones y fue invitado al mismo como coro de honor en 1994. Ha sido galardonado con el premio del jurado en el Festival Vivace 2001 de Veszprém (Hungría), con la medalla de plata para coro mixto en los Choir Olympic Games 2006 de Xiamen (China) y con el primer premio de habaneras y del público en el LIII Certamen Internacional de Habaneras de Torrevieja en 2007. Además, ha realizado giras por Francia, Alemania, Italia, Bélgica, Suiza, Checoslovaquia, Hungría, Austria, Portugal, Rusia, EEUU, India, Filipinas, China, etc.</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 xml:space="preserve">El Orfeó Universitari de Valencia ha grabado discos de música coral de los más variados estilos y ha interpretado más de sesenta obras sinfónico-corales, entre ellas la </w:t>
      </w:r>
      <w:r w:rsidRPr="00520550">
        <w:rPr>
          <w:rFonts w:ascii="Times New Roman" w:eastAsia="Times New Roman" w:hAnsi="Times New Roman" w:cs="Times New Roman"/>
          <w:i/>
          <w:iCs/>
          <w:sz w:val="20"/>
          <w:szCs w:val="20"/>
          <w:lang w:eastAsia="es-ES"/>
        </w:rPr>
        <w:t>Misa de la Coronación</w:t>
      </w:r>
      <w:r w:rsidRPr="00520550">
        <w:rPr>
          <w:rFonts w:ascii="Times New Roman" w:eastAsia="Times New Roman" w:hAnsi="Times New Roman" w:cs="Times New Roman"/>
          <w:sz w:val="20"/>
          <w:szCs w:val="20"/>
          <w:lang w:eastAsia="es-ES"/>
        </w:rPr>
        <w:t xml:space="preserve">, de W. A. Mozart; los </w:t>
      </w:r>
      <w:r w:rsidRPr="00520550">
        <w:rPr>
          <w:rFonts w:ascii="Times New Roman" w:eastAsia="Times New Roman" w:hAnsi="Times New Roman" w:cs="Times New Roman"/>
          <w:i/>
          <w:iCs/>
          <w:sz w:val="20"/>
          <w:szCs w:val="20"/>
          <w:lang w:eastAsia="es-ES"/>
        </w:rPr>
        <w:t>Carmina Burana</w:t>
      </w:r>
      <w:r w:rsidRPr="00520550">
        <w:rPr>
          <w:rFonts w:ascii="Times New Roman" w:eastAsia="Times New Roman" w:hAnsi="Times New Roman" w:cs="Times New Roman"/>
          <w:sz w:val="20"/>
          <w:szCs w:val="20"/>
          <w:lang w:eastAsia="es-ES"/>
        </w:rPr>
        <w:t xml:space="preserve">, de C. Orff (estreno en España); </w:t>
      </w:r>
      <w:r w:rsidRPr="00520550">
        <w:rPr>
          <w:rFonts w:ascii="Times New Roman" w:eastAsia="Times New Roman" w:hAnsi="Times New Roman" w:cs="Times New Roman"/>
          <w:i/>
          <w:iCs/>
          <w:sz w:val="20"/>
          <w:szCs w:val="20"/>
          <w:lang w:eastAsia="es-ES"/>
        </w:rPr>
        <w:t>Alexander Nevsky</w:t>
      </w:r>
      <w:r w:rsidRPr="00520550">
        <w:rPr>
          <w:rFonts w:ascii="Times New Roman" w:eastAsia="Times New Roman" w:hAnsi="Times New Roman" w:cs="Times New Roman"/>
          <w:sz w:val="20"/>
          <w:szCs w:val="20"/>
          <w:lang w:eastAsia="es-ES"/>
        </w:rPr>
        <w:t xml:space="preserve">, de S. Prokofiev (estreno en España); </w:t>
      </w:r>
      <w:r w:rsidRPr="00520550">
        <w:rPr>
          <w:rFonts w:ascii="Times New Roman" w:eastAsia="Times New Roman" w:hAnsi="Times New Roman" w:cs="Times New Roman"/>
          <w:i/>
          <w:iCs/>
          <w:sz w:val="20"/>
          <w:szCs w:val="20"/>
          <w:lang w:eastAsia="es-ES"/>
        </w:rPr>
        <w:t>Infancia de Cristo</w:t>
      </w:r>
      <w:r w:rsidRPr="00520550">
        <w:rPr>
          <w:rFonts w:ascii="Times New Roman" w:eastAsia="Times New Roman" w:hAnsi="Times New Roman" w:cs="Times New Roman"/>
          <w:sz w:val="20"/>
          <w:szCs w:val="20"/>
          <w:lang w:eastAsia="es-ES"/>
        </w:rPr>
        <w:t xml:space="preserve">, de H. Berlioz (estreno en España); el </w:t>
      </w:r>
      <w:r w:rsidRPr="00520550">
        <w:rPr>
          <w:rFonts w:ascii="Times New Roman" w:eastAsia="Times New Roman" w:hAnsi="Times New Roman" w:cs="Times New Roman"/>
          <w:i/>
          <w:iCs/>
          <w:sz w:val="20"/>
          <w:szCs w:val="20"/>
          <w:lang w:eastAsia="es-ES"/>
        </w:rPr>
        <w:t>Magnificat</w:t>
      </w:r>
      <w:r w:rsidRPr="00520550">
        <w:rPr>
          <w:rFonts w:ascii="Times New Roman" w:eastAsia="Times New Roman" w:hAnsi="Times New Roman" w:cs="Times New Roman"/>
          <w:sz w:val="20"/>
          <w:szCs w:val="20"/>
          <w:lang w:eastAsia="es-ES"/>
        </w:rPr>
        <w:t xml:space="preserve">, de J. S. Bach; </w:t>
      </w:r>
      <w:r w:rsidRPr="00520550">
        <w:rPr>
          <w:rFonts w:ascii="Times New Roman" w:eastAsia="Times New Roman" w:hAnsi="Times New Roman" w:cs="Times New Roman"/>
          <w:i/>
          <w:iCs/>
          <w:sz w:val="20"/>
          <w:szCs w:val="20"/>
          <w:lang w:eastAsia="es-ES"/>
        </w:rPr>
        <w:t>De profundis</w:t>
      </w:r>
      <w:r w:rsidRPr="00520550">
        <w:rPr>
          <w:rFonts w:ascii="Times New Roman" w:eastAsia="Times New Roman" w:hAnsi="Times New Roman" w:cs="Times New Roman"/>
          <w:sz w:val="20"/>
          <w:szCs w:val="20"/>
          <w:lang w:eastAsia="es-ES"/>
        </w:rPr>
        <w:t xml:space="preserve">, de Ò. Esplà (estreno mundial); </w:t>
      </w:r>
      <w:r w:rsidRPr="00520550">
        <w:rPr>
          <w:rFonts w:ascii="Times New Roman" w:eastAsia="Times New Roman" w:hAnsi="Times New Roman" w:cs="Times New Roman"/>
          <w:i/>
          <w:iCs/>
          <w:sz w:val="20"/>
          <w:szCs w:val="20"/>
          <w:lang w:eastAsia="es-ES"/>
        </w:rPr>
        <w:t>Te Deum</w:t>
      </w:r>
      <w:r w:rsidRPr="00520550">
        <w:rPr>
          <w:rFonts w:ascii="Times New Roman" w:eastAsia="Times New Roman" w:hAnsi="Times New Roman" w:cs="Times New Roman"/>
          <w:sz w:val="20"/>
          <w:szCs w:val="20"/>
          <w:lang w:eastAsia="es-ES"/>
        </w:rPr>
        <w:t xml:space="preserve">, de Z. Kodaly (estreno en España); </w:t>
      </w:r>
      <w:r w:rsidRPr="00520550">
        <w:rPr>
          <w:rFonts w:ascii="Times New Roman" w:eastAsia="Times New Roman" w:hAnsi="Times New Roman" w:cs="Times New Roman"/>
          <w:i/>
          <w:iCs/>
          <w:sz w:val="20"/>
          <w:szCs w:val="20"/>
          <w:lang w:eastAsia="es-ES"/>
        </w:rPr>
        <w:t>Trenhi</w:t>
      </w:r>
      <w:r w:rsidRPr="00520550">
        <w:rPr>
          <w:rFonts w:ascii="Times New Roman" w:eastAsia="Times New Roman" w:hAnsi="Times New Roman" w:cs="Times New Roman"/>
          <w:sz w:val="20"/>
          <w:szCs w:val="20"/>
          <w:lang w:eastAsia="es-ES"/>
        </w:rPr>
        <w:t xml:space="preserve">, de I. Stravinsky (estreno en España); </w:t>
      </w:r>
      <w:r w:rsidRPr="00520550">
        <w:rPr>
          <w:rFonts w:ascii="Times New Roman" w:eastAsia="Times New Roman" w:hAnsi="Times New Roman" w:cs="Times New Roman"/>
          <w:i/>
          <w:iCs/>
          <w:sz w:val="20"/>
          <w:szCs w:val="20"/>
          <w:lang w:eastAsia="es-ES"/>
        </w:rPr>
        <w:t>El Canto de los Bosques</w:t>
      </w:r>
      <w:r w:rsidRPr="00520550">
        <w:rPr>
          <w:rFonts w:ascii="Times New Roman" w:eastAsia="Times New Roman" w:hAnsi="Times New Roman" w:cs="Times New Roman"/>
          <w:sz w:val="20"/>
          <w:szCs w:val="20"/>
          <w:lang w:eastAsia="es-ES"/>
        </w:rPr>
        <w:t xml:space="preserve">, de D. Shostakovich (estreno en España); </w:t>
      </w:r>
      <w:r w:rsidRPr="00520550">
        <w:rPr>
          <w:rFonts w:ascii="Times New Roman" w:eastAsia="Times New Roman" w:hAnsi="Times New Roman" w:cs="Times New Roman"/>
          <w:i/>
          <w:iCs/>
          <w:sz w:val="20"/>
          <w:szCs w:val="20"/>
          <w:lang w:eastAsia="es-ES"/>
        </w:rPr>
        <w:t>Catuli Carmina</w:t>
      </w:r>
      <w:r w:rsidRPr="00520550">
        <w:rPr>
          <w:rFonts w:ascii="Times New Roman" w:eastAsia="Times New Roman" w:hAnsi="Times New Roman" w:cs="Times New Roman"/>
          <w:sz w:val="20"/>
          <w:szCs w:val="20"/>
          <w:lang w:eastAsia="es-ES"/>
        </w:rPr>
        <w:t xml:space="preserve">, de C. Orff (estreno en España); </w:t>
      </w:r>
      <w:r w:rsidRPr="00520550">
        <w:rPr>
          <w:rFonts w:ascii="Times New Roman" w:eastAsia="Times New Roman" w:hAnsi="Times New Roman" w:cs="Times New Roman"/>
          <w:i/>
          <w:iCs/>
          <w:sz w:val="20"/>
          <w:szCs w:val="20"/>
          <w:lang w:eastAsia="es-ES"/>
        </w:rPr>
        <w:t>Gloria</w:t>
      </w:r>
      <w:r w:rsidRPr="00520550">
        <w:rPr>
          <w:rFonts w:ascii="Times New Roman" w:eastAsia="Times New Roman" w:hAnsi="Times New Roman" w:cs="Times New Roman"/>
          <w:sz w:val="20"/>
          <w:szCs w:val="20"/>
          <w:lang w:eastAsia="es-ES"/>
        </w:rPr>
        <w:t xml:space="preserve">, de A. Vivaldi; </w:t>
      </w:r>
      <w:r w:rsidRPr="00520550">
        <w:rPr>
          <w:rFonts w:ascii="Times New Roman" w:eastAsia="Times New Roman" w:hAnsi="Times New Roman" w:cs="Times New Roman"/>
          <w:i/>
          <w:iCs/>
          <w:sz w:val="20"/>
          <w:szCs w:val="20"/>
          <w:lang w:eastAsia="es-ES"/>
        </w:rPr>
        <w:t>Misa nº 3 en fa menor</w:t>
      </w:r>
      <w:r w:rsidRPr="00520550">
        <w:rPr>
          <w:rFonts w:ascii="Times New Roman" w:eastAsia="Times New Roman" w:hAnsi="Times New Roman" w:cs="Times New Roman"/>
          <w:sz w:val="20"/>
          <w:szCs w:val="20"/>
          <w:lang w:eastAsia="es-ES"/>
        </w:rPr>
        <w:t xml:space="preserve">, de A. Bruckner (estreno en España); </w:t>
      </w:r>
      <w:r w:rsidRPr="00520550">
        <w:rPr>
          <w:rFonts w:ascii="Times New Roman" w:eastAsia="Times New Roman" w:hAnsi="Times New Roman" w:cs="Times New Roman"/>
          <w:i/>
          <w:iCs/>
          <w:sz w:val="20"/>
          <w:szCs w:val="20"/>
          <w:lang w:eastAsia="es-ES"/>
        </w:rPr>
        <w:t>Gloria</w:t>
      </w:r>
      <w:r w:rsidRPr="00520550">
        <w:rPr>
          <w:rFonts w:ascii="Times New Roman" w:eastAsia="Times New Roman" w:hAnsi="Times New Roman" w:cs="Times New Roman"/>
          <w:sz w:val="20"/>
          <w:szCs w:val="20"/>
          <w:lang w:eastAsia="es-ES"/>
        </w:rPr>
        <w:t xml:space="preserve">, de F. Poulenc (estreno en España); </w:t>
      </w:r>
      <w:r w:rsidRPr="00520550">
        <w:rPr>
          <w:rFonts w:ascii="Times New Roman" w:eastAsia="Times New Roman" w:hAnsi="Times New Roman" w:cs="Times New Roman"/>
          <w:i/>
          <w:iCs/>
          <w:sz w:val="20"/>
          <w:szCs w:val="20"/>
          <w:lang w:eastAsia="es-ES"/>
        </w:rPr>
        <w:t>Sinfonía de los Salmos</w:t>
      </w:r>
      <w:r w:rsidRPr="00520550">
        <w:rPr>
          <w:rFonts w:ascii="Times New Roman" w:eastAsia="Times New Roman" w:hAnsi="Times New Roman" w:cs="Times New Roman"/>
          <w:sz w:val="20"/>
          <w:szCs w:val="20"/>
          <w:lang w:eastAsia="es-ES"/>
        </w:rPr>
        <w:t xml:space="preserve">, de I. Stravinsky; </w:t>
      </w:r>
      <w:r w:rsidRPr="00520550">
        <w:rPr>
          <w:rFonts w:ascii="Times New Roman" w:eastAsia="Times New Roman" w:hAnsi="Times New Roman" w:cs="Times New Roman"/>
          <w:i/>
          <w:iCs/>
          <w:sz w:val="20"/>
          <w:szCs w:val="20"/>
          <w:lang w:eastAsia="es-ES"/>
        </w:rPr>
        <w:t>Cantata Checa</w:t>
      </w:r>
      <w:r w:rsidRPr="00520550">
        <w:rPr>
          <w:rFonts w:ascii="Times New Roman" w:eastAsia="Times New Roman" w:hAnsi="Times New Roman" w:cs="Times New Roman"/>
          <w:sz w:val="20"/>
          <w:szCs w:val="20"/>
          <w:lang w:eastAsia="es-ES"/>
        </w:rPr>
        <w:t>, de B. Smetana (estreno en España);</w:t>
      </w:r>
      <w:r w:rsidRPr="00520550">
        <w:rPr>
          <w:rFonts w:ascii="Times New Roman" w:eastAsia="Times New Roman" w:hAnsi="Times New Roman" w:cs="Times New Roman"/>
          <w:i/>
          <w:iCs/>
          <w:sz w:val="20"/>
          <w:szCs w:val="20"/>
          <w:lang w:eastAsia="es-ES"/>
        </w:rPr>
        <w:t xml:space="preserve"> Las Estaciones</w:t>
      </w:r>
      <w:r w:rsidRPr="00520550">
        <w:rPr>
          <w:rFonts w:ascii="Times New Roman" w:eastAsia="Times New Roman" w:hAnsi="Times New Roman" w:cs="Times New Roman"/>
          <w:sz w:val="20"/>
          <w:szCs w:val="20"/>
          <w:lang w:eastAsia="es-ES"/>
        </w:rPr>
        <w:t>, de J. Haydn;</w:t>
      </w:r>
      <w:r w:rsidRPr="00520550">
        <w:rPr>
          <w:rFonts w:ascii="Times New Roman" w:eastAsia="Times New Roman" w:hAnsi="Times New Roman" w:cs="Times New Roman"/>
          <w:i/>
          <w:iCs/>
          <w:sz w:val="20"/>
          <w:szCs w:val="20"/>
          <w:lang w:eastAsia="es-ES"/>
        </w:rPr>
        <w:t xml:space="preserve"> Te Deum</w:t>
      </w:r>
      <w:r w:rsidRPr="00520550">
        <w:rPr>
          <w:rFonts w:ascii="Times New Roman" w:eastAsia="Times New Roman" w:hAnsi="Times New Roman" w:cs="Times New Roman"/>
          <w:sz w:val="20"/>
          <w:szCs w:val="20"/>
          <w:lang w:eastAsia="es-ES"/>
        </w:rPr>
        <w:t>, C. Cano (estreno mundial);</w:t>
      </w:r>
      <w:r w:rsidRPr="00520550">
        <w:rPr>
          <w:rFonts w:ascii="Times New Roman" w:eastAsia="Times New Roman" w:hAnsi="Times New Roman" w:cs="Times New Roman"/>
          <w:i/>
          <w:iCs/>
          <w:sz w:val="20"/>
          <w:szCs w:val="20"/>
          <w:lang w:eastAsia="es-ES"/>
        </w:rPr>
        <w:t xml:space="preserve"> Misa Solemnis</w:t>
      </w:r>
      <w:r w:rsidRPr="00520550">
        <w:rPr>
          <w:rFonts w:ascii="Times New Roman" w:eastAsia="Times New Roman" w:hAnsi="Times New Roman" w:cs="Times New Roman"/>
          <w:sz w:val="20"/>
          <w:szCs w:val="20"/>
          <w:lang w:eastAsia="es-ES"/>
        </w:rPr>
        <w:t>, de J. Lammerz (estreno mundial);</w:t>
      </w:r>
      <w:r w:rsidRPr="00520550">
        <w:rPr>
          <w:rFonts w:ascii="Times New Roman" w:eastAsia="Times New Roman" w:hAnsi="Times New Roman" w:cs="Times New Roman"/>
          <w:i/>
          <w:iCs/>
          <w:sz w:val="20"/>
          <w:szCs w:val="20"/>
          <w:lang w:eastAsia="es-ES"/>
        </w:rPr>
        <w:t xml:space="preserve"> Chichester Psalms</w:t>
      </w:r>
      <w:r w:rsidRPr="00520550">
        <w:rPr>
          <w:rFonts w:ascii="Times New Roman" w:eastAsia="Times New Roman" w:hAnsi="Times New Roman" w:cs="Times New Roman"/>
          <w:sz w:val="20"/>
          <w:szCs w:val="20"/>
          <w:lang w:eastAsia="es-ES"/>
        </w:rPr>
        <w:t>, de L. Bernstein (estreno en España),</w:t>
      </w:r>
      <w:r w:rsidRPr="00520550">
        <w:rPr>
          <w:rFonts w:ascii="Times New Roman" w:eastAsia="Times New Roman" w:hAnsi="Times New Roman" w:cs="Times New Roman"/>
          <w:i/>
          <w:iCs/>
          <w:sz w:val="20"/>
          <w:szCs w:val="20"/>
          <w:lang w:eastAsia="es-ES"/>
        </w:rPr>
        <w:t xml:space="preserve"> Réquiem</w:t>
      </w:r>
      <w:r w:rsidRPr="00520550">
        <w:rPr>
          <w:rFonts w:ascii="Times New Roman" w:eastAsia="Times New Roman" w:hAnsi="Times New Roman" w:cs="Times New Roman"/>
          <w:sz w:val="20"/>
          <w:szCs w:val="20"/>
          <w:lang w:eastAsia="es-ES"/>
        </w:rPr>
        <w:t>, de</w:t>
      </w:r>
      <w:r w:rsidRPr="00520550">
        <w:rPr>
          <w:rFonts w:ascii="Times New Roman" w:eastAsia="Times New Roman" w:hAnsi="Times New Roman" w:cs="Times New Roman"/>
          <w:i/>
          <w:iCs/>
          <w:sz w:val="20"/>
          <w:szCs w:val="20"/>
          <w:lang w:eastAsia="es-ES"/>
        </w:rPr>
        <w:t xml:space="preserve"> </w:t>
      </w:r>
      <w:r w:rsidRPr="00520550">
        <w:rPr>
          <w:rFonts w:ascii="Times New Roman" w:eastAsia="Times New Roman" w:hAnsi="Times New Roman" w:cs="Times New Roman"/>
          <w:sz w:val="20"/>
          <w:szCs w:val="20"/>
          <w:lang w:eastAsia="es-ES"/>
        </w:rPr>
        <w:t xml:space="preserve">A. Dvorak ; </w:t>
      </w:r>
      <w:r w:rsidRPr="00520550">
        <w:rPr>
          <w:rFonts w:ascii="Times New Roman" w:eastAsia="Times New Roman" w:hAnsi="Times New Roman" w:cs="Times New Roman"/>
          <w:i/>
          <w:iCs/>
          <w:sz w:val="20"/>
          <w:szCs w:val="20"/>
          <w:lang w:eastAsia="es-ES"/>
        </w:rPr>
        <w:t>La Creación</w:t>
      </w:r>
      <w:r w:rsidRPr="00520550">
        <w:rPr>
          <w:rFonts w:ascii="Times New Roman" w:eastAsia="Times New Roman" w:hAnsi="Times New Roman" w:cs="Times New Roman"/>
          <w:sz w:val="20"/>
          <w:szCs w:val="20"/>
          <w:lang w:eastAsia="es-ES"/>
        </w:rPr>
        <w:t xml:space="preserve">, de J. Haydn; </w:t>
      </w:r>
      <w:r w:rsidRPr="00520550">
        <w:rPr>
          <w:rFonts w:ascii="Times New Roman" w:eastAsia="Times New Roman" w:hAnsi="Times New Roman" w:cs="Times New Roman"/>
          <w:i/>
          <w:iCs/>
          <w:sz w:val="20"/>
          <w:szCs w:val="20"/>
          <w:lang w:eastAsia="es-ES"/>
        </w:rPr>
        <w:t>L'Adéu de Lucrecia Borja</w:t>
      </w:r>
      <w:r w:rsidRPr="00520550">
        <w:rPr>
          <w:rFonts w:ascii="Times New Roman" w:eastAsia="Times New Roman" w:hAnsi="Times New Roman" w:cs="Times New Roman"/>
          <w:sz w:val="20"/>
          <w:szCs w:val="20"/>
          <w:lang w:eastAsia="es-ES"/>
        </w:rPr>
        <w:t xml:space="preserve">, de Carles Santos; </w:t>
      </w:r>
      <w:r w:rsidRPr="00520550">
        <w:rPr>
          <w:rFonts w:ascii="Times New Roman" w:eastAsia="Times New Roman" w:hAnsi="Times New Roman" w:cs="Times New Roman"/>
          <w:i/>
          <w:iCs/>
          <w:sz w:val="20"/>
          <w:szCs w:val="20"/>
          <w:lang w:eastAsia="es-ES"/>
        </w:rPr>
        <w:t>Mass,</w:t>
      </w:r>
      <w:r w:rsidRPr="00520550">
        <w:rPr>
          <w:rFonts w:ascii="Times New Roman" w:eastAsia="Times New Roman" w:hAnsi="Times New Roman" w:cs="Times New Roman"/>
          <w:sz w:val="20"/>
          <w:szCs w:val="20"/>
          <w:lang w:eastAsia="es-ES"/>
        </w:rPr>
        <w:t xml:space="preserve"> de I. Stravinsky, etc.</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left="3660"/>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b/>
          <w:bCs/>
          <w:sz w:val="20"/>
          <w:szCs w:val="20"/>
          <w:lang w:eastAsia="es-ES"/>
        </w:rPr>
        <w:t>Francesc Valldecabres, director</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color w:val="2E2E2E"/>
          <w:sz w:val="20"/>
          <w:szCs w:val="20"/>
          <w:lang w:eastAsia="es-ES"/>
        </w:rPr>
        <w:t xml:space="preserve">Inicia sus estudios en la Escola Coral de Quart de Poblet con C. Contreras y los prosigue en el Conservatorio de València donde obtiene las titulaciones de </w:t>
      </w:r>
      <w:r w:rsidRPr="00520550">
        <w:rPr>
          <w:rFonts w:ascii="Times New Roman" w:eastAsia="Times New Roman" w:hAnsi="Times New Roman" w:cs="Times New Roman"/>
          <w:color w:val="000000"/>
          <w:sz w:val="20"/>
          <w:szCs w:val="20"/>
          <w:lang w:eastAsia="es-ES"/>
        </w:rPr>
        <w:t>piano</w:t>
      </w:r>
      <w:r w:rsidRPr="00520550">
        <w:rPr>
          <w:rFonts w:ascii="Times New Roman" w:eastAsia="Times New Roman" w:hAnsi="Times New Roman" w:cs="Times New Roman"/>
          <w:color w:val="2E2E2E"/>
          <w:sz w:val="20"/>
          <w:szCs w:val="20"/>
          <w:lang w:eastAsia="es-ES"/>
        </w:rPr>
        <w:t xml:space="preserve"> (M. Álvarez-Argudo, E. Baró), Composición (F. Tamarit, R. Pastor), las titulaciones superiores de Dirección de Orquesta (M. Galduf, Premio Extraordinario), Dirección Coral (E. Cifre, Mención de Honor), Solfeo-Acompañamiento (E. Montesinos, Mención de Honor) y Clave (R. Madrid y V. Ros). Ha realizado el Máster de Estética y Creatividad por la Universitat de València y el Máster de Dirección Coral en el Conservatorio de Rotterdam (W. Mandemaker).</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color w:val="2E2E2E"/>
          <w:sz w:val="20"/>
          <w:szCs w:val="20"/>
          <w:lang w:eastAsia="es-ES"/>
        </w:rPr>
        <w:t>Ha completado su formación con cursos y clases de dirección con S. Mas, J. L. Martínez, M. Noone, D. Ham, N. Nozzy, L. Tao, L. Vilamajó, H. Leenders, P. Vañó, de música antigua y clave con C. García-Bernalt, N. Peres da Costa, M. L. Cortada, M. Schultheiss, M. Molina, C. Mena y de improvisación con E. Molina y R. Belda. Ha sido seleccionado para realizar dos masterclases de dirección impartidas por F. Bruggen con la Orchestra of the 18th Century y A. van Beek con la Orchestre d´ Auvergne.</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r w:rsidRPr="00520550">
        <w:rPr>
          <w:rFonts w:ascii="Cambria" w:eastAsia="Cambria" w:hAnsi="Cambria" w:cs="Cambria"/>
          <w:sz w:val="24"/>
          <w:szCs w:val="24"/>
          <w:lang w:eastAsia="es-ES"/>
        </w:rPr>
        <w:t>6</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r w:rsidRPr="00520550">
        <w:rPr>
          <w:rFonts w:ascii="Times New Roman" w:eastAsiaTheme="minorEastAsia" w:hAnsi="Times New Roman" w:cs="Times New Roman"/>
          <w:noProof/>
          <w:sz w:val="20"/>
          <w:szCs w:val="20"/>
          <w:lang w:eastAsia="es-ES"/>
        </w:rPr>
        <w:drawing>
          <wp:anchor distT="0" distB="0" distL="114300" distR="114300" simplePos="0" relativeHeight="251671552" behindDoc="1" locked="0" layoutInCell="0" allowOverlap="1">
            <wp:simplePos x="0" y="0"/>
            <wp:positionH relativeFrom="column">
              <wp:posOffset>-723265</wp:posOffset>
            </wp:positionH>
            <wp:positionV relativeFrom="paragraph">
              <wp:posOffset>608330</wp:posOffset>
            </wp:positionV>
            <wp:extent cx="4763" cy="476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blip>
                    <a:srcRect/>
                    <a:stretch>
                      <a:fillRect/>
                    </a:stretch>
                  </pic:blipFill>
                  <pic:spPr bwMode="auto">
                    <a:xfrm>
                      <a:off x="0" y="0"/>
                      <a:ext cx="4763" cy="4763"/>
                    </a:xfrm>
                    <a:prstGeom prst="rect">
                      <a:avLst/>
                    </a:prstGeom>
                    <a:noFill/>
                  </pic:spPr>
                </pic:pic>
              </a:graphicData>
            </a:graphic>
          </wp:anchor>
        </w:drawing>
      </w:r>
    </w:p>
    <w:p w:rsidR="00520550" w:rsidRPr="00520550" w:rsidRDefault="00520550" w:rsidP="00482406">
      <w:pPr>
        <w:spacing w:after="0" w:line="360" w:lineRule="auto"/>
        <w:rPr>
          <w:rFonts w:ascii="Times New Roman" w:eastAsiaTheme="minorEastAsia" w:hAnsi="Times New Roman" w:cs="Times New Roman"/>
          <w:lang w:eastAsia="es-ES"/>
        </w:rPr>
        <w:sectPr w:rsidR="00520550" w:rsidRPr="00520550">
          <w:pgSz w:w="11900" w:h="16838"/>
          <w:pgMar w:top="1440" w:right="1126" w:bottom="394" w:left="1140" w:header="0" w:footer="0" w:gutter="0"/>
          <w:cols w:space="720" w:equalWidth="0">
            <w:col w:w="9640"/>
          </w:cols>
        </w:sect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bookmarkStart w:id="15" w:name="page7"/>
      <w:bookmarkEnd w:id="15"/>
      <w:r w:rsidRPr="00520550">
        <w:rPr>
          <w:rFonts w:ascii="Times New Roman" w:eastAsiaTheme="minorEastAsia" w:hAnsi="Times New Roman" w:cs="Times New Roman"/>
          <w:noProof/>
          <w:sz w:val="20"/>
          <w:szCs w:val="20"/>
          <w:lang w:eastAsia="es-ES"/>
        </w:rPr>
        <w:lastRenderedPageBreak/>
        <w:drawing>
          <wp:anchor distT="0" distB="0" distL="114300" distR="114300" simplePos="0" relativeHeight="251672576" behindDoc="1" locked="0" layoutInCell="0" allowOverlap="1">
            <wp:simplePos x="0" y="0"/>
            <wp:positionH relativeFrom="page">
              <wp:posOffset>114300</wp:posOffset>
            </wp:positionH>
            <wp:positionV relativeFrom="page">
              <wp:posOffset>107950</wp:posOffset>
            </wp:positionV>
            <wp:extent cx="7331075" cy="101269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clrChange>
                        <a:clrFrom>
                          <a:srgbClr val="FFFFFF"/>
                        </a:clrFrom>
                        <a:clrTo>
                          <a:srgbClr val="FFFFFF">
                            <a:alpha val="0"/>
                          </a:srgbClr>
                        </a:clrTo>
                      </a:clrChange>
                      <a:extLst/>
                    </a:blip>
                    <a:srcRect/>
                    <a:stretch>
                      <a:fillRect/>
                    </a:stretch>
                  </pic:blipFill>
                  <pic:spPr bwMode="auto">
                    <a:xfrm>
                      <a:off x="0" y="0"/>
                      <a:ext cx="7331075" cy="10126980"/>
                    </a:xfrm>
                    <a:prstGeom prst="rect">
                      <a:avLst/>
                    </a:prstGeom>
                    <a:noFill/>
                  </pic:spPr>
                </pic:pic>
              </a:graphicData>
            </a:graphic>
          </wp:anchor>
        </w:drawing>
      </w:r>
    </w:p>
    <w:p w:rsidR="00520550" w:rsidRPr="00520550" w:rsidRDefault="00520550" w:rsidP="00482406">
      <w:pPr>
        <w:spacing w:after="0" w:line="360" w:lineRule="auto"/>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color w:val="2E2E2E"/>
          <w:sz w:val="20"/>
          <w:szCs w:val="20"/>
          <w:lang w:eastAsia="es-ES"/>
        </w:rPr>
        <w:t>Ha colaborado como continuista, pianista y correpetidor con Laurens Collegium Rotterdam, Turiae Camerata, Capella Saetabis (con la que ha grabado tres discos de barroco valenciano como continuista y director asistente y otro con Les Consolations de J. J. Rousseau para la UJI, UA, SEdeM y MuVIM), Laurenscantorij Rotterdam, Ensemble Cabanilles, Codarts Chamber Choir, La Escaramuza, Orquestra Ciutat de Torrent, Orquesta del Conservatorio Superior de Música de València, Capella de San Esteve, l´Almodí cor de cambra y solistas como J. Gericó, P. Moral, A. Barba, etc. Es continuista del grupo Música Trobada.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color w:val="2E2E2E"/>
          <w:sz w:val="20"/>
          <w:szCs w:val="20"/>
          <w:lang w:eastAsia="es-ES"/>
        </w:rPr>
        <w:t>Ha sido director de la Coral de la Universitat d´Alacant (2007-2010), del Orfeó d´Aldaia (1999-2010), director asistente y pianista del Cor Jove dels Països Catalans (2011), y dirige el Grup Ricercare desde 2005 y el Orfeó Universitari de València desde 2012. Interesado por el patrimonio valenciano, ha transcrito y recuperado numerosas obras del siglo XVIII, con especial atención a P. Fuentes (1721-1768), sus misereres y villancicos.</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color w:val="2E2E2E"/>
          <w:sz w:val="20"/>
          <w:szCs w:val="20"/>
          <w:lang w:eastAsia="es-ES"/>
        </w:rPr>
        <w:t xml:space="preserve">En la vertiente pedagógica ha compuesto junto a J. Blanch el cuento musical para narrador, coro y orquesta </w:t>
      </w:r>
      <w:r w:rsidRPr="00520550">
        <w:rPr>
          <w:rFonts w:ascii="Times New Roman" w:eastAsia="Times New Roman" w:hAnsi="Times New Roman" w:cs="Times New Roman"/>
          <w:i/>
          <w:iCs/>
          <w:color w:val="2E2E2E"/>
          <w:sz w:val="20"/>
          <w:szCs w:val="20"/>
          <w:lang w:eastAsia="es-ES"/>
        </w:rPr>
        <w:t>El</w:t>
      </w:r>
      <w:r w:rsidRPr="00520550">
        <w:rPr>
          <w:rFonts w:ascii="Times New Roman" w:eastAsia="Times New Roman" w:hAnsi="Times New Roman" w:cs="Times New Roman"/>
          <w:color w:val="2E2E2E"/>
          <w:sz w:val="20"/>
          <w:szCs w:val="20"/>
          <w:lang w:eastAsia="es-ES"/>
        </w:rPr>
        <w:t xml:space="preserve"> </w:t>
      </w:r>
      <w:r w:rsidRPr="00520550">
        <w:rPr>
          <w:rFonts w:ascii="Times New Roman" w:eastAsia="Times New Roman" w:hAnsi="Times New Roman" w:cs="Times New Roman"/>
          <w:i/>
          <w:iCs/>
          <w:color w:val="2E2E2E"/>
          <w:sz w:val="20"/>
          <w:szCs w:val="20"/>
          <w:lang w:eastAsia="es-ES"/>
        </w:rPr>
        <w:t xml:space="preserve">fumigador d´ estreles </w:t>
      </w:r>
      <w:r w:rsidRPr="00520550">
        <w:rPr>
          <w:rFonts w:ascii="Times New Roman" w:eastAsia="Times New Roman" w:hAnsi="Times New Roman" w:cs="Times New Roman"/>
          <w:color w:val="2E2E2E"/>
          <w:sz w:val="20"/>
          <w:szCs w:val="20"/>
          <w:lang w:eastAsia="es-ES"/>
        </w:rPr>
        <w:t>(estrenado en el Palau de la Música de València en 2005), ha formado parte del equipo de</w:t>
      </w:r>
      <w:r w:rsidRPr="00520550">
        <w:rPr>
          <w:rFonts w:ascii="Times New Roman" w:eastAsia="Times New Roman" w:hAnsi="Times New Roman" w:cs="Times New Roman"/>
          <w:i/>
          <w:iCs/>
          <w:color w:val="2E2E2E"/>
          <w:sz w:val="20"/>
          <w:szCs w:val="20"/>
          <w:lang w:eastAsia="es-ES"/>
        </w:rPr>
        <w:t xml:space="preserve"> </w:t>
      </w:r>
      <w:r w:rsidRPr="00520550">
        <w:rPr>
          <w:rFonts w:ascii="Times New Roman" w:eastAsia="Times New Roman" w:hAnsi="Times New Roman" w:cs="Times New Roman"/>
          <w:color w:val="2E2E2E"/>
          <w:sz w:val="20"/>
          <w:szCs w:val="20"/>
          <w:lang w:eastAsia="es-ES"/>
        </w:rPr>
        <w:t xml:space="preserve">dirección musical en grabaciones como </w:t>
      </w:r>
      <w:r w:rsidRPr="00520550">
        <w:rPr>
          <w:rFonts w:ascii="Times New Roman" w:eastAsia="Times New Roman" w:hAnsi="Times New Roman" w:cs="Times New Roman"/>
          <w:i/>
          <w:iCs/>
          <w:color w:val="2E2E2E"/>
          <w:sz w:val="20"/>
          <w:szCs w:val="20"/>
          <w:lang w:eastAsia="es-ES"/>
        </w:rPr>
        <w:t>Suite de Navidad</w:t>
      </w:r>
      <w:r w:rsidRPr="00520550">
        <w:rPr>
          <w:rFonts w:ascii="Times New Roman" w:eastAsia="Times New Roman" w:hAnsi="Times New Roman" w:cs="Times New Roman"/>
          <w:color w:val="2E2E2E"/>
          <w:sz w:val="20"/>
          <w:szCs w:val="20"/>
          <w:lang w:eastAsia="es-ES"/>
        </w:rPr>
        <w:t xml:space="preserve"> de J. Debón, </w:t>
      </w:r>
      <w:r w:rsidRPr="00520550">
        <w:rPr>
          <w:rFonts w:ascii="Times New Roman" w:eastAsia="Times New Roman" w:hAnsi="Times New Roman" w:cs="Times New Roman"/>
          <w:i/>
          <w:iCs/>
          <w:color w:val="2E2E2E"/>
          <w:sz w:val="20"/>
          <w:szCs w:val="20"/>
          <w:lang w:eastAsia="es-ES"/>
        </w:rPr>
        <w:t>Cançons de Nadal 3</w:t>
      </w:r>
      <w:r w:rsidRPr="00520550">
        <w:rPr>
          <w:rFonts w:ascii="Times New Roman" w:eastAsia="Times New Roman" w:hAnsi="Times New Roman" w:cs="Times New Roman"/>
          <w:color w:val="2E2E2E"/>
          <w:sz w:val="20"/>
          <w:szCs w:val="20"/>
          <w:lang w:eastAsia="es-ES"/>
        </w:rPr>
        <w:t xml:space="preserve"> de la Conselleria d´ Educació o las Audicions per a Escolars de l´Auditori de Torrent (2001-2010). Es coautor, junto a Fina Guasp y Ferrer Ferran, de los libros de Lenguaje Musical Fortissimo (Rivera Editores). El curso 2010- 11 trabajó como profesor de Coro en el Conservatorio de Rotterdam. Pertenece, por oposición, al Cuerpo de Profesores de Música y Artes Escénicas de la Generalitat Valenciana en las especialidades de Lenguaje Musical (2004) y Coro (2008) y actualmente es profesor del Conservatorio Profesional de Música de Catarroja (València).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center"/>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b/>
          <w:bCs/>
          <w:sz w:val="20"/>
          <w:szCs w:val="20"/>
          <w:lang w:eastAsia="es-ES"/>
        </w:rPr>
        <w:t>Adolfo Bueso, pianista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19"/>
          <w:szCs w:val="19"/>
          <w:lang w:eastAsia="es-ES"/>
        </w:rPr>
        <w:t>Nacido en Valencia. Fue alumno de Daniel de Nueda, Carmen Calomarde y Mario Monreal en su ciudad natal, y de Ennio Pastorino (discípulo de Arturo Benedetti-Michelangeli) en Italia, donde se desplazó para completar su formación pianística becado por la Diputación Provincial de Valencia. Ha asistido a prestigiosos cursos internacionales (</w:t>
      </w:r>
      <w:r w:rsidRPr="00520550">
        <w:rPr>
          <w:rFonts w:ascii="Times New Roman" w:eastAsia="Times New Roman" w:hAnsi="Times New Roman" w:cs="Times New Roman"/>
          <w:i/>
          <w:iCs/>
          <w:sz w:val="19"/>
          <w:szCs w:val="19"/>
          <w:lang w:eastAsia="es-ES"/>
        </w:rPr>
        <w:t>Paloma O´Shea</w:t>
      </w:r>
      <w:r w:rsidRPr="00520550">
        <w:rPr>
          <w:rFonts w:ascii="Times New Roman" w:eastAsia="Times New Roman" w:hAnsi="Times New Roman" w:cs="Times New Roman"/>
          <w:sz w:val="19"/>
          <w:szCs w:val="19"/>
          <w:lang w:eastAsia="es-ES"/>
        </w:rPr>
        <w:t xml:space="preserve"> de Santander, </w:t>
      </w:r>
      <w:r w:rsidRPr="00520550">
        <w:rPr>
          <w:rFonts w:ascii="Times New Roman" w:eastAsia="Times New Roman" w:hAnsi="Times New Roman" w:cs="Times New Roman"/>
          <w:i/>
          <w:iCs/>
          <w:sz w:val="19"/>
          <w:szCs w:val="19"/>
          <w:lang w:eastAsia="es-ES"/>
        </w:rPr>
        <w:t>Manuel de Falla</w:t>
      </w:r>
      <w:r w:rsidRPr="00520550">
        <w:rPr>
          <w:rFonts w:ascii="Times New Roman" w:eastAsia="Times New Roman" w:hAnsi="Times New Roman" w:cs="Times New Roman"/>
          <w:sz w:val="19"/>
          <w:szCs w:val="19"/>
          <w:lang w:eastAsia="es-ES"/>
        </w:rPr>
        <w:t xml:space="preserve"> de Granada, entre otros), y ha sido premiado en los concursos </w:t>
      </w:r>
      <w:r w:rsidRPr="00520550">
        <w:rPr>
          <w:rFonts w:ascii="Times New Roman" w:eastAsia="Times New Roman" w:hAnsi="Times New Roman" w:cs="Times New Roman"/>
          <w:i/>
          <w:iCs/>
          <w:sz w:val="19"/>
          <w:szCs w:val="19"/>
          <w:lang w:eastAsia="es-ES"/>
        </w:rPr>
        <w:t>Manuel Palau</w:t>
      </w:r>
      <w:r w:rsidRPr="00520550">
        <w:rPr>
          <w:rFonts w:ascii="Times New Roman" w:eastAsia="Times New Roman" w:hAnsi="Times New Roman" w:cs="Times New Roman"/>
          <w:sz w:val="19"/>
          <w:szCs w:val="19"/>
          <w:lang w:eastAsia="es-ES"/>
        </w:rPr>
        <w:t xml:space="preserve">, </w:t>
      </w:r>
      <w:r w:rsidRPr="00520550">
        <w:rPr>
          <w:rFonts w:ascii="Times New Roman" w:eastAsia="Times New Roman" w:hAnsi="Times New Roman" w:cs="Times New Roman"/>
          <w:i/>
          <w:iCs/>
          <w:sz w:val="19"/>
          <w:szCs w:val="19"/>
          <w:lang w:eastAsia="es-ES"/>
        </w:rPr>
        <w:t>Memorial</w:t>
      </w:r>
      <w:r w:rsidRPr="00520550">
        <w:rPr>
          <w:rFonts w:ascii="Times New Roman" w:eastAsia="Times New Roman" w:hAnsi="Times New Roman" w:cs="Times New Roman"/>
          <w:sz w:val="19"/>
          <w:szCs w:val="19"/>
          <w:lang w:eastAsia="es-ES"/>
        </w:rPr>
        <w:t xml:space="preserve"> </w:t>
      </w:r>
      <w:r w:rsidRPr="00520550">
        <w:rPr>
          <w:rFonts w:ascii="Times New Roman" w:eastAsia="Times New Roman" w:hAnsi="Times New Roman" w:cs="Times New Roman"/>
          <w:i/>
          <w:iCs/>
          <w:sz w:val="19"/>
          <w:szCs w:val="19"/>
          <w:lang w:eastAsia="es-ES"/>
        </w:rPr>
        <w:t xml:space="preserve">López Chavarri </w:t>
      </w:r>
      <w:r w:rsidRPr="00520550">
        <w:rPr>
          <w:rFonts w:ascii="Times New Roman" w:eastAsia="Times New Roman" w:hAnsi="Times New Roman" w:cs="Times New Roman"/>
          <w:sz w:val="19"/>
          <w:szCs w:val="19"/>
          <w:lang w:eastAsia="es-ES"/>
        </w:rPr>
        <w:t>y</w:t>
      </w:r>
      <w:r w:rsidRPr="00520550">
        <w:rPr>
          <w:rFonts w:ascii="Times New Roman" w:eastAsia="Times New Roman" w:hAnsi="Times New Roman" w:cs="Times New Roman"/>
          <w:i/>
          <w:iCs/>
          <w:sz w:val="19"/>
          <w:szCs w:val="19"/>
          <w:lang w:eastAsia="es-ES"/>
        </w:rPr>
        <w:t xml:space="preserve"> Ciudad de Manacor</w:t>
      </w:r>
      <w:r w:rsidRPr="00520550">
        <w:rPr>
          <w:rFonts w:ascii="Times New Roman" w:eastAsia="Times New Roman" w:hAnsi="Times New Roman" w:cs="Times New Roman"/>
          <w:sz w:val="19"/>
          <w:szCs w:val="19"/>
          <w:lang w:eastAsia="es-ES"/>
        </w:rPr>
        <w:t>. Licenciado en Derecho por la Universidad Literaria de Valencia, está en posesión del</w:t>
      </w:r>
      <w:r w:rsidRPr="00520550">
        <w:rPr>
          <w:rFonts w:ascii="Times New Roman" w:eastAsia="Times New Roman" w:hAnsi="Times New Roman" w:cs="Times New Roman"/>
          <w:i/>
          <w:iCs/>
          <w:sz w:val="19"/>
          <w:szCs w:val="19"/>
          <w:lang w:eastAsia="es-ES"/>
        </w:rPr>
        <w:t xml:space="preserve"> </w:t>
      </w:r>
      <w:r w:rsidRPr="00520550">
        <w:rPr>
          <w:rFonts w:ascii="Times New Roman" w:eastAsia="Times New Roman" w:hAnsi="Times New Roman" w:cs="Times New Roman"/>
          <w:sz w:val="19"/>
          <w:szCs w:val="19"/>
          <w:lang w:eastAsia="es-ES"/>
        </w:rPr>
        <w:t>Diploma de Estudios Avanzados (DEA) del Programa de Doctorado en Música de la Universidad Politécnica de Valencia.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Catedrático de piano del Conservatorio Superior de Música de Valencia desde 1990, ejerce también como Vicedirector desde 2011 hasta que, en septiembre de 2015, es nombrado Director de dicho centro. Imparte estudios de grado y posgrado en el Master de Interpretación Musical e Investigación Performativa ofertado por el Instituto Superior de Enseñanzas Artísticas de la Comunidad Valenciana (ISACV). Asimismo, participa regularmente como docente en seminarios, academias, cursos y fórums de especialización pianística nacionales e internacionales.</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 xml:space="preserve">Ha actuado, tanto en recital como en concierto con orquesta, en primeros auditorios e importantes salas –entre otros Palau de la Música y Palau de les Arts Reina Sofía (Valencia); Auditorio Nacional (Madrid); Teatro Romolo Valli (Reggio Emilia), Casa del Petrarca (Arezzo); Music Room of the Fine Arts (Bagdad, Irak); Teatro Argentino (La Plata, Argentina)–, y ha intervenido en relevantes ciclos como “Musica é realtá” (Italia 1986), “La Música, la Voz y la Palabra” (Valencia 1989), “Conciertos de la Fundación March” (emitidos en directo por Radio Clásica de RNE) o el II </w:t>
      </w:r>
      <w:r w:rsidRPr="00520550">
        <w:rPr>
          <w:rFonts w:ascii="Times New Roman" w:eastAsia="Times New Roman" w:hAnsi="Times New Roman" w:cs="Times New Roman"/>
          <w:sz w:val="20"/>
          <w:szCs w:val="20"/>
          <w:lang w:eastAsia="es-ES"/>
        </w:rPr>
        <w:lastRenderedPageBreak/>
        <w:t xml:space="preserve">Ciclo de “Conciertos en Paradores” (1995-96). Entre sus numerosas actuaciones cabría destacar el estreno en Valencia del </w:t>
      </w:r>
      <w:r w:rsidRPr="00520550">
        <w:rPr>
          <w:rFonts w:ascii="Times New Roman" w:eastAsia="Times New Roman" w:hAnsi="Times New Roman" w:cs="Times New Roman"/>
          <w:i/>
          <w:iCs/>
          <w:sz w:val="20"/>
          <w:szCs w:val="20"/>
          <w:lang w:eastAsia="es-ES"/>
        </w:rPr>
        <w:t>Concierto nº 1 para Piano</w:t>
      </w:r>
      <w:r w:rsidRPr="00520550">
        <w:rPr>
          <w:rFonts w:ascii="Times New Roman" w:eastAsia="Times New Roman" w:hAnsi="Times New Roman" w:cs="Times New Roman"/>
          <w:sz w:val="20"/>
          <w:szCs w:val="20"/>
          <w:lang w:eastAsia="es-ES"/>
        </w:rPr>
        <w:t xml:space="preserve"> </w:t>
      </w:r>
      <w:r w:rsidRPr="00520550">
        <w:rPr>
          <w:rFonts w:ascii="Times New Roman" w:eastAsia="Times New Roman" w:hAnsi="Times New Roman" w:cs="Times New Roman"/>
          <w:i/>
          <w:iCs/>
          <w:sz w:val="20"/>
          <w:szCs w:val="20"/>
          <w:lang w:eastAsia="es-ES"/>
        </w:rPr>
        <w:t xml:space="preserve">y Orquesta </w:t>
      </w:r>
      <w:r w:rsidRPr="00520550">
        <w:rPr>
          <w:rFonts w:ascii="Times New Roman" w:eastAsia="Times New Roman" w:hAnsi="Times New Roman" w:cs="Times New Roman"/>
          <w:sz w:val="20"/>
          <w:szCs w:val="20"/>
          <w:lang w:eastAsia="es-ES"/>
        </w:rPr>
        <w:t>de S. Prokofiev (1987), la integral de</w:t>
      </w:r>
      <w:r w:rsidRPr="00520550">
        <w:rPr>
          <w:rFonts w:ascii="Times New Roman" w:eastAsia="Times New Roman" w:hAnsi="Times New Roman" w:cs="Times New Roman"/>
          <w:i/>
          <w:iCs/>
          <w:sz w:val="20"/>
          <w:szCs w:val="20"/>
          <w:lang w:eastAsia="es-ES"/>
        </w:rPr>
        <w:t xml:space="preserve"> Années de Pèlerinage </w:t>
      </w:r>
      <w:r w:rsidRPr="00520550">
        <w:rPr>
          <w:rFonts w:ascii="Times New Roman" w:eastAsia="Times New Roman" w:hAnsi="Times New Roman" w:cs="Times New Roman"/>
          <w:sz w:val="20"/>
          <w:szCs w:val="20"/>
          <w:lang w:eastAsia="es-ES"/>
        </w:rPr>
        <w:t>de F. Liszt ofrecida en el Palau de la Música de</w:t>
      </w:r>
      <w:r w:rsidRPr="00520550">
        <w:rPr>
          <w:rFonts w:ascii="Times New Roman" w:eastAsia="Times New Roman" w:hAnsi="Times New Roman" w:cs="Times New Roman"/>
          <w:i/>
          <w:iCs/>
          <w:sz w:val="20"/>
          <w:szCs w:val="20"/>
          <w:lang w:eastAsia="es-ES"/>
        </w:rPr>
        <w:t xml:space="preserve"> </w:t>
      </w:r>
      <w:r w:rsidRPr="00520550">
        <w:rPr>
          <w:rFonts w:ascii="Times New Roman" w:eastAsia="Times New Roman" w:hAnsi="Times New Roman" w:cs="Times New Roman"/>
          <w:sz w:val="20"/>
          <w:szCs w:val="20"/>
          <w:lang w:eastAsia="es-ES"/>
        </w:rPr>
        <w:t>Valencia (1994), la integral de obras para piano a cuatro manos de A. Dvôrak (junto a V. Alemany) en el Auditorio de Albacete (2004) y diferentes recitales monográficos dedicados a L. van Beethoven, M. Clementi, R. Schumann, Fr. Chopin, G. Fauré, C. Debussy y M. Ravel. Con frecuencia es invitado a participar como jurado en concursos pianísticos nacionales e internacionales.</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center"/>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b/>
          <w:bCs/>
          <w:sz w:val="20"/>
          <w:szCs w:val="20"/>
          <w:lang w:eastAsia="es-ES"/>
        </w:rPr>
        <w:t>Manel Ramada, percusionista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Nace en Benaguasil (València). Estudia en Valencia con José Sáez, José Morató, Roberto Campos y Manuel Tomás; en Madrid, con José Mª Martín Porrás, Enrique Llácer, Joan Iborra y Javier Benet; en Amsterdam, con Jan Pustjens, Jan Labordus, Jim Gordon y Peter Prommel; y en Gante, con Frank Nuyts y Robert van Sice.</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Ha actuado y sigue colaborando con la mayoría de orquestas sinfónicas españolas, así como grupos instrumentales, como Barcelona 216, Grupo Línea, Grupo Enigma-Orquesta de Cámara del Auditorio de Zaragoza, Amsterdam Percussion Group, Nits-Percussions de la Mediterrània, Grup Instrumental de Valencia, Turiae Camerata, Estil Concertant, Taima-Granada, Perkumanía Ensemble, Etnos Ensemble, Batec de l´Alé y Per-sax Duo.</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Ha sido catedrático de percusión en el Conservatorio Superior de Música de Zaragoza desde 1986 hasta el 2000, y del</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r w:rsidRPr="00520550">
        <w:rPr>
          <w:rFonts w:ascii="Cambria" w:eastAsia="Cambria" w:hAnsi="Cambria" w:cs="Cambria"/>
          <w:sz w:val="24"/>
          <w:szCs w:val="24"/>
          <w:lang w:eastAsia="es-ES"/>
        </w:rPr>
        <w:t>7</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r w:rsidRPr="00520550">
        <w:rPr>
          <w:rFonts w:ascii="Times New Roman" w:eastAsiaTheme="minorEastAsia" w:hAnsi="Times New Roman" w:cs="Times New Roman"/>
          <w:noProof/>
          <w:sz w:val="20"/>
          <w:szCs w:val="20"/>
          <w:lang w:eastAsia="es-ES"/>
        </w:rPr>
        <w:drawing>
          <wp:anchor distT="0" distB="0" distL="114300" distR="114300" simplePos="0" relativeHeight="251673600" behindDoc="1" locked="0" layoutInCell="0" allowOverlap="1">
            <wp:simplePos x="0" y="0"/>
            <wp:positionH relativeFrom="column">
              <wp:posOffset>-723265</wp:posOffset>
            </wp:positionH>
            <wp:positionV relativeFrom="paragraph">
              <wp:posOffset>608330</wp:posOffset>
            </wp:positionV>
            <wp:extent cx="4763" cy="476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blip>
                    <a:srcRect/>
                    <a:stretch>
                      <a:fillRect/>
                    </a:stretch>
                  </pic:blipFill>
                  <pic:spPr bwMode="auto">
                    <a:xfrm>
                      <a:off x="0" y="0"/>
                      <a:ext cx="4763" cy="4763"/>
                    </a:xfrm>
                    <a:prstGeom prst="rect">
                      <a:avLst/>
                    </a:prstGeom>
                    <a:noFill/>
                  </pic:spPr>
                </pic:pic>
              </a:graphicData>
            </a:graphic>
          </wp:anchor>
        </w:drawing>
      </w:r>
    </w:p>
    <w:p w:rsidR="00520550" w:rsidRPr="00520550" w:rsidRDefault="00520550" w:rsidP="00482406">
      <w:pPr>
        <w:spacing w:after="0" w:line="360" w:lineRule="auto"/>
        <w:rPr>
          <w:rFonts w:ascii="Times New Roman" w:eastAsiaTheme="minorEastAsia" w:hAnsi="Times New Roman" w:cs="Times New Roman"/>
          <w:lang w:eastAsia="es-ES"/>
        </w:rPr>
        <w:sectPr w:rsidR="00520550" w:rsidRPr="00520550">
          <w:pgSz w:w="11900" w:h="16838"/>
          <w:pgMar w:top="1440" w:right="1126" w:bottom="394" w:left="1140" w:header="0" w:footer="0" w:gutter="0"/>
          <w:cols w:space="720" w:equalWidth="0">
            <w:col w:w="9640"/>
          </w:cols>
        </w:sect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bookmarkStart w:id="16" w:name="page8"/>
      <w:bookmarkEnd w:id="16"/>
      <w:r w:rsidRPr="00520550">
        <w:rPr>
          <w:rFonts w:ascii="Times New Roman" w:eastAsiaTheme="minorEastAsia" w:hAnsi="Times New Roman" w:cs="Times New Roman"/>
          <w:noProof/>
          <w:sz w:val="20"/>
          <w:szCs w:val="20"/>
          <w:lang w:eastAsia="es-ES"/>
        </w:rPr>
        <w:lastRenderedPageBreak/>
        <w:drawing>
          <wp:anchor distT="0" distB="0" distL="114300" distR="114300" simplePos="0" relativeHeight="251674624" behindDoc="1" locked="0" layoutInCell="0" allowOverlap="1">
            <wp:simplePos x="0" y="0"/>
            <wp:positionH relativeFrom="page">
              <wp:posOffset>114300</wp:posOffset>
            </wp:positionH>
            <wp:positionV relativeFrom="page">
              <wp:posOffset>107950</wp:posOffset>
            </wp:positionV>
            <wp:extent cx="7331075" cy="1012698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clrChange>
                        <a:clrFrom>
                          <a:srgbClr val="FFFFFF"/>
                        </a:clrFrom>
                        <a:clrTo>
                          <a:srgbClr val="FFFFFF">
                            <a:alpha val="0"/>
                          </a:srgbClr>
                        </a:clrTo>
                      </a:clrChange>
                      <a:extLst/>
                    </a:blip>
                    <a:srcRect/>
                    <a:stretch>
                      <a:fillRect/>
                    </a:stretch>
                  </pic:blipFill>
                  <pic:spPr bwMode="auto">
                    <a:xfrm>
                      <a:off x="0" y="0"/>
                      <a:ext cx="7331075" cy="10126980"/>
                    </a:xfrm>
                    <a:prstGeom prst="rect">
                      <a:avLst/>
                    </a:prstGeom>
                    <a:noFill/>
                  </pic:spPr>
                </pic:pic>
              </a:graphicData>
            </a:graphic>
          </wp:anchor>
        </w:drawing>
      </w:r>
    </w:p>
    <w:p w:rsidR="00520550" w:rsidRPr="00520550" w:rsidRDefault="00520550" w:rsidP="00482406">
      <w:pPr>
        <w:spacing w:after="0" w:line="360" w:lineRule="auto"/>
        <w:ind w:right="2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Centro Superior de Música del País Vasco (Musikene) desde su creación en 2001 hasta 2008. Ha sido profesor invitado de la Joven Orquesta de Estudiantes de la Comunidad de Madrid, La Orquesta Joven de Euskadi, la Orquesta Filarmónica de la Universidad de Valencia y de La Orquesta de Jóvenes de Murcia, director artístico de Per-se-cussió Ensemble y Perkustra, y actualmente es Catedrático de percusión del Conservatorio Superior de Música de Valencia y miembro de PerKu-Va.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 xml:space="preserve">Ha impartido cursos de verano, conferencias y clases magistrales en conservatorios de todo el Estado español, Europa y Latinoamérica. Ha participado como jurado en varios concursos internacionales de percusión y ha grabado para RNE y Catalunya Ràdio. Además, ha creado y </w:t>
      </w:r>
      <w:proofErr w:type="gramStart"/>
      <w:r w:rsidRPr="00520550">
        <w:rPr>
          <w:rFonts w:ascii="Times New Roman" w:eastAsia="Times New Roman" w:hAnsi="Times New Roman" w:cs="Times New Roman"/>
          <w:sz w:val="20"/>
          <w:szCs w:val="20"/>
          <w:lang w:eastAsia="es-ES"/>
        </w:rPr>
        <w:t>producido diferentes espectáculos</w:t>
      </w:r>
      <w:proofErr w:type="gramEnd"/>
      <w:r w:rsidRPr="00520550">
        <w:rPr>
          <w:rFonts w:ascii="Times New Roman" w:eastAsia="Times New Roman" w:hAnsi="Times New Roman" w:cs="Times New Roman"/>
          <w:sz w:val="20"/>
          <w:szCs w:val="20"/>
          <w:lang w:eastAsia="es-ES"/>
        </w:rPr>
        <w:t xml:space="preserve"> de percusión como </w:t>
      </w:r>
      <w:r w:rsidRPr="00520550">
        <w:rPr>
          <w:rFonts w:ascii="Times New Roman" w:eastAsia="Times New Roman" w:hAnsi="Times New Roman" w:cs="Times New Roman"/>
          <w:i/>
          <w:iCs/>
          <w:sz w:val="20"/>
          <w:szCs w:val="20"/>
          <w:lang w:eastAsia="es-ES"/>
        </w:rPr>
        <w:t>Érase una vez la</w:t>
      </w:r>
      <w:r w:rsidRPr="00520550">
        <w:rPr>
          <w:rFonts w:ascii="Times New Roman" w:eastAsia="Times New Roman" w:hAnsi="Times New Roman" w:cs="Times New Roman"/>
          <w:sz w:val="20"/>
          <w:szCs w:val="20"/>
          <w:lang w:eastAsia="es-ES"/>
        </w:rPr>
        <w:t xml:space="preserve"> </w:t>
      </w:r>
      <w:r w:rsidRPr="00520550">
        <w:rPr>
          <w:rFonts w:ascii="Times New Roman" w:eastAsia="Times New Roman" w:hAnsi="Times New Roman" w:cs="Times New Roman"/>
          <w:i/>
          <w:iCs/>
          <w:sz w:val="20"/>
          <w:szCs w:val="20"/>
          <w:lang w:eastAsia="es-ES"/>
        </w:rPr>
        <w:t>percusión</w:t>
      </w:r>
      <w:r w:rsidRPr="00520550">
        <w:rPr>
          <w:rFonts w:ascii="Times New Roman" w:eastAsia="Times New Roman" w:hAnsi="Times New Roman" w:cs="Times New Roman"/>
          <w:sz w:val="20"/>
          <w:szCs w:val="20"/>
          <w:lang w:eastAsia="es-ES"/>
        </w:rPr>
        <w:t>,</w:t>
      </w:r>
      <w:r w:rsidRPr="00520550">
        <w:rPr>
          <w:rFonts w:ascii="Times New Roman" w:eastAsia="Times New Roman" w:hAnsi="Times New Roman" w:cs="Times New Roman"/>
          <w:i/>
          <w:iCs/>
          <w:sz w:val="20"/>
          <w:szCs w:val="20"/>
          <w:lang w:eastAsia="es-ES"/>
        </w:rPr>
        <w:t xml:space="preserve"> The Paradidle-Quartet</w:t>
      </w:r>
      <w:r w:rsidRPr="00520550">
        <w:rPr>
          <w:rFonts w:ascii="Times New Roman" w:eastAsia="Times New Roman" w:hAnsi="Times New Roman" w:cs="Times New Roman"/>
          <w:sz w:val="20"/>
          <w:szCs w:val="20"/>
          <w:lang w:eastAsia="es-ES"/>
        </w:rPr>
        <w:t>,</w:t>
      </w:r>
      <w:r w:rsidRPr="00520550">
        <w:rPr>
          <w:rFonts w:ascii="Times New Roman" w:eastAsia="Times New Roman" w:hAnsi="Times New Roman" w:cs="Times New Roman"/>
          <w:i/>
          <w:iCs/>
          <w:sz w:val="20"/>
          <w:szCs w:val="20"/>
          <w:lang w:eastAsia="es-ES"/>
        </w:rPr>
        <w:t xml:space="preserve"> La vuelta al mundo en 80 instrumentos de percusión</w:t>
      </w:r>
      <w:r w:rsidRPr="00520550">
        <w:rPr>
          <w:rFonts w:ascii="Times New Roman" w:eastAsia="Times New Roman" w:hAnsi="Times New Roman" w:cs="Times New Roman"/>
          <w:sz w:val="20"/>
          <w:szCs w:val="20"/>
          <w:lang w:eastAsia="es-ES"/>
        </w:rPr>
        <w:t>,</w:t>
      </w:r>
      <w:r w:rsidRPr="00520550">
        <w:rPr>
          <w:rFonts w:ascii="Times New Roman" w:eastAsia="Times New Roman" w:hAnsi="Times New Roman" w:cs="Times New Roman"/>
          <w:i/>
          <w:iCs/>
          <w:sz w:val="20"/>
          <w:szCs w:val="20"/>
          <w:lang w:eastAsia="es-ES"/>
        </w:rPr>
        <w:t xml:space="preserve"> Gaia, historia de un percusionista</w:t>
      </w:r>
      <w:r w:rsidRPr="00520550">
        <w:rPr>
          <w:rFonts w:ascii="Times New Roman" w:eastAsia="Times New Roman" w:hAnsi="Times New Roman" w:cs="Times New Roman"/>
          <w:sz w:val="20"/>
          <w:szCs w:val="20"/>
          <w:lang w:eastAsia="es-ES"/>
        </w:rPr>
        <w:t>, y</w:t>
      </w:r>
      <w:r w:rsidRPr="00520550">
        <w:rPr>
          <w:rFonts w:ascii="Times New Roman" w:eastAsia="Times New Roman" w:hAnsi="Times New Roman" w:cs="Times New Roman"/>
          <w:i/>
          <w:iCs/>
          <w:sz w:val="20"/>
          <w:szCs w:val="20"/>
          <w:lang w:eastAsia="es-ES"/>
        </w:rPr>
        <w:t xml:space="preserve"> La historia de la percusión en la Banda. </w:t>
      </w:r>
      <w:r w:rsidRPr="00520550">
        <w:rPr>
          <w:rFonts w:ascii="Times New Roman" w:eastAsia="Times New Roman" w:hAnsi="Times New Roman" w:cs="Times New Roman"/>
          <w:sz w:val="20"/>
          <w:szCs w:val="20"/>
          <w:lang w:eastAsia="es-ES"/>
        </w:rPr>
        <w:t>También es autor de diversas publicaciones sobre la</w:t>
      </w:r>
      <w:r w:rsidRPr="00520550">
        <w:rPr>
          <w:rFonts w:ascii="Times New Roman" w:eastAsia="Times New Roman" w:hAnsi="Times New Roman" w:cs="Times New Roman"/>
          <w:i/>
          <w:iCs/>
          <w:sz w:val="20"/>
          <w:szCs w:val="20"/>
          <w:lang w:eastAsia="es-ES"/>
        </w:rPr>
        <w:t xml:space="preserve"> </w:t>
      </w:r>
      <w:r w:rsidRPr="00520550">
        <w:rPr>
          <w:rFonts w:ascii="Times New Roman" w:eastAsia="Times New Roman" w:hAnsi="Times New Roman" w:cs="Times New Roman"/>
          <w:sz w:val="20"/>
          <w:szCs w:val="20"/>
          <w:lang w:eastAsia="es-ES"/>
        </w:rPr>
        <w:t xml:space="preserve">enseñanza de la percusión como </w:t>
      </w:r>
      <w:r w:rsidRPr="00520550">
        <w:rPr>
          <w:rFonts w:ascii="Times New Roman" w:eastAsia="Times New Roman" w:hAnsi="Times New Roman" w:cs="Times New Roman"/>
          <w:i/>
          <w:iCs/>
          <w:sz w:val="20"/>
          <w:szCs w:val="20"/>
          <w:lang w:eastAsia="es-ES"/>
        </w:rPr>
        <w:t>La percusión en el Aula</w:t>
      </w:r>
      <w:r w:rsidRPr="00520550">
        <w:rPr>
          <w:rFonts w:ascii="Times New Roman" w:eastAsia="Times New Roman" w:hAnsi="Times New Roman" w:cs="Times New Roman"/>
          <w:sz w:val="20"/>
          <w:szCs w:val="20"/>
          <w:lang w:eastAsia="es-ES"/>
        </w:rPr>
        <w:t xml:space="preserve">, </w:t>
      </w:r>
      <w:r w:rsidRPr="00520550">
        <w:rPr>
          <w:rFonts w:ascii="Times New Roman" w:eastAsia="Times New Roman" w:hAnsi="Times New Roman" w:cs="Times New Roman"/>
          <w:i/>
          <w:iCs/>
          <w:sz w:val="20"/>
          <w:szCs w:val="20"/>
          <w:lang w:eastAsia="es-ES"/>
        </w:rPr>
        <w:t>La caja orquestal</w:t>
      </w:r>
      <w:r w:rsidRPr="00520550">
        <w:rPr>
          <w:rFonts w:ascii="Times New Roman" w:eastAsia="Times New Roman" w:hAnsi="Times New Roman" w:cs="Times New Roman"/>
          <w:sz w:val="20"/>
          <w:szCs w:val="20"/>
          <w:lang w:eastAsia="es-ES"/>
        </w:rPr>
        <w:t xml:space="preserve">, </w:t>
      </w:r>
      <w:r w:rsidRPr="00520550">
        <w:rPr>
          <w:rFonts w:ascii="Times New Roman" w:eastAsia="Times New Roman" w:hAnsi="Times New Roman" w:cs="Times New Roman"/>
          <w:i/>
          <w:iCs/>
          <w:sz w:val="20"/>
          <w:szCs w:val="20"/>
          <w:lang w:eastAsia="es-ES"/>
        </w:rPr>
        <w:t>Atlas de Percusión</w:t>
      </w:r>
      <w:r w:rsidRPr="00520550">
        <w:rPr>
          <w:rFonts w:ascii="Times New Roman" w:eastAsia="Times New Roman" w:hAnsi="Times New Roman" w:cs="Times New Roman"/>
          <w:sz w:val="20"/>
          <w:szCs w:val="20"/>
          <w:lang w:eastAsia="es-ES"/>
        </w:rPr>
        <w:t xml:space="preserve">, </w:t>
      </w:r>
      <w:r w:rsidRPr="00520550">
        <w:rPr>
          <w:rFonts w:ascii="Times New Roman" w:eastAsia="Times New Roman" w:hAnsi="Times New Roman" w:cs="Times New Roman"/>
          <w:i/>
          <w:iCs/>
          <w:sz w:val="20"/>
          <w:szCs w:val="20"/>
          <w:lang w:eastAsia="es-ES"/>
        </w:rPr>
        <w:t>Ensayos orquestales</w:t>
      </w:r>
      <w:r w:rsidRPr="00520550">
        <w:rPr>
          <w:rFonts w:ascii="Times New Roman" w:eastAsia="Times New Roman" w:hAnsi="Times New Roman" w:cs="Times New Roman"/>
          <w:sz w:val="20"/>
          <w:szCs w:val="20"/>
          <w:lang w:eastAsia="es-ES"/>
        </w:rPr>
        <w:t xml:space="preserve"> </w:t>
      </w:r>
      <w:r w:rsidRPr="00520550">
        <w:rPr>
          <w:rFonts w:ascii="Times New Roman" w:eastAsia="Times New Roman" w:hAnsi="Times New Roman" w:cs="Times New Roman"/>
          <w:i/>
          <w:iCs/>
          <w:sz w:val="20"/>
          <w:szCs w:val="20"/>
          <w:lang w:eastAsia="es-ES"/>
        </w:rPr>
        <w:t>para percusión</w:t>
      </w:r>
      <w:r w:rsidRPr="00520550">
        <w:rPr>
          <w:rFonts w:ascii="Times New Roman" w:eastAsia="Times New Roman" w:hAnsi="Times New Roman" w:cs="Times New Roman"/>
          <w:sz w:val="20"/>
          <w:szCs w:val="20"/>
          <w:lang w:eastAsia="es-ES"/>
        </w:rPr>
        <w:t>,</w:t>
      </w:r>
      <w:r w:rsidRPr="00520550">
        <w:rPr>
          <w:rFonts w:ascii="Times New Roman" w:eastAsia="Times New Roman" w:hAnsi="Times New Roman" w:cs="Times New Roman"/>
          <w:i/>
          <w:iCs/>
          <w:sz w:val="20"/>
          <w:szCs w:val="20"/>
          <w:lang w:eastAsia="es-ES"/>
        </w:rPr>
        <w:t xml:space="preserve"> Caixa d´orquestra</w:t>
      </w:r>
      <w:r w:rsidRPr="00520550">
        <w:rPr>
          <w:rFonts w:ascii="Times New Roman" w:eastAsia="Times New Roman" w:hAnsi="Times New Roman" w:cs="Times New Roman"/>
          <w:sz w:val="20"/>
          <w:szCs w:val="20"/>
          <w:lang w:eastAsia="es-ES"/>
        </w:rPr>
        <w:t>,</w:t>
      </w:r>
      <w:r w:rsidRPr="00520550">
        <w:rPr>
          <w:rFonts w:ascii="Times New Roman" w:eastAsia="Times New Roman" w:hAnsi="Times New Roman" w:cs="Times New Roman"/>
          <w:i/>
          <w:iCs/>
          <w:sz w:val="20"/>
          <w:szCs w:val="20"/>
          <w:lang w:eastAsia="es-ES"/>
        </w:rPr>
        <w:t xml:space="preserve"> Percusión-Test</w:t>
      </w:r>
      <w:r w:rsidRPr="00520550">
        <w:rPr>
          <w:rFonts w:ascii="Times New Roman" w:eastAsia="Times New Roman" w:hAnsi="Times New Roman" w:cs="Times New Roman"/>
          <w:sz w:val="20"/>
          <w:szCs w:val="20"/>
          <w:lang w:eastAsia="es-ES"/>
        </w:rPr>
        <w:t>,</w:t>
      </w:r>
      <w:r w:rsidRPr="00520550">
        <w:rPr>
          <w:rFonts w:ascii="Times New Roman" w:eastAsia="Times New Roman" w:hAnsi="Times New Roman" w:cs="Times New Roman"/>
          <w:i/>
          <w:iCs/>
          <w:sz w:val="20"/>
          <w:szCs w:val="20"/>
          <w:lang w:eastAsia="es-ES"/>
        </w:rPr>
        <w:t xml:space="preserve"> Láminas Ibéricas </w:t>
      </w:r>
      <w:r w:rsidRPr="00520550">
        <w:rPr>
          <w:rFonts w:ascii="Times New Roman" w:eastAsia="Times New Roman" w:hAnsi="Times New Roman" w:cs="Times New Roman"/>
          <w:sz w:val="20"/>
          <w:szCs w:val="20"/>
          <w:lang w:eastAsia="es-ES"/>
        </w:rPr>
        <w:t>y</w:t>
      </w:r>
      <w:r w:rsidRPr="00520550">
        <w:rPr>
          <w:rFonts w:ascii="Times New Roman" w:eastAsia="Times New Roman" w:hAnsi="Times New Roman" w:cs="Times New Roman"/>
          <w:i/>
          <w:iCs/>
          <w:sz w:val="20"/>
          <w:szCs w:val="20"/>
          <w:lang w:eastAsia="es-ES"/>
        </w:rPr>
        <w:t xml:space="preserve"> El Ritme i la Percussió</w:t>
      </w:r>
      <w:r w:rsidRPr="00520550">
        <w:rPr>
          <w:rFonts w:ascii="Times New Roman" w:eastAsia="Times New Roman" w:hAnsi="Times New Roman" w:cs="Times New Roman"/>
          <w:sz w:val="20"/>
          <w:szCs w:val="20"/>
          <w:lang w:eastAsia="es-ES"/>
        </w:rPr>
        <w:t>.</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center"/>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b/>
          <w:bCs/>
          <w:sz w:val="20"/>
          <w:szCs w:val="20"/>
          <w:lang w:eastAsia="es-ES"/>
        </w:rPr>
        <w:t>Sergi Pallardó, percusionista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Actualmente es profesor del Conservatori Mestre Tàrrega de Castellón. Ocupó la cátedra de percusión del CSM “Joaquín Rodrigo” de Valencia durante diez años y es el director del Festival Internacional de Percusión de la ciudad de Llíria: PerkuLlíria. Desde 2006 es funcionario de carrera del Cuerpo de Profesores y Artes Escénicas de la Conselleria d’Educació. En 2013 obtiene el Máster en Gestión y Dirección de Centros Educativos por la Universidad CEU-Cardenal Herrera, y realiza el doctorado sobre la música para percusión de Polo Vallejo.</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Empezó sus estudios en la Unión Musical de Llíria, siguió en el Conservatorio Superior de Zaragoza y terminó la carrera en el CSM “Joaquín Rodrigo” de Valencia con los profesores Manuel Tomás Gil y Manel Ramada. Amplió sus estudios en la ciudad de Berlín con Rainer Seegers y Frank Schimbelk (Orquesta Filarmónica de Berlín).</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 xml:space="preserve">Es miembro del grupo Perku-va, con quien ha realizado giras en diferentes países como México, Puerto Rico, Eslovenia, Croacia, Austria y por todo el territorio español, con el que también realiza todo tipo de proyectos didácticos para colegios. También es miembro de Kontakte Grup de Percussió, con el que ha actuado en la Universidad de Camberra (Australia), Francia y por todo el territorio español y ha formado parte de distintos grupos instrumentales, como el dúo de percusión </w:t>
      </w:r>
      <w:proofErr w:type="gramStart"/>
      <w:r w:rsidRPr="00520550">
        <w:rPr>
          <w:rFonts w:ascii="Times New Roman" w:eastAsia="Times New Roman" w:hAnsi="Times New Roman" w:cs="Times New Roman"/>
          <w:sz w:val="20"/>
          <w:szCs w:val="20"/>
          <w:lang w:eastAsia="es-ES"/>
        </w:rPr>
        <w:t>Stick’N ,</w:t>
      </w:r>
      <w:proofErr w:type="gramEnd"/>
      <w:r w:rsidRPr="00520550">
        <w:rPr>
          <w:rFonts w:ascii="Times New Roman" w:eastAsia="Times New Roman" w:hAnsi="Times New Roman" w:cs="Times New Roman"/>
          <w:sz w:val="20"/>
          <w:szCs w:val="20"/>
          <w:lang w:eastAsia="es-ES"/>
        </w:rPr>
        <w:t xml:space="preserve"> Perkunsax, Periple, maAma, Per-se-cusion ensemble y Perkumania Ensemble.</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 xml:space="preserve">Ha actuado como solista en el concierto inaugural del First Internacional Percussion Festival en Tainjin (China), donde estrenó la obra </w:t>
      </w:r>
      <w:r w:rsidRPr="00520550">
        <w:rPr>
          <w:rFonts w:ascii="Times New Roman" w:eastAsia="Times New Roman" w:hAnsi="Times New Roman" w:cs="Times New Roman"/>
          <w:i/>
          <w:iCs/>
          <w:sz w:val="20"/>
          <w:szCs w:val="20"/>
          <w:lang w:eastAsia="es-ES"/>
        </w:rPr>
        <w:t>Teatro de Sombras</w:t>
      </w:r>
      <w:r w:rsidRPr="00520550">
        <w:rPr>
          <w:rFonts w:ascii="Times New Roman" w:eastAsia="Times New Roman" w:hAnsi="Times New Roman" w:cs="Times New Roman"/>
          <w:sz w:val="20"/>
          <w:szCs w:val="20"/>
          <w:lang w:eastAsia="es-ES"/>
        </w:rPr>
        <w:t xml:space="preserve"> de Carlos D. Perales; en Italia y Eslovenia, junto con Per-se-cussió Ensemble; en el club diario Levante; en el Museo del IVM para el Institut Valencià de la Música (IVAM); para la Fundación Don Juan de Borbón, con el grupo de cámara de la JONDE; y también acompañado por el grupo Kontakte Grup de Percussió en diferentes auditorios de la Comunidad Valenciana; y en el festival de música contemporánea Mostra Sonora de Sueca.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 xml:space="preserve">Colabora con la Orquesta del Palau de les Arts Reina Sofía, Orquesta de Valencia, Orquesta Sinfónica de Galicia (A Coruña), Orquesta Filarmónica de Galicia (Santiago de Compostela), la Orquesta Ciudad de Granada, Orquesta de la Isla de la Palma (OSIP), Orquesta del Mediterráneo, Grup Instrumental de Valencia, grupo Enigma (orquesta de cámara </w:t>
      </w:r>
      <w:r w:rsidRPr="00520550">
        <w:rPr>
          <w:rFonts w:ascii="Times New Roman" w:eastAsia="Times New Roman" w:hAnsi="Times New Roman" w:cs="Times New Roman"/>
          <w:sz w:val="20"/>
          <w:szCs w:val="20"/>
          <w:lang w:eastAsia="es-ES"/>
        </w:rPr>
        <w:lastRenderedPageBreak/>
        <w:t>del auditorio de Zaragoza), Orquesta Ars Academy, Orquesta Sinfónica Europea Mediterránea, Espai Sonor, Sphera Grup instrumental y la Inestable (grupo de música popular valenciana).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Ha realizado conciertos junto a prestigiosos percusionistas de talla internacional como Miguel Bernat, Ney Rosauro, Bogdan Bacanu, Momoko Kamiya, Pedro Carneiro, Kevin Bovo, Philippe Spiesser, Filippo Lattanzi, Katarzyna Mycka, Conrado Moya, Kai Stensgaard, Ruud Wiener, Samuel Takyie, Juan Álamo y Laurent Mariusse.</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Durante tres años fue miembro integrante de la Joven Orquesta Nacional de España (JONDE), actuando en los auditorios de más prestigio de Europa. También ha pertenecido a la Joven Orquesta de la comunidad Valenciana (JORVAL) y a la Orquesta de la Universidad de Valencia.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 xml:space="preserve">Ha realizado diferentes grabaciones: </w:t>
      </w:r>
      <w:r w:rsidRPr="00520550">
        <w:rPr>
          <w:rFonts w:ascii="Times New Roman" w:eastAsia="Times New Roman" w:hAnsi="Times New Roman" w:cs="Times New Roman"/>
          <w:i/>
          <w:iCs/>
          <w:sz w:val="20"/>
          <w:szCs w:val="20"/>
          <w:lang w:eastAsia="es-ES"/>
        </w:rPr>
        <w:t xml:space="preserve">Nous </w:t>
      </w:r>
      <w:proofErr w:type="gramStart"/>
      <w:r w:rsidRPr="00520550">
        <w:rPr>
          <w:rFonts w:ascii="Times New Roman" w:eastAsia="Times New Roman" w:hAnsi="Times New Roman" w:cs="Times New Roman"/>
          <w:i/>
          <w:iCs/>
          <w:sz w:val="20"/>
          <w:szCs w:val="20"/>
          <w:lang w:eastAsia="es-ES"/>
        </w:rPr>
        <w:t>Camins</w:t>
      </w:r>
      <w:r w:rsidRPr="00520550">
        <w:rPr>
          <w:rFonts w:ascii="Times New Roman" w:eastAsia="Times New Roman" w:hAnsi="Times New Roman" w:cs="Times New Roman"/>
          <w:sz w:val="20"/>
          <w:szCs w:val="20"/>
          <w:lang w:eastAsia="es-ES"/>
        </w:rPr>
        <w:t xml:space="preserve"> ,</w:t>
      </w:r>
      <w:proofErr w:type="gramEnd"/>
      <w:r w:rsidRPr="00520550">
        <w:rPr>
          <w:rFonts w:ascii="Times New Roman" w:eastAsia="Times New Roman" w:hAnsi="Times New Roman" w:cs="Times New Roman"/>
          <w:sz w:val="20"/>
          <w:szCs w:val="20"/>
          <w:lang w:eastAsia="es-ES"/>
        </w:rPr>
        <w:t xml:space="preserve"> proyecto por encargo del IVM sobre compositores valencianos junto a Kontakte; ha grabado para Radio Nacional de España con el grupo de cámara de la Joven Orquesta Nacional de España; ha grabado con la Orquesta Ciudad de Granada y La Inestable.</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 xml:space="preserve">Es </w:t>
      </w:r>
      <w:r w:rsidRPr="00520550">
        <w:rPr>
          <w:rFonts w:ascii="Times New Roman" w:eastAsia="Times New Roman" w:hAnsi="Times New Roman" w:cs="Times New Roman"/>
          <w:i/>
          <w:iCs/>
          <w:sz w:val="20"/>
          <w:szCs w:val="20"/>
          <w:lang w:eastAsia="es-ES"/>
        </w:rPr>
        <w:t>endosser</w:t>
      </w:r>
      <w:r w:rsidRPr="00520550">
        <w:rPr>
          <w:rFonts w:ascii="Times New Roman" w:eastAsia="Times New Roman" w:hAnsi="Times New Roman" w:cs="Times New Roman"/>
          <w:sz w:val="20"/>
          <w:szCs w:val="20"/>
          <w:lang w:eastAsia="es-ES"/>
        </w:rPr>
        <w:t xml:space="preserve"> de las marcas Missom, Adams y Consolat de Mar.</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center"/>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b/>
          <w:bCs/>
          <w:sz w:val="20"/>
          <w:szCs w:val="20"/>
          <w:lang w:eastAsia="es-ES"/>
        </w:rPr>
        <w:t>Francisco Inglés, percusionista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right="20"/>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Inicia sus estudios musicales en el año 1995 en el Centro Instructivo Musical Unió Musical de Llíria con R. N. Montañés Bori y el en Conservatorio Profesional de Música de Riba-Roja del Túria con J.A. Flores Delgado. En el</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r w:rsidRPr="00520550">
        <w:rPr>
          <w:rFonts w:ascii="Cambria" w:eastAsia="Cambria" w:hAnsi="Cambria" w:cs="Cambria"/>
          <w:sz w:val="24"/>
          <w:szCs w:val="24"/>
          <w:lang w:eastAsia="es-ES"/>
        </w:rPr>
        <w:t>8</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r w:rsidRPr="00520550">
        <w:rPr>
          <w:rFonts w:ascii="Times New Roman" w:eastAsiaTheme="minorEastAsia" w:hAnsi="Times New Roman" w:cs="Times New Roman"/>
          <w:noProof/>
          <w:sz w:val="20"/>
          <w:szCs w:val="20"/>
          <w:lang w:eastAsia="es-ES"/>
        </w:rPr>
        <w:drawing>
          <wp:anchor distT="0" distB="0" distL="114300" distR="114300" simplePos="0" relativeHeight="251675648" behindDoc="1" locked="0" layoutInCell="0" allowOverlap="1">
            <wp:simplePos x="0" y="0"/>
            <wp:positionH relativeFrom="column">
              <wp:posOffset>-723265</wp:posOffset>
            </wp:positionH>
            <wp:positionV relativeFrom="paragraph">
              <wp:posOffset>608330</wp:posOffset>
            </wp:positionV>
            <wp:extent cx="4763" cy="476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blip>
                    <a:srcRect/>
                    <a:stretch>
                      <a:fillRect/>
                    </a:stretch>
                  </pic:blipFill>
                  <pic:spPr bwMode="auto">
                    <a:xfrm>
                      <a:off x="0" y="0"/>
                      <a:ext cx="4763" cy="4763"/>
                    </a:xfrm>
                    <a:prstGeom prst="rect">
                      <a:avLst/>
                    </a:prstGeom>
                    <a:noFill/>
                  </pic:spPr>
                </pic:pic>
              </a:graphicData>
            </a:graphic>
          </wp:anchor>
        </w:drawing>
      </w:r>
    </w:p>
    <w:p w:rsidR="00520550" w:rsidRPr="00520550" w:rsidRDefault="00520550" w:rsidP="00482406">
      <w:pPr>
        <w:spacing w:after="0" w:line="360" w:lineRule="auto"/>
        <w:rPr>
          <w:rFonts w:ascii="Times New Roman" w:eastAsiaTheme="minorEastAsia" w:hAnsi="Times New Roman" w:cs="Times New Roman"/>
          <w:lang w:eastAsia="es-ES"/>
        </w:rPr>
        <w:sectPr w:rsidR="00520550" w:rsidRPr="00520550">
          <w:pgSz w:w="11900" w:h="16838"/>
          <w:pgMar w:top="1440" w:right="1126" w:bottom="394" w:left="1140" w:header="0" w:footer="0" w:gutter="0"/>
          <w:cols w:space="720" w:equalWidth="0">
            <w:col w:w="9640"/>
          </w:cols>
        </w:sect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bookmarkStart w:id="17" w:name="page9"/>
      <w:bookmarkEnd w:id="17"/>
      <w:r w:rsidRPr="00520550">
        <w:rPr>
          <w:rFonts w:ascii="Times New Roman" w:eastAsiaTheme="minorEastAsia" w:hAnsi="Times New Roman" w:cs="Times New Roman"/>
          <w:noProof/>
          <w:sz w:val="20"/>
          <w:szCs w:val="20"/>
          <w:lang w:eastAsia="es-ES"/>
        </w:rPr>
        <w:lastRenderedPageBreak/>
        <w:drawing>
          <wp:anchor distT="0" distB="0" distL="114300" distR="114300" simplePos="0" relativeHeight="251676672" behindDoc="1" locked="0" layoutInCell="0" allowOverlap="1">
            <wp:simplePos x="0" y="0"/>
            <wp:positionH relativeFrom="page">
              <wp:posOffset>114300</wp:posOffset>
            </wp:positionH>
            <wp:positionV relativeFrom="page">
              <wp:posOffset>107950</wp:posOffset>
            </wp:positionV>
            <wp:extent cx="7331075" cy="101269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clrChange>
                        <a:clrFrom>
                          <a:srgbClr val="FFFFFF"/>
                        </a:clrFrom>
                        <a:clrTo>
                          <a:srgbClr val="FFFFFF">
                            <a:alpha val="0"/>
                          </a:srgbClr>
                        </a:clrTo>
                      </a:clrChange>
                      <a:extLst/>
                    </a:blip>
                    <a:srcRect/>
                    <a:stretch>
                      <a:fillRect/>
                    </a:stretch>
                  </pic:blipFill>
                  <pic:spPr bwMode="auto">
                    <a:xfrm>
                      <a:off x="0" y="0"/>
                      <a:ext cx="7331075" cy="10126980"/>
                    </a:xfrm>
                    <a:prstGeom prst="rect">
                      <a:avLst/>
                    </a:prstGeom>
                    <a:noFill/>
                  </pic:spPr>
                </pic:pic>
              </a:graphicData>
            </a:graphic>
          </wp:anchor>
        </w:drawing>
      </w:r>
    </w:p>
    <w:p w:rsidR="00520550" w:rsidRPr="00520550" w:rsidRDefault="00520550" w:rsidP="00482406">
      <w:pPr>
        <w:spacing w:after="0" w:line="360" w:lineRule="auto"/>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2005 finaliza sus estudios de Grado Superior en el Centro Superior de Música del País Vasco (Musikene) con los profesores Antonio Domingo, Gustavo Gimeno, Gratiniano Murcia y Manel Ramada.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Ha sido miembro de la Orquestra Filharmònica de la Universitat de Valencia (1998-2000), de la Joven Orquesta Nacional de España (2004, 2005), y de la Gustav Mahler Jugendorchester (2005, 2006). Ha colaborado con varias formaciones orquestales profesionales como la Orquestra Simfònica de Barcelona i Nacional de Catalunya, la Orquesta Sinfónica de Euskadi, la Orquesta Sinfónica de Bilbao, la Orquesta Sinfónica de Navarra, la Orquesta de Valencia, y la Orquesta de Cámara de Ginebra.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Ha trabajado con directores como L. Maazel, Z. Mehta, C. Abbado, V. Gergiev, R. Chailly, G.A. Noseda, D. Jurowsky, C. Hogwood, J. Lopez Cobos y R. Frühbeck de Burgos.</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Ha participado como profesor en encuentros de la Jove Orquestra de la Generalitat Valenciana, Joven Orquesta de la Comunidad de Madrid, y Jove Orquestra Nacional de Catalunya.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Es Solista de Percusión de la Orquestra de la Comunitat Valenciana, residente del Palau de les Arts y creada por Lorin Maazel, y Profesor de Repertorio Orquestal en el CSMA (Centro Superior de Música de Aragón) en Zaragoza.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jc w:val="center"/>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b/>
          <w:bCs/>
          <w:sz w:val="20"/>
          <w:szCs w:val="20"/>
          <w:lang w:eastAsia="es-ES"/>
        </w:rPr>
        <w:t>Rafael Mayans, percusionista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 xml:space="preserve">Natural de Oliva (Valencia). Después de estudiar grado profesional con J.S. Chapi, en 2006 obtiene el título de Grado Superior de Música en el </w:t>
      </w:r>
      <w:r w:rsidRPr="00520550">
        <w:rPr>
          <w:rFonts w:ascii="Times New Roman" w:eastAsia="Times New Roman" w:hAnsi="Times New Roman" w:cs="Times New Roman"/>
          <w:i/>
          <w:iCs/>
          <w:sz w:val="20"/>
          <w:szCs w:val="20"/>
          <w:lang w:eastAsia="es-ES"/>
        </w:rPr>
        <w:t>Conservatori superior de Música Salvador Seguí</w:t>
      </w:r>
      <w:r w:rsidRPr="00520550">
        <w:rPr>
          <w:rFonts w:ascii="Times New Roman" w:eastAsia="Times New Roman" w:hAnsi="Times New Roman" w:cs="Times New Roman"/>
          <w:sz w:val="20"/>
          <w:szCs w:val="20"/>
          <w:lang w:eastAsia="es-ES"/>
        </w:rPr>
        <w:t xml:space="preserve"> de Castellón obteniendo el “Premio de Honor” con los profesores Josep Vicent y Mike Schaperclaus. Perfecciona sus estudios en Amsterdam con el timbalero de la </w:t>
      </w:r>
      <w:r w:rsidRPr="00520550">
        <w:rPr>
          <w:rFonts w:ascii="Times New Roman" w:eastAsia="Times New Roman" w:hAnsi="Times New Roman" w:cs="Times New Roman"/>
          <w:i/>
          <w:iCs/>
          <w:sz w:val="20"/>
          <w:szCs w:val="20"/>
          <w:lang w:eastAsia="es-ES"/>
        </w:rPr>
        <w:t>Concertgebouw Orchestra</w:t>
      </w:r>
      <w:r w:rsidRPr="00520550">
        <w:rPr>
          <w:rFonts w:ascii="Times New Roman" w:eastAsia="Times New Roman" w:hAnsi="Times New Roman" w:cs="Times New Roman"/>
          <w:sz w:val="20"/>
          <w:szCs w:val="20"/>
          <w:lang w:eastAsia="es-ES"/>
        </w:rPr>
        <w:t xml:space="preserve"> Nick Woud; en Barcelona (ESMUC), con Lorenzo Ferrándiz y Gratiniano Murcia; en Zaragoza (CSMA), con Colin Currie, Simon Carrington y Andrew Barclay.</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Realiza cursos de percusión contemporánea con Emmanuel Sejourné, Steven Schickt, Philippe Spiecer, L. H. Stevens, William Moerch, Angel Frette y J.S. Chapi; de percusión orquestal, con Juanjo Guillem, Raúl Benavent, Rafa Santos, Joan Iborra, Javier Eguillor y Ángel García.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Ha sido miembro de la Banda y Grupo de percusión del Conservatorio Profesional de Valencia, Orquesta Joven de la Comunidad Valenciana, Joven Orquesta PRESJOVEM de Lucena, Orquestra Sinfònica y Big Band del Conservatori Superior de Música de Castelló, Orquestra Filharmònica de la Universitat de València, Grupo de percusión Percussions de Castelló (actualmente Kimbala), Amsterdam Percussion Group, Orquestra de l’Acadèmia Gran Teatre del Liceu y Jeunesses Musicales World Orchestra.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Ha colaborado con la Orquestra Sinfònica de Castelló, la orquesta de cámara SPANIARD, la Orquesta Sinfónica de Alicante, la orquesta de R.T.V.E., AMORES Grup de percussió, la orquesta Martín y Soler, la Orquesta Estatal Rusa, Murtra Ensemble, Orquesta de cámara Terrassa 48, Orquestra Simfònica del Gran Teatre del Liceu, Orquestra de València, Orquesta Sinfónica de Navarra, Orquestra Simfònica de Castelló, Orquestra Ciutat de Barcelona i Nacional de Catalunya, Orquesta Sinfónica de Bilbao (BOS) y Orquestra de la Comunitat Valenciana.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lastRenderedPageBreak/>
        <w:t>Ha sido galardonado con el grupo Percussions de Castelló en los concursos de música de cámara de Vinaroz y Caixa Terrassa, ambos con el primer premio. También fue finalista en el concurso de Juventudes Musicales de España Altea 2003.</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 xml:space="preserve">Ha realizado diversas grabaciones: </w:t>
      </w:r>
      <w:r w:rsidRPr="00520550">
        <w:rPr>
          <w:rFonts w:ascii="Times New Roman" w:eastAsia="Times New Roman" w:hAnsi="Times New Roman" w:cs="Times New Roman"/>
          <w:i/>
          <w:iCs/>
          <w:sz w:val="20"/>
          <w:szCs w:val="20"/>
          <w:lang w:eastAsia="es-ES"/>
        </w:rPr>
        <w:t>El Burgués Gentilhombre</w:t>
      </w:r>
      <w:r w:rsidRPr="00520550">
        <w:rPr>
          <w:rFonts w:ascii="Times New Roman" w:eastAsia="Times New Roman" w:hAnsi="Times New Roman" w:cs="Times New Roman"/>
          <w:sz w:val="20"/>
          <w:szCs w:val="20"/>
          <w:lang w:eastAsia="es-ES"/>
        </w:rPr>
        <w:t xml:space="preserve">, con obras de J.S. Chapi; </w:t>
      </w:r>
      <w:r w:rsidRPr="00520550">
        <w:rPr>
          <w:rFonts w:ascii="Times New Roman" w:eastAsia="Times New Roman" w:hAnsi="Times New Roman" w:cs="Times New Roman"/>
          <w:i/>
          <w:iCs/>
          <w:sz w:val="20"/>
          <w:szCs w:val="20"/>
          <w:lang w:eastAsia="es-ES"/>
        </w:rPr>
        <w:t>Sobre los Ángeles</w:t>
      </w:r>
      <w:r w:rsidRPr="00520550">
        <w:rPr>
          <w:rFonts w:ascii="Times New Roman" w:eastAsia="Times New Roman" w:hAnsi="Times New Roman" w:cs="Times New Roman"/>
          <w:sz w:val="20"/>
          <w:szCs w:val="20"/>
          <w:lang w:eastAsia="es-ES"/>
        </w:rPr>
        <w:t xml:space="preserve">, de César Cano; </w:t>
      </w:r>
      <w:r w:rsidRPr="00520550">
        <w:rPr>
          <w:rFonts w:ascii="Times New Roman" w:eastAsia="Times New Roman" w:hAnsi="Times New Roman" w:cs="Times New Roman"/>
          <w:i/>
          <w:iCs/>
          <w:sz w:val="20"/>
          <w:szCs w:val="20"/>
          <w:lang w:eastAsia="es-ES"/>
        </w:rPr>
        <w:t>Simetrías,</w:t>
      </w:r>
      <w:r w:rsidRPr="00520550">
        <w:rPr>
          <w:rFonts w:ascii="Times New Roman" w:eastAsia="Times New Roman" w:hAnsi="Times New Roman" w:cs="Times New Roman"/>
          <w:sz w:val="20"/>
          <w:szCs w:val="20"/>
          <w:lang w:eastAsia="es-ES"/>
        </w:rPr>
        <w:t xml:space="preserve"> de Ricardo Climent. Ha grabado, como solista de percusión, la obra de Mestres Quadreny </w:t>
      </w:r>
      <w:r w:rsidRPr="00520550">
        <w:rPr>
          <w:rFonts w:ascii="Times New Roman" w:eastAsia="Times New Roman" w:hAnsi="Times New Roman" w:cs="Times New Roman"/>
          <w:i/>
          <w:iCs/>
          <w:sz w:val="20"/>
          <w:szCs w:val="20"/>
          <w:lang w:eastAsia="es-ES"/>
        </w:rPr>
        <w:t>L’estro</w:t>
      </w:r>
      <w:r w:rsidRPr="00520550">
        <w:rPr>
          <w:rFonts w:ascii="Times New Roman" w:eastAsia="Times New Roman" w:hAnsi="Times New Roman" w:cs="Times New Roman"/>
          <w:sz w:val="20"/>
          <w:szCs w:val="20"/>
          <w:lang w:eastAsia="es-ES"/>
        </w:rPr>
        <w:t xml:space="preserve"> </w:t>
      </w:r>
      <w:r w:rsidRPr="00520550">
        <w:rPr>
          <w:rFonts w:ascii="Times New Roman" w:eastAsia="Times New Roman" w:hAnsi="Times New Roman" w:cs="Times New Roman"/>
          <w:i/>
          <w:iCs/>
          <w:sz w:val="20"/>
          <w:szCs w:val="20"/>
          <w:lang w:eastAsia="es-ES"/>
        </w:rPr>
        <w:t xml:space="preserve">Alleatorio </w:t>
      </w:r>
      <w:r w:rsidRPr="00520550">
        <w:rPr>
          <w:rFonts w:ascii="Times New Roman" w:eastAsia="Times New Roman" w:hAnsi="Times New Roman" w:cs="Times New Roman"/>
          <w:sz w:val="20"/>
          <w:szCs w:val="20"/>
          <w:lang w:eastAsia="es-ES"/>
        </w:rPr>
        <w:t>junto con la</w:t>
      </w:r>
      <w:r w:rsidRPr="00520550">
        <w:rPr>
          <w:rFonts w:ascii="Times New Roman" w:eastAsia="Times New Roman" w:hAnsi="Times New Roman" w:cs="Times New Roman"/>
          <w:i/>
          <w:iCs/>
          <w:sz w:val="20"/>
          <w:szCs w:val="20"/>
          <w:lang w:eastAsia="es-ES"/>
        </w:rPr>
        <w:t xml:space="preserve"> Orquestra Ciutat de Barcelona i Nacional de Catalunya.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 xml:space="preserve">Ha sido profesor en los conservatorios profesionales de Tarazona y Teruel y en el conservatorio Superior de Música </w:t>
      </w:r>
      <w:r w:rsidRPr="00520550">
        <w:rPr>
          <w:rFonts w:ascii="Times New Roman" w:eastAsia="Times New Roman" w:hAnsi="Times New Roman" w:cs="Times New Roman"/>
          <w:i/>
          <w:iCs/>
          <w:sz w:val="20"/>
          <w:szCs w:val="20"/>
          <w:lang w:eastAsia="es-ES"/>
        </w:rPr>
        <w:t xml:space="preserve">Óscar Esplà </w:t>
      </w:r>
      <w:r w:rsidRPr="00520550">
        <w:rPr>
          <w:rFonts w:ascii="Times New Roman" w:eastAsia="Times New Roman" w:hAnsi="Times New Roman" w:cs="Times New Roman"/>
          <w:sz w:val="20"/>
          <w:szCs w:val="20"/>
          <w:lang w:eastAsia="es-ES"/>
        </w:rPr>
        <w:t>de Alicante. Actualmente es profesor en la academia de alto rendimiento PERCUSONS, profesor del</w:t>
      </w:r>
      <w:r w:rsidRPr="00520550">
        <w:rPr>
          <w:rFonts w:ascii="Times New Roman" w:eastAsia="Times New Roman" w:hAnsi="Times New Roman" w:cs="Times New Roman"/>
          <w:i/>
          <w:iCs/>
          <w:sz w:val="20"/>
          <w:szCs w:val="20"/>
          <w:lang w:eastAsia="es-ES"/>
        </w:rPr>
        <w:t xml:space="preserve"> </w:t>
      </w:r>
      <w:r w:rsidRPr="00520550">
        <w:rPr>
          <w:rFonts w:ascii="Times New Roman" w:eastAsia="Times New Roman" w:hAnsi="Times New Roman" w:cs="Times New Roman"/>
          <w:sz w:val="20"/>
          <w:szCs w:val="20"/>
          <w:lang w:eastAsia="es-ES"/>
        </w:rPr>
        <w:t>Conservatorio Superior de Música de Valencia</w:t>
      </w:r>
      <w:r w:rsidRPr="00520550">
        <w:rPr>
          <w:rFonts w:ascii="Times New Roman" w:eastAsia="Times New Roman" w:hAnsi="Times New Roman" w:cs="Times New Roman"/>
          <w:i/>
          <w:iCs/>
          <w:sz w:val="20"/>
          <w:szCs w:val="20"/>
          <w:lang w:eastAsia="es-ES"/>
        </w:rPr>
        <w:t>,</w:t>
      </w:r>
      <w:r w:rsidRPr="00520550">
        <w:rPr>
          <w:rFonts w:ascii="Times New Roman" w:eastAsia="Times New Roman" w:hAnsi="Times New Roman" w:cs="Times New Roman"/>
          <w:sz w:val="20"/>
          <w:szCs w:val="20"/>
          <w:lang w:eastAsia="es-ES"/>
        </w:rPr>
        <w:t xml:space="preserve"> además de colaborar habitualmente con la Orquestra de la Comunitat Valenciana.</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jc w:val="both"/>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0"/>
          <w:szCs w:val="20"/>
          <w:lang w:eastAsia="es-ES"/>
        </w:rPr>
        <w:t>Ha realizando giras de conciertos por Holanda, Alemania, Bélgica, Italia, China, Taiwan, Francia, Cuba, Grecia, España y Chipre con directores de reconocimiento internacional como Gustavo Gimeno, Loorin Mazel, Zubin Mehta, George Prêtre y Valeri Guérguiev.</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r w:rsidRPr="00520550">
        <w:rPr>
          <w:rFonts w:ascii="Cambria" w:eastAsia="Cambria" w:hAnsi="Cambria" w:cs="Cambria"/>
          <w:sz w:val="24"/>
          <w:szCs w:val="24"/>
          <w:lang w:eastAsia="es-ES"/>
        </w:rPr>
        <w:t>9</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r w:rsidRPr="00520550">
        <w:rPr>
          <w:rFonts w:ascii="Times New Roman" w:eastAsiaTheme="minorEastAsia" w:hAnsi="Times New Roman" w:cs="Times New Roman"/>
          <w:noProof/>
          <w:sz w:val="20"/>
          <w:szCs w:val="20"/>
          <w:lang w:eastAsia="es-ES"/>
        </w:rPr>
        <w:drawing>
          <wp:anchor distT="0" distB="0" distL="114300" distR="114300" simplePos="0" relativeHeight="251677696" behindDoc="1" locked="0" layoutInCell="0" allowOverlap="1">
            <wp:simplePos x="0" y="0"/>
            <wp:positionH relativeFrom="column">
              <wp:posOffset>-723265</wp:posOffset>
            </wp:positionH>
            <wp:positionV relativeFrom="paragraph">
              <wp:posOffset>608330</wp:posOffset>
            </wp:positionV>
            <wp:extent cx="4763" cy="476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blip>
                    <a:srcRect/>
                    <a:stretch>
                      <a:fillRect/>
                    </a:stretch>
                  </pic:blipFill>
                  <pic:spPr bwMode="auto">
                    <a:xfrm>
                      <a:off x="0" y="0"/>
                      <a:ext cx="4763" cy="4763"/>
                    </a:xfrm>
                    <a:prstGeom prst="rect">
                      <a:avLst/>
                    </a:prstGeom>
                    <a:noFill/>
                  </pic:spPr>
                </pic:pic>
              </a:graphicData>
            </a:graphic>
          </wp:anchor>
        </w:drawing>
      </w:r>
    </w:p>
    <w:p w:rsidR="00520550" w:rsidRPr="00520550" w:rsidRDefault="00520550" w:rsidP="00482406">
      <w:pPr>
        <w:spacing w:after="0" w:line="360" w:lineRule="auto"/>
        <w:rPr>
          <w:rFonts w:ascii="Times New Roman" w:eastAsiaTheme="minorEastAsia" w:hAnsi="Times New Roman" w:cs="Times New Roman"/>
          <w:lang w:eastAsia="es-ES"/>
        </w:rPr>
        <w:sectPr w:rsidR="00520550" w:rsidRPr="00520550">
          <w:pgSz w:w="11900" w:h="16838"/>
          <w:pgMar w:top="1440" w:right="1146" w:bottom="394" w:left="1140" w:header="0" w:footer="0" w:gutter="0"/>
          <w:cols w:space="720" w:equalWidth="0">
            <w:col w:w="9620"/>
          </w:cols>
        </w:sect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bookmarkStart w:id="18" w:name="page10"/>
      <w:bookmarkEnd w:id="18"/>
      <w:r w:rsidRPr="00520550">
        <w:rPr>
          <w:rFonts w:ascii="Times New Roman" w:eastAsiaTheme="minorEastAsia" w:hAnsi="Times New Roman" w:cs="Times New Roman"/>
          <w:noProof/>
          <w:sz w:val="20"/>
          <w:szCs w:val="20"/>
          <w:lang w:eastAsia="es-ES"/>
        </w:rPr>
        <w:lastRenderedPageBreak/>
        <w:drawing>
          <wp:anchor distT="0" distB="0" distL="114300" distR="114300" simplePos="0" relativeHeight="251678720" behindDoc="1" locked="0" layoutInCell="0" allowOverlap="1">
            <wp:simplePos x="0" y="0"/>
            <wp:positionH relativeFrom="page">
              <wp:posOffset>114300</wp:posOffset>
            </wp:positionH>
            <wp:positionV relativeFrom="page">
              <wp:posOffset>107950</wp:posOffset>
            </wp:positionV>
            <wp:extent cx="7331075" cy="1012698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clrChange>
                        <a:clrFrom>
                          <a:srgbClr val="FFFFFF"/>
                        </a:clrFrom>
                        <a:clrTo>
                          <a:srgbClr val="FFFFFF">
                            <a:alpha val="0"/>
                          </a:srgbClr>
                        </a:clrTo>
                      </a:clrChange>
                      <a:extLst/>
                    </a:blip>
                    <a:srcRect/>
                    <a:stretch>
                      <a:fillRect/>
                    </a:stretch>
                  </pic:blipFill>
                  <pic:spPr bwMode="auto">
                    <a:xfrm>
                      <a:off x="0" y="0"/>
                      <a:ext cx="7331075" cy="10126980"/>
                    </a:xfrm>
                    <a:prstGeom prst="rect">
                      <a:avLst/>
                    </a:prstGeom>
                    <a:noFill/>
                  </pic:spPr>
                </pic:pic>
              </a:graphicData>
            </a:graphic>
          </wp:anchor>
        </w:drawing>
      </w:r>
    </w:p>
    <w:p w:rsidR="00520550" w:rsidRPr="00520550" w:rsidRDefault="00520550" w:rsidP="00482406">
      <w:pPr>
        <w:numPr>
          <w:ilvl w:val="0"/>
          <w:numId w:val="17"/>
        </w:numPr>
        <w:tabs>
          <w:tab w:val="left" w:pos="235"/>
        </w:tabs>
        <w:spacing w:after="0" w:line="360" w:lineRule="auto"/>
        <w:ind w:left="235" w:hanging="235"/>
        <w:rPr>
          <w:rFonts w:ascii="Times New Roman" w:eastAsia="Times New Roman" w:hAnsi="Times New Roman" w:cs="Times New Roman"/>
          <w:b/>
          <w:bCs/>
          <w:sz w:val="24"/>
          <w:szCs w:val="24"/>
          <w:lang w:eastAsia="es-ES"/>
        </w:rPr>
      </w:pPr>
      <w:r w:rsidRPr="00520550">
        <w:rPr>
          <w:rFonts w:ascii="Times New Roman" w:eastAsia="Times New Roman" w:hAnsi="Times New Roman" w:cs="Times New Roman"/>
          <w:b/>
          <w:bCs/>
          <w:sz w:val="24"/>
          <w:szCs w:val="24"/>
          <w:lang w:eastAsia="es-ES"/>
        </w:rPr>
        <w:t xml:space="preserve">Necesidades técnicas </w:t>
      </w:r>
      <w:r w:rsidRPr="00520550">
        <w:rPr>
          <w:rFonts w:ascii="Times New Roman" w:eastAsia="Times New Roman" w:hAnsi="Times New Roman" w:cs="Times New Roman"/>
          <w:sz w:val="24"/>
          <w:szCs w:val="24"/>
          <w:lang w:eastAsia="es-ES"/>
        </w:rPr>
        <w:t>(no incluidas en el caché)</w:t>
      </w:r>
    </w:p>
    <w:p w:rsidR="00520550" w:rsidRPr="00520550" w:rsidRDefault="00520550" w:rsidP="00482406">
      <w:pPr>
        <w:spacing w:after="0" w:line="360" w:lineRule="auto"/>
        <w:rPr>
          <w:rFonts w:ascii="Times New Roman" w:eastAsia="Times New Roman" w:hAnsi="Times New Roman" w:cs="Times New Roman"/>
          <w:b/>
          <w:bCs/>
          <w:sz w:val="24"/>
          <w:szCs w:val="24"/>
          <w:lang w:eastAsia="es-ES"/>
        </w:rPr>
      </w:pPr>
    </w:p>
    <w:p w:rsidR="00520550" w:rsidRPr="00520550" w:rsidRDefault="00520550" w:rsidP="00482406">
      <w:pPr>
        <w:numPr>
          <w:ilvl w:val="1"/>
          <w:numId w:val="17"/>
        </w:numPr>
        <w:tabs>
          <w:tab w:val="left" w:pos="715"/>
        </w:tabs>
        <w:spacing w:after="0" w:line="360" w:lineRule="auto"/>
        <w:ind w:left="715" w:hanging="363"/>
        <w:rPr>
          <w:rFonts w:ascii="Arial" w:eastAsia="Arial" w:hAnsi="Arial" w:cs="Arial"/>
          <w:lang w:eastAsia="es-ES"/>
        </w:rPr>
      </w:pPr>
      <w:r w:rsidRPr="00520550">
        <w:rPr>
          <w:rFonts w:ascii="Cambria" w:eastAsia="Cambria" w:hAnsi="Cambria" w:cs="Cambria"/>
          <w:lang w:eastAsia="es-ES"/>
        </w:rPr>
        <w:t>Tarimas de coro para 70 personas a diferentes alturas (0-­‐20-­‐40-­‐60 cm)</w:t>
      </w:r>
    </w:p>
    <w:p w:rsidR="00520550" w:rsidRPr="00520550" w:rsidRDefault="00520550" w:rsidP="00482406">
      <w:pPr>
        <w:spacing w:after="0" w:line="360" w:lineRule="auto"/>
        <w:rPr>
          <w:rFonts w:ascii="Arial" w:eastAsia="Arial" w:hAnsi="Arial" w:cs="Arial"/>
          <w:lang w:eastAsia="es-ES"/>
        </w:rPr>
      </w:pPr>
    </w:p>
    <w:p w:rsidR="00520550" w:rsidRPr="00520550" w:rsidRDefault="00520550" w:rsidP="00482406">
      <w:pPr>
        <w:numPr>
          <w:ilvl w:val="1"/>
          <w:numId w:val="17"/>
        </w:numPr>
        <w:tabs>
          <w:tab w:val="left" w:pos="715"/>
        </w:tabs>
        <w:spacing w:after="0" w:line="360" w:lineRule="auto"/>
        <w:ind w:left="715" w:hanging="363"/>
        <w:rPr>
          <w:rFonts w:ascii="Arial" w:eastAsia="Arial" w:hAnsi="Arial" w:cs="Arial"/>
          <w:sz w:val="24"/>
          <w:szCs w:val="24"/>
          <w:lang w:eastAsia="es-ES"/>
        </w:rPr>
      </w:pPr>
      <w:r w:rsidRPr="00520550">
        <w:rPr>
          <w:rFonts w:ascii="Cambria" w:eastAsia="Cambria" w:hAnsi="Cambria" w:cs="Cambria"/>
          <w:sz w:val="24"/>
          <w:szCs w:val="24"/>
          <w:lang w:eastAsia="es-ES"/>
        </w:rPr>
        <w:t>2 Pianos de cola afinados a 442 Hz</w:t>
      </w:r>
    </w:p>
    <w:p w:rsidR="00520550" w:rsidRPr="00520550" w:rsidRDefault="00520550" w:rsidP="00482406">
      <w:pPr>
        <w:spacing w:after="0" w:line="360" w:lineRule="auto"/>
        <w:rPr>
          <w:rFonts w:ascii="Arial" w:eastAsia="Arial" w:hAnsi="Arial" w:cs="Arial"/>
          <w:sz w:val="24"/>
          <w:szCs w:val="24"/>
          <w:lang w:eastAsia="es-ES"/>
        </w:rPr>
      </w:pPr>
    </w:p>
    <w:p w:rsidR="00520550" w:rsidRPr="00520550" w:rsidRDefault="00520550" w:rsidP="00482406">
      <w:pPr>
        <w:numPr>
          <w:ilvl w:val="1"/>
          <w:numId w:val="17"/>
        </w:numPr>
        <w:tabs>
          <w:tab w:val="left" w:pos="715"/>
        </w:tabs>
        <w:spacing w:after="0" w:line="360" w:lineRule="auto"/>
        <w:ind w:left="715" w:hanging="363"/>
        <w:rPr>
          <w:rFonts w:ascii="Arial" w:eastAsia="Arial" w:hAnsi="Arial" w:cs="Arial"/>
          <w:sz w:val="24"/>
          <w:szCs w:val="24"/>
          <w:lang w:eastAsia="es-ES"/>
        </w:rPr>
      </w:pPr>
      <w:r w:rsidRPr="00520550">
        <w:rPr>
          <w:rFonts w:ascii="Cambria" w:eastAsia="Cambria" w:hAnsi="Cambria" w:cs="Cambria"/>
          <w:sz w:val="24"/>
          <w:szCs w:val="24"/>
          <w:lang w:eastAsia="es-ES"/>
        </w:rPr>
        <w:t>15 atriles</w:t>
      </w:r>
    </w:p>
    <w:p w:rsidR="00520550" w:rsidRPr="00520550" w:rsidRDefault="00520550" w:rsidP="00482406">
      <w:pPr>
        <w:spacing w:after="0" w:line="360" w:lineRule="auto"/>
        <w:rPr>
          <w:rFonts w:ascii="Arial" w:eastAsia="Arial" w:hAnsi="Arial" w:cs="Arial"/>
          <w:sz w:val="24"/>
          <w:szCs w:val="24"/>
          <w:lang w:eastAsia="es-ES"/>
        </w:rPr>
      </w:pPr>
    </w:p>
    <w:p w:rsidR="00520550" w:rsidRPr="00520550" w:rsidRDefault="00520550" w:rsidP="00482406">
      <w:pPr>
        <w:numPr>
          <w:ilvl w:val="1"/>
          <w:numId w:val="17"/>
        </w:numPr>
        <w:tabs>
          <w:tab w:val="left" w:pos="715"/>
        </w:tabs>
        <w:spacing w:after="0" w:line="360" w:lineRule="auto"/>
        <w:ind w:left="715" w:hanging="363"/>
        <w:rPr>
          <w:rFonts w:ascii="Arial" w:eastAsia="Arial" w:hAnsi="Arial" w:cs="Arial"/>
          <w:sz w:val="24"/>
          <w:szCs w:val="24"/>
          <w:lang w:eastAsia="es-ES"/>
        </w:rPr>
      </w:pPr>
      <w:r w:rsidRPr="00520550">
        <w:rPr>
          <w:rFonts w:ascii="Cambria" w:eastAsia="Cambria" w:hAnsi="Cambria" w:cs="Cambria"/>
          <w:sz w:val="24"/>
          <w:szCs w:val="24"/>
          <w:lang w:eastAsia="es-ES"/>
        </w:rPr>
        <w:t>10 sillas</w:t>
      </w:r>
    </w:p>
    <w:p w:rsidR="00520550" w:rsidRPr="00520550" w:rsidRDefault="00520550" w:rsidP="00482406">
      <w:pPr>
        <w:spacing w:after="0" w:line="360" w:lineRule="auto"/>
        <w:rPr>
          <w:rFonts w:ascii="Arial" w:eastAsia="Arial" w:hAnsi="Arial" w:cs="Arial"/>
          <w:sz w:val="24"/>
          <w:szCs w:val="24"/>
          <w:lang w:eastAsia="es-ES"/>
        </w:rPr>
      </w:pPr>
    </w:p>
    <w:p w:rsidR="00520550" w:rsidRPr="00520550" w:rsidRDefault="00520550" w:rsidP="00482406">
      <w:pPr>
        <w:numPr>
          <w:ilvl w:val="1"/>
          <w:numId w:val="17"/>
        </w:numPr>
        <w:tabs>
          <w:tab w:val="left" w:pos="715"/>
        </w:tabs>
        <w:spacing w:after="0" w:line="360" w:lineRule="auto"/>
        <w:ind w:left="715" w:hanging="363"/>
        <w:rPr>
          <w:rFonts w:ascii="Arial" w:eastAsia="Arial" w:hAnsi="Arial" w:cs="Arial"/>
          <w:sz w:val="24"/>
          <w:szCs w:val="24"/>
          <w:lang w:eastAsia="es-ES"/>
        </w:rPr>
      </w:pPr>
      <w:r w:rsidRPr="00520550">
        <w:rPr>
          <w:rFonts w:ascii="Cambria" w:eastAsia="Cambria" w:hAnsi="Cambria" w:cs="Cambria"/>
          <w:sz w:val="24"/>
          <w:szCs w:val="24"/>
          <w:lang w:eastAsia="es-ES"/>
        </w:rPr>
        <w:t>1 atril y tarima de director</w:t>
      </w:r>
    </w:p>
    <w:p w:rsidR="00520550" w:rsidRPr="00520550" w:rsidRDefault="00520550" w:rsidP="00482406">
      <w:pPr>
        <w:spacing w:after="0" w:line="360" w:lineRule="auto"/>
        <w:rPr>
          <w:rFonts w:ascii="Arial" w:eastAsia="Arial" w:hAnsi="Arial" w:cs="Arial"/>
          <w:sz w:val="24"/>
          <w:szCs w:val="24"/>
          <w:lang w:eastAsia="es-ES"/>
        </w:rPr>
      </w:pPr>
    </w:p>
    <w:p w:rsidR="00520550" w:rsidRPr="00520550" w:rsidRDefault="00520550" w:rsidP="00482406">
      <w:pPr>
        <w:numPr>
          <w:ilvl w:val="1"/>
          <w:numId w:val="17"/>
        </w:numPr>
        <w:tabs>
          <w:tab w:val="left" w:pos="715"/>
        </w:tabs>
        <w:spacing w:after="0" w:line="360" w:lineRule="auto"/>
        <w:ind w:left="715" w:hanging="363"/>
        <w:rPr>
          <w:rFonts w:ascii="Arial" w:eastAsia="Arial" w:hAnsi="Arial" w:cs="Arial"/>
          <w:sz w:val="24"/>
          <w:szCs w:val="24"/>
          <w:lang w:eastAsia="es-ES"/>
        </w:rPr>
      </w:pPr>
      <w:r w:rsidRPr="00520550">
        <w:rPr>
          <w:rFonts w:ascii="Cambria" w:eastAsia="Cambria" w:hAnsi="Cambria" w:cs="Cambria"/>
          <w:sz w:val="24"/>
          <w:szCs w:val="24"/>
          <w:lang w:eastAsia="es-ES"/>
        </w:rPr>
        <w:t>1 furgoneta para transportar el material de percusión</w:t>
      </w:r>
    </w:p>
    <w:p w:rsidR="00520550" w:rsidRPr="00520550" w:rsidRDefault="00520550" w:rsidP="00482406">
      <w:pPr>
        <w:spacing w:after="0" w:line="360" w:lineRule="auto"/>
        <w:rPr>
          <w:rFonts w:ascii="Arial" w:eastAsia="Arial" w:hAnsi="Arial" w:cs="Arial"/>
          <w:sz w:val="24"/>
          <w:szCs w:val="24"/>
          <w:lang w:eastAsia="es-ES"/>
        </w:rPr>
      </w:pPr>
    </w:p>
    <w:p w:rsidR="00520550" w:rsidRPr="00520550" w:rsidRDefault="00520550" w:rsidP="00482406">
      <w:pPr>
        <w:numPr>
          <w:ilvl w:val="1"/>
          <w:numId w:val="17"/>
        </w:numPr>
        <w:tabs>
          <w:tab w:val="left" w:pos="715"/>
        </w:tabs>
        <w:spacing w:after="0" w:line="360" w:lineRule="auto"/>
        <w:ind w:left="715" w:hanging="363"/>
        <w:rPr>
          <w:rFonts w:ascii="Arial" w:eastAsia="Arial" w:hAnsi="Arial" w:cs="Arial"/>
          <w:sz w:val="24"/>
          <w:szCs w:val="24"/>
          <w:lang w:eastAsia="es-ES"/>
        </w:rPr>
      </w:pPr>
      <w:r w:rsidRPr="00520550">
        <w:rPr>
          <w:rFonts w:ascii="Cambria" w:eastAsia="Cambria" w:hAnsi="Cambria" w:cs="Cambria"/>
          <w:sz w:val="24"/>
          <w:szCs w:val="24"/>
          <w:lang w:eastAsia="es-ES"/>
        </w:rPr>
        <w:t>90 min. de prueba acústica</w:t>
      </w:r>
    </w:p>
    <w:p w:rsidR="00520550" w:rsidRPr="00520550" w:rsidRDefault="00520550" w:rsidP="00482406">
      <w:pPr>
        <w:spacing w:after="0" w:line="360" w:lineRule="auto"/>
        <w:rPr>
          <w:rFonts w:ascii="Arial" w:eastAsia="Arial" w:hAnsi="Arial" w:cs="Arial"/>
          <w:sz w:val="24"/>
          <w:szCs w:val="24"/>
          <w:lang w:eastAsia="es-ES"/>
        </w:rPr>
      </w:pPr>
    </w:p>
    <w:p w:rsidR="00520550" w:rsidRPr="00520550" w:rsidRDefault="00520550" w:rsidP="00482406">
      <w:pPr>
        <w:numPr>
          <w:ilvl w:val="1"/>
          <w:numId w:val="17"/>
        </w:numPr>
        <w:tabs>
          <w:tab w:val="left" w:pos="715"/>
        </w:tabs>
        <w:spacing w:after="0" w:line="360" w:lineRule="auto"/>
        <w:ind w:left="715" w:hanging="363"/>
        <w:rPr>
          <w:rFonts w:ascii="Arial" w:eastAsia="Arial" w:hAnsi="Arial" w:cs="Arial"/>
          <w:sz w:val="24"/>
          <w:szCs w:val="24"/>
          <w:lang w:eastAsia="es-ES"/>
        </w:rPr>
      </w:pPr>
      <w:r w:rsidRPr="00520550">
        <w:rPr>
          <w:rFonts w:ascii="Cambria" w:eastAsia="Cambria" w:hAnsi="Cambria" w:cs="Cambria"/>
          <w:sz w:val="24"/>
          <w:szCs w:val="24"/>
          <w:lang w:eastAsia="es-ES"/>
        </w:rPr>
        <w:t>60 min. de espectáculo</w:t>
      </w:r>
    </w:p>
    <w:p w:rsidR="00520550" w:rsidRPr="00520550" w:rsidRDefault="00520550" w:rsidP="00482406">
      <w:pPr>
        <w:spacing w:after="0" w:line="360" w:lineRule="auto"/>
        <w:rPr>
          <w:rFonts w:ascii="Arial" w:eastAsia="Arial" w:hAnsi="Arial" w:cs="Arial"/>
          <w:sz w:val="24"/>
          <w:szCs w:val="24"/>
          <w:lang w:eastAsia="es-ES"/>
        </w:rPr>
      </w:pPr>
    </w:p>
    <w:p w:rsidR="00520550" w:rsidRPr="00520550" w:rsidRDefault="00520550" w:rsidP="00482406">
      <w:pPr>
        <w:spacing w:after="0" w:line="360" w:lineRule="auto"/>
        <w:rPr>
          <w:rFonts w:ascii="Arial" w:eastAsia="Arial" w:hAnsi="Arial" w:cs="Arial"/>
          <w:sz w:val="24"/>
          <w:szCs w:val="24"/>
          <w:lang w:eastAsia="es-ES"/>
        </w:rPr>
      </w:pPr>
    </w:p>
    <w:p w:rsidR="00520550" w:rsidRPr="00520550" w:rsidRDefault="00520550" w:rsidP="00482406">
      <w:pPr>
        <w:numPr>
          <w:ilvl w:val="0"/>
          <w:numId w:val="17"/>
        </w:numPr>
        <w:tabs>
          <w:tab w:val="left" w:pos="235"/>
        </w:tabs>
        <w:spacing w:after="0" w:line="360" w:lineRule="auto"/>
        <w:ind w:left="235" w:hanging="235"/>
        <w:rPr>
          <w:rFonts w:ascii="Times New Roman" w:eastAsia="Times New Roman" w:hAnsi="Times New Roman" w:cs="Times New Roman"/>
          <w:b/>
          <w:bCs/>
          <w:sz w:val="24"/>
          <w:szCs w:val="24"/>
          <w:lang w:eastAsia="es-ES"/>
        </w:rPr>
      </w:pPr>
      <w:r w:rsidRPr="00520550">
        <w:rPr>
          <w:rFonts w:ascii="Times New Roman" w:eastAsia="Times New Roman" w:hAnsi="Times New Roman" w:cs="Times New Roman"/>
          <w:b/>
          <w:bCs/>
          <w:sz w:val="24"/>
          <w:szCs w:val="24"/>
          <w:lang w:eastAsia="es-ES"/>
        </w:rPr>
        <w:t>Contacto</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left="435"/>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4"/>
          <w:szCs w:val="24"/>
          <w:lang w:eastAsia="es-ES"/>
        </w:rPr>
        <w:t>Carmen Abad,</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left="435"/>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4"/>
          <w:szCs w:val="24"/>
          <w:lang w:eastAsia="es-ES"/>
        </w:rPr>
        <w:t>Presidenta del OUV</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left="435"/>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4"/>
          <w:szCs w:val="24"/>
          <w:lang w:eastAsia="es-ES"/>
        </w:rPr>
        <w:t>Tlf. 652018363</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left="435"/>
        <w:rPr>
          <w:rFonts w:ascii="Times New Roman" w:eastAsiaTheme="minorEastAsia" w:hAnsi="Times New Roman" w:cs="Times New Roman"/>
          <w:sz w:val="20"/>
          <w:szCs w:val="20"/>
          <w:lang w:eastAsia="es-ES"/>
        </w:rPr>
      </w:pPr>
      <w:r w:rsidRPr="00520550">
        <w:rPr>
          <w:rFonts w:ascii="Times New Roman" w:eastAsia="Times New Roman" w:hAnsi="Times New Roman" w:cs="Times New Roman"/>
          <w:sz w:val="24"/>
          <w:szCs w:val="24"/>
          <w:lang w:eastAsia="es-ES"/>
        </w:rPr>
        <w:t>Mail: contratación@orfeon.org</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p>
    <w:p w:rsidR="00520550" w:rsidRPr="00520550" w:rsidRDefault="00520550" w:rsidP="00482406">
      <w:pPr>
        <w:spacing w:after="0" w:line="360" w:lineRule="auto"/>
        <w:ind w:left="435"/>
        <w:rPr>
          <w:rFonts w:ascii="Times New Roman" w:eastAsiaTheme="minorEastAsia" w:hAnsi="Times New Roman" w:cs="Times New Roman"/>
          <w:sz w:val="20"/>
          <w:szCs w:val="20"/>
          <w:lang w:eastAsia="es-ES"/>
        </w:rPr>
      </w:pPr>
      <w:r w:rsidRPr="00520550">
        <w:rPr>
          <w:rFonts w:ascii="Cambria" w:eastAsia="Cambria" w:hAnsi="Cambria" w:cs="Cambria"/>
          <w:sz w:val="24"/>
          <w:szCs w:val="24"/>
          <w:lang w:eastAsia="es-ES"/>
        </w:rPr>
        <w:t>10</w:t>
      </w:r>
    </w:p>
    <w:p w:rsidR="00520550" w:rsidRPr="00520550" w:rsidRDefault="00520550" w:rsidP="00482406">
      <w:pPr>
        <w:spacing w:after="0" w:line="360" w:lineRule="auto"/>
        <w:rPr>
          <w:rFonts w:ascii="Times New Roman" w:eastAsiaTheme="minorEastAsia" w:hAnsi="Times New Roman" w:cs="Times New Roman"/>
          <w:sz w:val="20"/>
          <w:szCs w:val="20"/>
          <w:lang w:eastAsia="es-ES"/>
        </w:rPr>
      </w:pPr>
      <w:r w:rsidRPr="00520550">
        <w:rPr>
          <w:rFonts w:ascii="Times New Roman" w:eastAsiaTheme="minorEastAsia" w:hAnsi="Times New Roman" w:cs="Times New Roman"/>
          <w:noProof/>
          <w:sz w:val="20"/>
          <w:szCs w:val="20"/>
          <w:lang w:eastAsia="es-ES"/>
        </w:rPr>
        <w:drawing>
          <wp:anchor distT="0" distB="0" distL="114300" distR="114300" simplePos="0" relativeHeight="251679744" behindDoc="1" locked="0" layoutInCell="0" allowOverlap="1">
            <wp:simplePos x="0" y="0"/>
            <wp:positionH relativeFrom="column">
              <wp:posOffset>-447040</wp:posOffset>
            </wp:positionH>
            <wp:positionV relativeFrom="paragraph">
              <wp:posOffset>608330</wp:posOffset>
            </wp:positionV>
            <wp:extent cx="4763" cy="4763"/>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blip>
                    <a:srcRect/>
                    <a:stretch>
                      <a:fillRect/>
                    </a:stretch>
                  </pic:blipFill>
                  <pic:spPr bwMode="auto">
                    <a:xfrm>
                      <a:off x="0" y="0"/>
                      <a:ext cx="4763" cy="4763"/>
                    </a:xfrm>
                    <a:prstGeom prst="rect">
                      <a:avLst/>
                    </a:prstGeom>
                    <a:noFill/>
                  </pic:spPr>
                </pic:pic>
              </a:graphicData>
            </a:graphic>
          </wp:anchor>
        </w:drawing>
      </w:r>
    </w:p>
    <w:p w:rsidR="00520550" w:rsidRPr="002631EC" w:rsidRDefault="00520550" w:rsidP="00482406">
      <w:pPr>
        <w:tabs>
          <w:tab w:val="left" w:pos="1337"/>
        </w:tabs>
        <w:spacing w:line="360" w:lineRule="auto"/>
        <w:jc w:val="both"/>
        <w:rPr>
          <w:rFonts w:ascii="Times New Roman" w:hAnsi="Times New Roman" w:cs="Times New Roman"/>
          <w:sz w:val="24"/>
          <w:szCs w:val="24"/>
        </w:rPr>
      </w:pPr>
    </w:p>
    <w:p w:rsidR="009F7B40" w:rsidRPr="00B671B1" w:rsidRDefault="009F7B40" w:rsidP="00482406">
      <w:pPr>
        <w:tabs>
          <w:tab w:val="left" w:pos="1337"/>
        </w:tabs>
        <w:spacing w:line="360" w:lineRule="auto"/>
        <w:jc w:val="both"/>
        <w:rPr>
          <w:rFonts w:ascii="Times New Roman" w:hAnsi="Times New Roman" w:cs="Times New Roman"/>
          <w:b/>
          <w:sz w:val="24"/>
          <w:szCs w:val="24"/>
        </w:rPr>
      </w:pPr>
    </w:p>
    <w:p w:rsidR="00B671B1" w:rsidRPr="00B671B1" w:rsidRDefault="00B671B1" w:rsidP="00482406">
      <w:pPr>
        <w:spacing w:line="360" w:lineRule="auto"/>
        <w:jc w:val="both"/>
        <w:rPr>
          <w:rFonts w:ascii="Times New Roman" w:hAnsi="Times New Roman" w:cs="Times New Roman"/>
          <w:b/>
          <w:color w:val="000000" w:themeColor="text1"/>
          <w:sz w:val="24"/>
          <w:szCs w:val="24"/>
        </w:rPr>
      </w:pPr>
      <w:r w:rsidRPr="00B671B1">
        <w:rPr>
          <w:rFonts w:ascii="Times New Roman" w:hAnsi="Times New Roman" w:cs="Times New Roman"/>
          <w:b/>
          <w:color w:val="000000" w:themeColor="text1"/>
          <w:sz w:val="24"/>
          <w:szCs w:val="24"/>
        </w:rPr>
        <w:t>Anexo IV</w:t>
      </w:r>
    </w:p>
    <w:p w:rsidR="00B671B1" w:rsidRPr="00B671B1" w:rsidRDefault="00B671B1" w:rsidP="00482406">
      <w:pPr>
        <w:spacing w:line="360" w:lineRule="auto"/>
        <w:jc w:val="both"/>
        <w:rPr>
          <w:rFonts w:ascii="Times New Roman" w:hAnsi="Times New Roman" w:cs="Times New Roman"/>
          <w:color w:val="000000" w:themeColor="text1"/>
          <w:sz w:val="24"/>
          <w:szCs w:val="24"/>
        </w:rPr>
      </w:pPr>
      <w:r w:rsidRPr="00B671B1">
        <w:rPr>
          <w:rFonts w:ascii="Times New Roman" w:hAnsi="Times New Roman" w:cs="Times New Roman"/>
          <w:color w:val="000000" w:themeColor="text1"/>
          <w:sz w:val="24"/>
          <w:szCs w:val="24"/>
        </w:rPr>
        <w:t>Mis obras para coro anteriores con texto en latín</w:t>
      </w:r>
    </w:p>
    <w:p w:rsidR="00B671B1" w:rsidRPr="00B671B1" w:rsidRDefault="00B671B1" w:rsidP="00482406">
      <w:pPr>
        <w:spacing w:line="360" w:lineRule="auto"/>
        <w:jc w:val="both"/>
        <w:rPr>
          <w:rFonts w:ascii="Times New Roman" w:hAnsi="Times New Roman" w:cs="Times New Roman"/>
          <w:color w:val="000000" w:themeColor="text1"/>
          <w:sz w:val="24"/>
          <w:szCs w:val="24"/>
        </w:rPr>
      </w:pPr>
      <w:r w:rsidRPr="00B671B1">
        <w:rPr>
          <w:rFonts w:ascii="Times New Roman" w:hAnsi="Times New Roman" w:cs="Times New Roman"/>
          <w:color w:val="000000" w:themeColor="text1"/>
          <w:sz w:val="24"/>
          <w:szCs w:val="24"/>
        </w:rPr>
        <w:lastRenderedPageBreak/>
        <w:t xml:space="preserve">-O sacrum convivium </w:t>
      </w:r>
    </w:p>
    <w:p w:rsidR="00B671B1" w:rsidRPr="00B671B1" w:rsidRDefault="00B671B1" w:rsidP="00482406">
      <w:pPr>
        <w:spacing w:line="360" w:lineRule="auto"/>
        <w:jc w:val="both"/>
        <w:rPr>
          <w:rFonts w:ascii="Times New Roman" w:hAnsi="Times New Roman" w:cs="Times New Roman"/>
          <w:color w:val="000000" w:themeColor="text1"/>
          <w:sz w:val="24"/>
          <w:szCs w:val="24"/>
        </w:rPr>
      </w:pPr>
      <w:r w:rsidRPr="00B671B1">
        <w:rPr>
          <w:rFonts w:ascii="Times New Roman" w:hAnsi="Times New Roman" w:cs="Times New Roman"/>
          <w:color w:val="000000" w:themeColor="text1"/>
          <w:sz w:val="24"/>
          <w:szCs w:val="24"/>
        </w:rPr>
        <w:t>-Comeditis carnes</w:t>
      </w:r>
    </w:p>
    <w:p w:rsidR="00B671B1" w:rsidRPr="00B671B1" w:rsidRDefault="00B671B1" w:rsidP="00482406">
      <w:pPr>
        <w:spacing w:line="360" w:lineRule="auto"/>
        <w:jc w:val="both"/>
        <w:rPr>
          <w:rFonts w:ascii="Times New Roman" w:hAnsi="Times New Roman" w:cs="Times New Roman"/>
          <w:color w:val="000000" w:themeColor="text1"/>
          <w:sz w:val="24"/>
          <w:szCs w:val="24"/>
        </w:rPr>
      </w:pPr>
      <w:r w:rsidRPr="00B671B1">
        <w:rPr>
          <w:rFonts w:ascii="Times New Roman" w:hAnsi="Times New Roman" w:cs="Times New Roman"/>
          <w:color w:val="000000" w:themeColor="text1"/>
          <w:sz w:val="24"/>
          <w:szCs w:val="24"/>
        </w:rPr>
        <w:t>-Ave María</w:t>
      </w:r>
    </w:p>
    <w:p w:rsidR="00B671B1" w:rsidRPr="00B671B1" w:rsidRDefault="00B671B1" w:rsidP="00482406">
      <w:pPr>
        <w:spacing w:line="360" w:lineRule="auto"/>
        <w:jc w:val="both"/>
        <w:rPr>
          <w:rFonts w:ascii="Times New Roman" w:hAnsi="Times New Roman" w:cs="Times New Roman"/>
          <w:color w:val="000000" w:themeColor="text1"/>
          <w:sz w:val="24"/>
          <w:szCs w:val="24"/>
        </w:rPr>
      </w:pPr>
      <w:r w:rsidRPr="00B671B1">
        <w:rPr>
          <w:rFonts w:ascii="Times New Roman" w:hAnsi="Times New Roman" w:cs="Times New Roman"/>
          <w:color w:val="000000" w:themeColor="text1"/>
          <w:sz w:val="24"/>
          <w:szCs w:val="24"/>
        </w:rPr>
        <w:t>-Salve Regina</w:t>
      </w:r>
    </w:p>
    <w:p w:rsidR="00B671B1" w:rsidRPr="00B671B1" w:rsidRDefault="00B671B1" w:rsidP="00482406">
      <w:pPr>
        <w:spacing w:line="360" w:lineRule="auto"/>
        <w:jc w:val="both"/>
        <w:rPr>
          <w:rFonts w:ascii="Times New Roman" w:hAnsi="Times New Roman" w:cs="Times New Roman"/>
          <w:color w:val="000000" w:themeColor="text1"/>
          <w:sz w:val="24"/>
          <w:szCs w:val="24"/>
        </w:rPr>
      </w:pPr>
      <w:r w:rsidRPr="00B671B1">
        <w:rPr>
          <w:rFonts w:ascii="Times New Roman" w:hAnsi="Times New Roman" w:cs="Times New Roman"/>
          <w:color w:val="000000" w:themeColor="text1"/>
          <w:sz w:val="24"/>
          <w:szCs w:val="24"/>
        </w:rPr>
        <w:t>-Epigamma ad Virginem Mariam</w:t>
      </w:r>
    </w:p>
    <w:p w:rsidR="00B671B1" w:rsidRPr="00B671B1" w:rsidRDefault="00B671B1" w:rsidP="00482406">
      <w:pPr>
        <w:spacing w:line="360" w:lineRule="auto"/>
        <w:jc w:val="both"/>
        <w:rPr>
          <w:rFonts w:ascii="Times New Roman" w:hAnsi="Times New Roman" w:cs="Times New Roman"/>
          <w:color w:val="000000" w:themeColor="text1"/>
          <w:sz w:val="24"/>
          <w:szCs w:val="24"/>
        </w:rPr>
      </w:pPr>
      <w:r w:rsidRPr="00B671B1">
        <w:rPr>
          <w:rFonts w:ascii="Times New Roman" w:hAnsi="Times New Roman" w:cs="Times New Roman"/>
          <w:color w:val="000000" w:themeColor="text1"/>
          <w:sz w:val="24"/>
          <w:szCs w:val="24"/>
        </w:rPr>
        <w:t>Cantata “Chocolata”</w:t>
      </w:r>
    </w:p>
    <w:p w:rsidR="00B671B1" w:rsidRPr="00B671B1" w:rsidRDefault="00B671B1" w:rsidP="00482406">
      <w:pPr>
        <w:tabs>
          <w:tab w:val="left" w:pos="1337"/>
        </w:tabs>
        <w:spacing w:line="360" w:lineRule="auto"/>
        <w:jc w:val="both"/>
        <w:rPr>
          <w:rFonts w:ascii="Times New Roman" w:hAnsi="Times New Roman" w:cs="Times New Roman"/>
          <w:b/>
          <w:sz w:val="24"/>
          <w:szCs w:val="24"/>
        </w:rPr>
      </w:pPr>
    </w:p>
    <w:p w:rsidR="00B671B1" w:rsidRPr="00B671B1" w:rsidRDefault="00B671B1" w:rsidP="00482406">
      <w:pPr>
        <w:spacing w:line="360" w:lineRule="auto"/>
        <w:jc w:val="both"/>
        <w:rPr>
          <w:rFonts w:ascii="Times New Roman" w:hAnsi="Times New Roman" w:cs="Times New Roman"/>
          <w:b/>
          <w:sz w:val="24"/>
          <w:szCs w:val="24"/>
        </w:rPr>
      </w:pPr>
    </w:p>
    <w:p w:rsidR="00B671B1" w:rsidRPr="00B671B1" w:rsidRDefault="00B671B1" w:rsidP="00482406">
      <w:pPr>
        <w:spacing w:line="360" w:lineRule="auto"/>
        <w:jc w:val="both"/>
        <w:rPr>
          <w:rFonts w:ascii="Times New Roman" w:hAnsi="Times New Roman" w:cs="Times New Roman"/>
          <w:b/>
          <w:color w:val="000000" w:themeColor="text1"/>
          <w:sz w:val="24"/>
          <w:szCs w:val="24"/>
        </w:rPr>
      </w:pPr>
    </w:p>
    <w:p w:rsidR="00B671B1" w:rsidRPr="00B671B1" w:rsidRDefault="00B671B1" w:rsidP="00482406">
      <w:pPr>
        <w:spacing w:line="360" w:lineRule="auto"/>
        <w:jc w:val="both"/>
        <w:rPr>
          <w:rFonts w:ascii="Times New Roman" w:hAnsi="Times New Roman" w:cs="Times New Roman"/>
          <w:b/>
          <w:color w:val="000000" w:themeColor="text1"/>
          <w:sz w:val="24"/>
          <w:szCs w:val="24"/>
        </w:rPr>
      </w:pPr>
    </w:p>
    <w:p w:rsidR="00B671B1" w:rsidRPr="00B671B1" w:rsidRDefault="00B671B1" w:rsidP="00482406">
      <w:pPr>
        <w:spacing w:line="360" w:lineRule="auto"/>
        <w:jc w:val="both"/>
        <w:rPr>
          <w:rFonts w:ascii="Times New Roman" w:hAnsi="Times New Roman" w:cs="Times New Roman"/>
          <w:b/>
          <w:color w:val="000000" w:themeColor="text1"/>
          <w:sz w:val="24"/>
          <w:szCs w:val="24"/>
        </w:rPr>
      </w:pPr>
      <w:r w:rsidRPr="00B671B1">
        <w:rPr>
          <w:rFonts w:ascii="Times New Roman" w:hAnsi="Times New Roman" w:cs="Times New Roman"/>
          <w:b/>
          <w:color w:val="000000" w:themeColor="text1"/>
          <w:sz w:val="24"/>
          <w:szCs w:val="24"/>
        </w:rPr>
        <w:t>Anexo V. Encuestas y entrevistas.</w:t>
      </w:r>
    </w:p>
    <w:p w:rsidR="00B671B1" w:rsidRPr="00B671B1" w:rsidRDefault="00B671B1" w:rsidP="00482406">
      <w:pPr>
        <w:spacing w:line="360" w:lineRule="auto"/>
        <w:jc w:val="both"/>
        <w:rPr>
          <w:rFonts w:ascii="Times New Roman" w:hAnsi="Times New Roman" w:cs="Times New Roman"/>
          <w:b/>
          <w:sz w:val="24"/>
          <w:szCs w:val="24"/>
        </w:rPr>
      </w:pPr>
    </w:p>
    <w:p w:rsidR="00B671B1" w:rsidRPr="00B671B1" w:rsidRDefault="00B671B1" w:rsidP="00482406">
      <w:pPr>
        <w:spacing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ENCUESTA     a los integrantes del Orfeón Universitario sobre la obra “Ab Urbe Condita”</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 xml:space="preserve">El principal objetivo de esta encuesta es conocer si la participación con el compositor ha sido beneficiosa para el resultado final.               </w:t>
      </w:r>
      <w:r w:rsidRPr="00B671B1">
        <w:rPr>
          <w:rFonts w:ascii="Times New Roman" w:hAnsi="Times New Roman" w:cs="Times New Roman"/>
          <w:b/>
          <w:sz w:val="24"/>
          <w:szCs w:val="24"/>
        </w:rPr>
        <w:t>CUESTIONARIO:</w:t>
      </w:r>
    </w:p>
    <w:p w:rsidR="00B671B1" w:rsidRPr="00B671B1" w:rsidRDefault="00B671B1" w:rsidP="00482406">
      <w:pPr>
        <w:spacing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1ª Parte</w:t>
      </w:r>
    </w:p>
    <w:p w:rsidR="00B671B1" w:rsidRPr="00B671B1" w:rsidRDefault="00B671B1" w:rsidP="00482406">
      <w:pPr>
        <w:numPr>
          <w:ilvl w:val="0"/>
          <w:numId w:val="9"/>
        </w:num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t>¿Te gustó trabajar con el propio autor</w:t>
      </w:r>
      <w:r w:rsidRPr="00B671B1">
        <w:rPr>
          <w:rFonts w:ascii="Times New Roman" w:hAnsi="Times New Roman" w:cs="Times New Roman"/>
          <w:b/>
          <w:sz w:val="24"/>
          <w:szCs w:val="24"/>
        </w:rPr>
        <w:t xml:space="preserve">?                      </w:t>
      </w:r>
    </w:p>
    <w:p w:rsidR="00B671B1" w:rsidRPr="00B671B1" w:rsidRDefault="00B671B1" w:rsidP="00482406">
      <w:pPr>
        <w:spacing w:line="360" w:lineRule="auto"/>
        <w:ind w:left="720"/>
        <w:contextualSpacing/>
        <w:jc w:val="both"/>
        <w:rPr>
          <w:rFonts w:ascii="Times New Roman" w:hAnsi="Times New Roman" w:cs="Times New Roman"/>
          <w:sz w:val="24"/>
          <w:szCs w:val="24"/>
        </w:rPr>
      </w:pPr>
      <w:r w:rsidRPr="00B671B1">
        <w:rPr>
          <w:rFonts w:ascii="Times New Roman" w:hAnsi="Times New Roman" w:cs="Times New Roman"/>
          <w:b/>
          <w:sz w:val="24"/>
          <w:szCs w:val="24"/>
        </w:rPr>
        <w:t xml:space="preserve">    </w:t>
      </w:r>
      <w:r w:rsidRPr="00B671B1">
        <w:rPr>
          <w:rFonts w:ascii="Times New Roman" w:hAnsi="Times New Roman" w:cs="Times New Roman"/>
          <w:b/>
          <w:sz w:val="24"/>
          <w:szCs w:val="24"/>
          <w:bdr w:val="single" w:sz="4" w:space="0" w:color="auto"/>
        </w:rPr>
        <w:t xml:space="preserve">S i </w:t>
      </w:r>
      <w:r w:rsidRPr="00B671B1">
        <w:rPr>
          <w:rFonts w:ascii="Times New Roman" w:hAnsi="Times New Roman" w:cs="Times New Roman"/>
          <w:b/>
          <w:sz w:val="24"/>
          <w:szCs w:val="24"/>
        </w:rPr>
        <w:t xml:space="preserve">          </w:t>
      </w:r>
      <w:r w:rsidRPr="00B671B1">
        <w:rPr>
          <w:rFonts w:ascii="Times New Roman" w:hAnsi="Times New Roman" w:cs="Times New Roman"/>
          <w:b/>
          <w:sz w:val="24"/>
          <w:szCs w:val="24"/>
          <w:bdr w:val="single" w:sz="4" w:space="0" w:color="auto"/>
        </w:rPr>
        <w:t xml:space="preserve"> REG</w:t>
      </w: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No   </w:t>
      </w:r>
    </w:p>
    <w:p w:rsidR="00B671B1" w:rsidRPr="00B671B1" w:rsidRDefault="00B671B1" w:rsidP="00482406">
      <w:pPr>
        <w:numPr>
          <w:ilvl w:val="0"/>
          <w:numId w:val="9"/>
        </w:num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t>¿Crees que las modificaciones que aportó durante los ensayos, son beneficiosas?</w:t>
      </w:r>
    </w:p>
    <w:p w:rsidR="00B671B1" w:rsidRPr="00B671B1" w:rsidRDefault="00B671B1" w:rsidP="00482406">
      <w:pPr>
        <w:spacing w:line="360" w:lineRule="auto"/>
        <w:ind w:left="720"/>
        <w:contextualSpacing/>
        <w:jc w:val="both"/>
        <w:rPr>
          <w:rFonts w:ascii="Times New Roman" w:hAnsi="Times New Roman" w:cs="Times New Roman"/>
          <w:sz w:val="24"/>
          <w:szCs w:val="24"/>
        </w:rPr>
      </w:pP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S i </w:t>
      </w:r>
      <w:r w:rsidRPr="00B671B1">
        <w:rPr>
          <w:rFonts w:ascii="Times New Roman" w:hAnsi="Times New Roman" w:cs="Times New Roman"/>
          <w:b/>
          <w:sz w:val="24"/>
          <w:szCs w:val="24"/>
        </w:rPr>
        <w:t xml:space="preserve">          </w:t>
      </w:r>
      <w:r w:rsidRPr="00B671B1">
        <w:rPr>
          <w:rFonts w:ascii="Times New Roman" w:hAnsi="Times New Roman" w:cs="Times New Roman"/>
          <w:b/>
          <w:sz w:val="24"/>
          <w:szCs w:val="24"/>
          <w:bdr w:val="single" w:sz="4" w:space="0" w:color="auto"/>
        </w:rPr>
        <w:t xml:space="preserve"> REG</w:t>
      </w: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No   </w:t>
      </w:r>
    </w:p>
    <w:p w:rsidR="00B671B1" w:rsidRPr="00B671B1" w:rsidRDefault="00B671B1" w:rsidP="00482406">
      <w:pPr>
        <w:numPr>
          <w:ilvl w:val="0"/>
          <w:numId w:val="9"/>
        </w:num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t>¿Consideras oportuna la ayuda del autor para resolución de problemas?</w:t>
      </w:r>
    </w:p>
    <w:p w:rsidR="00B671B1" w:rsidRPr="00B671B1" w:rsidRDefault="00B671B1" w:rsidP="00482406">
      <w:pPr>
        <w:spacing w:line="360" w:lineRule="auto"/>
        <w:ind w:left="720"/>
        <w:contextualSpacing/>
        <w:jc w:val="both"/>
        <w:rPr>
          <w:rFonts w:ascii="Times New Roman" w:hAnsi="Times New Roman" w:cs="Times New Roman"/>
          <w:sz w:val="24"/>
          <w:szCs w:val="24"/>
        </w:rPr>
      </w:pP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S i </w:t>
      </w:r>
      <w:r w:rsidRPr="00B671B1">
        <w:rPr>
          <w:rFonts w:ascii="Times New Roman" w:hAnsi="Times New Roman" w:cs="Times New Roman"/>
          <w:b/>
          <w:sz w:val="24"/>
          <w:szCs w:val="24"/>
        </w:rPr>
        <w:t xml:space="preserve">          </w:t>
      </w:r>
      <w:r w:rsidRPr="00B671B1">
        <w:rPr>
          <w:rFonts w:ascii="Times New Roman" w:hAnsi="Times New Roman" w:cs="Times New Roman"/>
          <w:b/>
          <w:sz w:val="24"/>
          <w:szCs w:val="24"/>
          <w:bdr w:val="single" w:sz="4" w:space="0" w:color="auto"/>
        </w:rPr>
        <w:t xml:space="preserve"> REG</w:t>
      </w: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No   </w:t>
      </w:r>
    </w:p>
    <w:p w:rsidR="00B671B1" w:rsidRPr="00B671B1" w:rsidRDefault="00B671B1" w:rsidP="00482406">
      <w:pPr>
        <w:numPr>
          <w:ilvl w:val="0"/>
          <w:numId w:val="9"/>
        </w:num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t>¿Cambiarias algo en las partes instrumentales o vocales?</w:t>
      </w:r>
    </w:p>
    <w:p w:rsidR="00B671B1" w:rsidRPr="00B671B1" w:rsidRDefault="00B671B1" w:rsidP="00482406">
      <w:pPr>
        <w:spacing w:line="360" w:lineRule="auto"/>
        <w:ind w:left="720"/>
        <w:contextualSpacing/>
        <w:jc w:val="both"/>
        <w:rPr>
          <w:rFonts w:ascii="Times New Roman" w:hAnsi="Times New Roman" w:cs="Times New Roman"/>
          <w:sz w:val="24"/>
          <w:szCs w:val="24"/>
        </w:rPr>
      </w:pP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S i </w:t>
      </w:r>
      <w:r w:rsidRPr="00B671B1">
        <w:rPr>
          <w:rFonts w:ascii="Times New Roman" w:hAnsi="Times New Roman" w:cs="Times New Roman"/>
          <w:b/>
          <w:sz w:val="24"/>
          <w:szCs w:val="24"/>
        </w:rPr>
        <w:t xml:space="preserve">          </w:t>
      </w:r>
      <w:r w:rsidRPr="00B671B1">
        <w:rPr>
          <w:rFonts w:ascii="Times New Roman" w:hAnsi="Times New Roman" w:cs="Times New Roman"/>
          <w:b/>
          <w:sz w:val="24"/>
          <w:szCs w:val="24"/>
          <w:bdr w:val="single" w:sz="4" w:space="0" w:color="auto"/>
        </w:rPr>
        <w:t xml:space="preserve"> REG</w:t>
      </w: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No   </w:t>
      </w:r>
    </w:p>
    <w:p w:rsidR="00B671B1" w:rsidRPr="00B671B1" w:rsidRDefault="00B671B1" w:rsidP="00482406">
      <w:pPr>
        <w:spacing w:line="360" w:lineRule="auto"/>
        <w:ind w:left="720"/>
        <w:contextualSpacing/>
        <w:jc w:val="both"/>
        <w:rPr>
          <w:rFonts w:ascii="Times New Roman" w:hAnsi="Times New Roman" w:cs="Times New Roman"/>
          <w:sz w:val="24"/>
          <w:szCs w:val="24"/>
        </w:rPr>
      </w:pPr>
      <w:r w:rsidRPr="00B671B1">
        <w:rPr>
          <w:rFonts w:ascii="Times New Roman" w:hAnsi="Times New Roman" w:cs="Times New Roman"/>
          <w:sz w:val="24"/>
          <w:szCs w:val="24"/>
        </w:rPr>
        <w:lastRenderedPageBreak/>
        <w:t>(si la respuesta es afirmativa explica cual) ……………………………………………….</w:t>
      </w:r>
    </w:p>
    <w:p w:rsidR="00B671B1" w:rsidRPr="00B671B1" w:rsidRDefault="00B671B1" w:rsidP="00482406">
      <w:pPr>
        <w:spacing w:line="360" w:lineRule="auto"/>
        <w:ind w:left="720"/>
        <w:contextualSpacing/>
        <w:jc w:val="both"/>
        <w:rPr>
          <w:rFonts w:ascii="Times New Roman" w:hAnsi="Times New Roman" w:cs="Times New Roman"/>
          <w:sz w:val="24"/>
          <w:szCs w:val="24"/>
        </w:rPr>
      </w:pPr>
      <w:r w:rsidRPr="00B671B1">
        <w:rPr>
          <w:rFonts w:ascii="Times New Roman" w:hAnsi="Times New Roman" w:cs="Times New Roman"/>
          <w:sz w:val="24"/>
          <w:szCs w:val="24"/>
        </w:rPr>
        <w:t>………………………………………………………………………………………………………………..</w:t>
      </w:r>
    </w:p>
    <w:p w:rsidR="00B671B1" w:rsidRPr="00B671B1" w:rsidRDefault="00B671B1" w:rsidP="00482406">
      <w:pPr>
        <w:numPr>
          <w:ilvl w:val="0"/>
          <w:numId w:val="9"/>
        </w:num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t>¿crees que un autor vivo, debe contemplar y asumir las modificaciones y consejos aportados por los músicos?</w:t>
      </w:r>
    </w:p>
    <w:p w:rsidR="00B671B1" w:rsidRPr="00B671B1" w:rsidRDefault="00B671B1" w:rsidP="00482406">
      <w:pPr>
        <w:spacing w:line="360" w:lineRule="auto"/>
        <w:ind w:left="720"/>
        <w:contextualSpacing/>
        <w:jc w:val="both"/>
        <w:rPr>
          <w:rFonts w:ascii="Times New Roman" w:hAnsi="Times New Roman" w:cs="Times New Roman"/>
          <w:sz w:val="24"/>
          <w:szCs w:val="24"/>
        </w:rPr>
      </w:pP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S i </w:t>
      </w:r>
      <w:r w:rsidRPr="00B671B1">
        <w:rPr>
          <w:rFonts w:ascii="Times New Roman" w:hAnsi="Times New Roman" w:cs="Times New Roman"/>
          <w:b/>
          <w:sz w:val="24"/>
          <w:szCs w:val="24"/>
        </w:rPr>
        <w:t xml:space="preserve">          </w:t>
      </w:r>
      <w:r w:rsidRPr="00B671B1">
        <w:rPr>
          <w:rFonts w:ascii="Times New Roman" w:hAnsi="Times New Roman" w:cs="Times New Roman"/>
          <w:b/>
          <w:sz w:val="24"/>
          <w:szCs w:val="24"/>
          <w:bdr w:val="single" w:sz="4" w:space="0" w:color="auto"/>
        </w:rPr>
        <w:t xml:space="preserve"> REG</w:t>
      </w: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No   </w:t>
      </w:r>
    </w:p>
    <w:p w:rsidR="00B671B1" w:rsidRPr="00B671B1" w:rsidRDefault="00B671B1" w:rsidP="00482406">
      <w:pPr>
        <w:numPr>
          <w:ilvl w:val="0"/>
          <w:numId w:val="9"/>
        </w:num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t>¿Te resulta interesante interpretar mi obra (te lo pasas bien)?</w:t>
      </w:r>
    </w:p>
    <w:p w:rsidR="00B671B1" w:rsidRPr="00B671B1" w:rsidRDefault="00B671B1" w:rsidP="00482406">
      <w:pPr>
        <w:spacing w:line="360" w:lineRule="auto"/>
        <w:ind w:left="720"/>
        <w:contextualSpacing/>
        <w:jc w:val="both"/>
        <w:rPr>
          <w:rFonts w:ascii="Times New Roman" w:hAnsi="Times New Roman" w:cs="Times New Roman"/>
          <w:sz w:val="24"/>
          <w:szCs w:val="24"/>
        </w:rPr>
      </w:pP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S i </w:t>
      </w:r>
      <w:r w:rsidRPr="00B671B1">
        <w:rPr>
          <w:rFonts w:ascii="Times New Roman" w:hAnsi="Times New Roman" w:cs="Times New Roman"/>
          <w:b/>
          <w:sz w:val="24"/>
          <w:szCs w:val="24"/>
        </w:rPr>
        <w:t xml:space="preserve">          </w:t>
      </w:r>
      <w:r w:rsidRPr="00B671B1">
        <w:rPr>
          <w:rFonts w:ascii="Times New Roman" w:hAnsi="Times New Roman" w:cs="Times New Roman"/>
          <w:b/>
          <w:sz w:val="24"/>
          <w:szCs w:val="24"/>
          <w:bdr w:val="single" w:sz="4" w:space="0" w:color="auto"/>
        </w:rPr>
        <w:t xml:space="preserve"> REG</w:t>
      </w: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No   </w:t>
      </w:r>
    </w:p>
    <w:p w:rsidR="00B671B1" w:rsidRPr="00B671B1" w:rsidRDefault="00B671B1" w:rsidP="00482406">
      <w:pPr>
        <w:numPr>
          <w:ilvl w:val="0"/>
          <w:numId w:val="9"/>
        </w:num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t xml:space="preserve">¿quedaste satisfecho con la versión estrenada? </w:t>
      </w:r>
    </w:p>
    <w:p w:rsidR="00B671B1" w:rsidRPr="00B671B1" w:rsidRDefault="00B671B1" w:rsidP="00482406">
      <w:pPr>
        <w:spacing w:line="360" w:lineRule="auto"/>
        <w:ind w:left="720"/>
        <w:contextualSpacing/>
        <w:jc w:val="both"/>
        <w:rPr>
          <w:rFonts w:ascii="Times New Roman" w:hAnsi="Times New Roman" w:cs="Times New Roman"/>
          <w:sz w:val="24"/>
          <w:szCs w:val="24"/>
        </w:rPr>
      </w:pP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S i </w:t>
      </w:r>
      <w:r w:rsidRPr="00B671B1">
        <w:rPr>
          <w:rFonts w:ascii="Times New Roman" w:hAnsi="Times New Roman" w:cs="Times New Roman"/>
          <w:b/>
          <w:sz w:val="24"/>
          <w:szCs w:val="24"/>
        </w:rPr>
        <w:t xml:space="preserve">          </w:t>
      </w:r>
      <w:r w:rsidRPr="00B671B1">
        <w:rPr>
          <w:rFonts w:ascii="Times New Roman" w:hAnsi="Times New Roman" w:cs="Times New Roman"/>
          <w:b/>
          <w:sz w:val="24"/>
          <w:szCs w:val="24"/>
          <w:bdr w:val="single" w:sz="4" w:space="0" w:color="auto"/>
        </w:rPr>
        <w:t xml:space="preserve"> REG</w:t>
      </w: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No   </w:t>
      </w:r>
    </w:p>
    <w:p w:rsidR="00B671B1" w:rsidRPr="00B671B1" w:rsidRDefault="00B671B1" w:rsidP="00482406">
      <w:pPr>
        <w:numPr>
          <w:ilvl w:val="0"/>
          <w:numId w:val="9"/>
        </w:num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t>¿algún número en especial te gusto más? ¿Cuál?......................</w:t>
      </w:r>
    </w:p>
    <w:p w:rsidR="00B671B1" w:rsidRPr="00B671B1" w:rsidRDefault="00B671B1" w:rsidP="00482406">
      <w:pPr>
        <w:spacing w:line="360" w:lineRule="auto"/>
        <w:ind w:left="720"/>
        <w:contextualSpacing/>
        <w:jc w:val="both"/>
        <w:rPr>
          <w:rFonts w:ascii="Times New Roman" w:hAnsi="Times New Roman" w:cs="Times New Roman"/>
          <w:sz w:val="24"/>
          <w:szCs w:val="24"/>
          <w:lang w:val="en-US"/>
        </w:rPr>
      </w:pP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lang w:val="en-US"/>
        </w:rPr>
        <w:t xml:space="preserve">S i </w:t>
      </w:r>
      <w:r w:rsidRPr="00B671B1">
        <w:rPr>
          <w:rFonts w:ascii="Times New Roman" w:hAnsi="Times New Roman" w:cs="Times New Roman"/>
          <w:b/>
          <w:sz w:val="24"/>
          <w:szCs w:val="24"/>
          <w:lang w:val="en-US"/>
        </w:rPr>
        <w:t xml:space="preserve">          </w:t>
      </w:r>
      <w:r w:rsidRPr="00B671B1">
        <w:rPr>
          <w:rFonts w:ascii="Times New Roman" w:hAnsi="Times New Roman" w:cs="Times New Roman"/>
          <w:b/>
          <w:sz w:val="24"/>
          <w:szCs w:val="24"/>
          <w:bdr w:val="single" w:sz="4" w:space="0" w:color="auto"/>
          <w:lang w:val="en-US"/>
        </w:rPr>
        <w:t xml:space="preserve"> REG</w:t>
      </w:r>
      <w:r w:rsidRPr="00B671B1">
        <w:rPr>
          <w:rFonts w:ascii="Times New Roman" w:hAnsi="Times New Roman" w:cs="Times New Roman"/>
          <w:sz w:val="24"/>
          <w:szCs w:val="24"/>
          <w:lang w:val="en-US"/>
        </w:rPr>
        <w:t xml:space="preserve">            </w:t>
      </w:r>
      <w:r w:rsidRPr="00B671B1">
        <w:rPr>
          <w:rFonts w:ascii="Times New Roman" w:hAnsi="Times New Roman" w:cs="Times New Roman"/>
          <w:b/>
          <w:sz w:val="24"/>
          <w:szCs w:val="24"/>
          <w:bdr w:val="single" w:sz="4" w:space="0" w:color="auto"/>
          <w:lang w:val="en-US"/>
        </w:rPr>
        <w:t xml:space="preserve">No   </w:t>
      </w:r>
    </w:p>
    <w:p w:rsidR="00B671B1" w:rsidRPr="00B671B1" w:rsidRDefault="00B671B1" w:rsidP="00482406">
      <w:pPr>
        <w:spacing w:line="360" w:lineRule="auto"/>
        <w:contextualSpacing/>
        <w:jc w:val="both"/>
        <w:rPr>
          <w:rFonts w:ascii="Times New Roman" w:hAnsi="Times New Roman" w:cs="Times New Roman"/>
          <w:b/>
          <w:sz w:val="24"/>
          <w:szCs w:val="24"/>
          <w:lang w:val="en-US"/>
        </w:rPr>
      </w:pPr>
      <w:r w:rsidRPr="00B671B1">
        <w:rPr>
          <w:rFonts w:ascii="Times New Roman" w:hAnsi="Times New Roman" w:cs="Times New Roman"/>
          <w:b/>
          <w:sz w:val="24"/>
          <w:szCs w:val="24"/>
          <w:lang w:val="en-US"/>
        </w:rPr>
        <w:t>2ª parte</w:t>
      </w:r>
    </w:p>
    <w:p w:rsidR="00B671B1" w:rsidRPr="00B671B1" w:rsidRDefault="00B671B1" w:rsidP="00482406">
      <w:pPr>
        <w:spacing w:line="360" w:lineRule="auto"/>
        <w:contextualSpacing/>
        <w:jc w:val="both"/>
        <w:rPr>
          <w:rFonts w:ascii="Times New Roman" w:hAnsi="Times New Roman" w:cs="Times New Roman"/>
          <w:sz w:val="24"/>
          <w:szCs w:val="24"/>
          <w:lang w:val="en-US"/>
        </w:rPr>
      </w:pPr>
    </w:p>
    <w:p w:rsidR="00B671B1" w:rsidRPr="00B671B1" w:rsidRDefault="00B671B1" w:rsidP="00482406">
      <w:pPr>
        <w:numPr>
          <w:ilvl w:val="0"/>
          <w:numId w:val="10"/>
        </w:num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t xml:space="preserve">Grado de dificultad de aprendizaje de esta obra          </w:t>
      </w:r>
    </w:p>
    <w:p w:rsidR="00B671B1" w:rsidRPr="00B671B1" w:rsidRDefault="00B671B1" w:rsidP="00482406">
      <w:pPr>
        <w:spacing w:line="360" w:lineRule="auto"/>
        <w:ind w:left="720"/>
        <w:contextualSpacing/>
        <w:jc w:val="both"/>
        <w:rPr>
          <w:rFonts w:ascii="Times New Roman" w:hAnsi="Times New Roman" w:cs="Times New Roman"/>
          <w:sz w:val="24"/>
          <w:szCs w:val="24"/>
        </w:rPr>
      </w:pP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Poco </w:t>
      </w:r>
      <w:r w:rsidRPr="00B671B1">
        <w:rPr>
          <w:rFonts w:ascii="Times New Roman" w:hAnsi="Times New Roman" w:cs="Times New Roman"/>
          <w:b/>
          <w:sz w:val="24"/>
          <w:szCs w:val="24"/>
        </w:rPr>
        <w:t xml:space="preserve">          </w:t>
      </w:r>
      <w:r w:rsidRPr="00B671B1">
        <w:rPr>
          <w:rFonts w:ascii="Times New Roman" w:hAnsi="Times New Roman" w:cs="Times New Roman"/>
          <w:b/>
          <w:sz w:val="24"/>
          <w:szCs w:val="24"/>
          <w:bdr w:val="single" w:sz="4" w:space="0" w:color="auto"/>
        </w:rPr>
        <w:t xml:space="preserve"> REG</w:t>
      </w: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Mucho   </w:t>
      </w:r>
    </w:p>
    <w:p w:rsidR="00B671B1" w:rsidRPr="00B671B1" w:rsidRDefault="00B671B1" w:rsidP="00482406">
      <w:pPr>
        <w:numPr>
          <w:ilvl w:val="0"/>
          <w:numId w:val="10"/>
        </w:num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t xml:space="preserve">¿El grado de cansancio afecta a tu interpretación?     </w:t>
      </w:r>
    </w:p>
    <w:p w:rsidR="00B671B1" w:rsidRPr="00B671B1" w:rsidRDefault="00B671B1" w:rsidP="00482406">
      <w:pPr>
        <w:spacing w:line="360" w:lineRule="auto"/>
        <w:ind w:left="720"/>
        <w:contextualSpacing/>
        <w:jc w:val="both"/>
        <w:rPr>
          <w:rFonts w:ascii="Times New Roman" w:hAnsi="Times New Roman" w:cs="Times New Roman"/>
          <w:sz w:val="24"/>
          <w:szCs w:val="24"/>
        </w:rPr>
      </w:pP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S i </w:t>
      </w:r>
      <w:r w:rsidRPr="00B671B1">
        <w:rPr>
          <w:rFonts w:ascii="Times New Roman" w:hAnsi="Times New Roman" w:cs="Times New Roman"/>
          <w:b/>
          <w:sz w:val="24"/>
          <w:szCs w:val="24"/>
        </w:rPr>
        <w:t xml:space="preserve">          </w:t>
      </w:r>
      <w:r w:rsidRPr="00B671B1">
        <w:rPr>
          <w:rFonts w:ascii="Times New Roman" w:hAnsi="Times New Roman" w:cs="Times New Roman"/>
          <w:b/>
          <w:sz w:val="24"/>
          <w:szCs w:val="24"/>
          <w:bdr w:val="single" w:sz="4" w:space="0" w:color="auto"/>
        </w:rPr>
        <w:t xml:space="preserve"> REG</w:t>
      </w: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No   </w:t>
      </w:r>
    </w:p>
    <w:p w:rsidR="00B671B1" w:rsidRPr="00B671B1" w:rsidRDefault="00B671B1" w:rsidP="00482406">
      <w:pPr>
        <w:numPr>
          <w:ilvl w:val="0"/>
          <w:numId w:val="10"/>
        </w:num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t xml:space="preserve">¿Afectó este cansancio en la grabación?                        </w:t>
      </w:r>
    </w:p>
    <w:p w:rsidR="00B671B1" w:rsidRPr="00B671B1" w:rsidRDefault="00B671B1" w:rsidP="00482406">
      <w:pPr>
        <w:spacing w:line="360" w:lineRule="auto"/>
        <w:ind w:left="720"/>
        <w:contextualSpacing/>
        <w:jc w:val="both"/>
        <w:rPr>
          <w:rFonts w:ascii="Times New Roman" w:hAnsi="Times New Roman" w:cs="Times New Roman"/>
          <w:sz w:val="24"/>
          <w:szCs w:val="24"/>
        </w:rPr>
      </w:pP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 S i </w:t>
      </w:r>
      <w:r w:rsidRPr="00B671B1">
        <w:rPr>
          <w:rFonts w:ascii="Times New Roman" w:hAnsi="Times New Roman" w:cs="Times New Roman"/>
          <w:b/>
          <w:sz w:val="24"/>
          <w:szCs w:val="24"/>
        </w:rPr>
        <w:t xml:space="preserve">          </w:t>
      </w:r>
      <w:r w:rsidRPr="00B671B1">
        <w:rPr>
          <w:rFonts w:ascii="Times New Roman" w:hAnsi="Times New Roman" w:cs="Times New Roman"/>
          <w:b/>
          <w:sz w:val="24"/>
          <w:szCs w:val="24"/>
          <w:bdr w:val="single" w:sz="4" w:space="0" w:color="auto"/>
        </w:rPr>
        <w:t xml:space="preserve"> REG</w:t>
      </w: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No   </w:t>
      </w:r>
    </w:p>
    <w:p w:rsidR="00B671B1" w:rsidRPr="00B671B1" w:rsidRDefault="00B671B1" w:rsidP="00482406">
      <w:pPr>
        <w:numPr>
          <w:ilvl w:val="0"/>
          <w:numId w:val="10"/>
        </w:num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t xml:space="preserve">¿Crees que la obra merece el esfuerzo?     </w:t>
      </w:r>
    </w:p>
    <w:p w:rsidR="00B671B1" w:rsidRPr="00B671B1" w:rsidRDefault="00B671B1" w:rsidP="00482406">
      <w:pPr>
        <w:spacing w:line="360" w:lineRule="auto"/>
        <w:ind w:left="720"/>
        <w:contextualSpacing/>
        <w:jc w:val="both"/>
        <w:rPr>
          <w:rFonts w:ascii="Times New Roman" w:hAnsi="Times New Roman" w:cs="Times New Roman"/>
          <w:sz w:val="24"/>
          <w:szCs w:val="24"/>
        </w:rPr>
      </w:pP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S i </w:t>
      </w:r>
      <w:r w:rsidRPr="00B671B1">
        <w:rPr>
          <w:rFonts w:ascii="Times New Roman" w:hAnsi="Times New Roman" w:cs="Times New Roman"/>
          <w:b/>
          <w:sz w:val="24"/>
          <w:szCs w:val="24"/>
        </w:rPr>
        <w:t xml:space="preserve">          </w:t>
      </w:r>
      <w:r w:rsidRPr="00B671B1">
        <w:rPr>
          <w:rFonts w:ascii="Times New Roman" w:hAnsi="Times New Roman" w:cs="Times New Roman"/>
          <w:b/>
          <w:sz w:val="24"/>
          <w:szCs w:val="24"/>
          <w:bdr w:val="single" w:sz="4" w:space="0" w:color="auto"/>
        </w:rPr>
        <w:t xml:space="preserve"> REG</w:t>
      </w: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No   </w:t>
      </w:r>
      <w:r w:rsidRPr="00B671B1">
        <w:rPr>
          <w:rFonts w:ascii="Times New Roman" w:hAnsi="Times New Roman" w:cs="Times New Roman"/>
          <w:sz w:val="24"/>
          <w:szCs w:val="24"/>
        </w:rPr>
        <w:t xml:space="preserve">                   </w:t>
      </w:r>
    </w:p>
    <w:p w:rsidR="00B671B1" w:rsidRPr="00B671B1" w:rsidRDefault="00B671B1" w:rsidP="00482406">
      <w:pPr>
        <w:numPr>
          <w:ilvl w:val="0"/>
          <w:numId w:val="10"/>
        </w:num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t>¿Consideras interesante que se interpreten obras actuales?</w:t>
      </w:r>
    </w:p>
    <w:p w:rsidR="00B671B1" w:rsidRPr="00B671B1" w:rsidRDefault="00B671B1" w:rsidP="00482406">
      <w:pPr>
        <w:spacing w:line="360" w:lineRule="auto"/>
        <w:ind w:left="720"/>
        <w:contextualSpacing/>
        <w:jc w:val="both"/>
        <w:rPr>
          <w:rFonts w:ascii="Times New Roman" w:hAnsi="Times New Roman" w:cs="Times New Roman"/>
          <w:sz w:val="24"/>
          <w:szCs w:val="24"/>
        </w:rPr>
      </w:pP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S i </w:t>
      </w:r>
      <w:r w:rsidRPr="00B671B1">
        <w:rPr>
          <w:rFonts w:ascii="Times New Roman" w:hAnsi="Times New Roman" w:cs="Times New Roman"/>
          <w:b/>
          <w:sz w:val="24"/>
          <w:szCs w:val="24"/>
        </w:rPr>
        <w:t xml:space="preserve">          </w:t>
      </w:r>
      <w:r w:rsidRPr="00B671B1">
        <w:rPr>
          <w:rFonts w:ascii="Times New Roman" w:hAnsi="Times New Roman" w:cs="Times New Roman"/>
          <w:b/>
          <w:sz w:val="24"/>
          <w:szCs w:val="24"/>
          <w:bdr w:val="single" w:sz="4" w:space="0" w:color="auto"/>
        </w:rPr>
        <w:t xml:space="preserve"> REG</w:t>
      </w: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No   </w:t>
      </w:r>
    </w:p>
    <w:p w:rsidR="00B671B1" w:rsidRPr="00B671B1" w:rsidRDefault="00B671B1" w:rsidP="00482406">
      <w:pPr>
        <w:numPr>
          <w:ilvl w:val="0"/>
          <w:numId w:val="10"/>
        </w:num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t>¿y en concreto esta?</w:t>
      </w:r>
    </w:p>
    <w:p w:rsidR="00B671B1" w:rsidRPr="00B671B1" w:rsidRDefault="00B671B1" w:rsidP="00482406">
      <w:pPr>
        <w:spacing w:line="360" w:lineRule="auto"/>
        <w:ind w:left="720"/>
        <w:contextualSpacing/>
        <w:jc w:val="both"/>
        <w:rPr>
          <w:rFonts w:ascii="Times New Roman" w:hAnsi="Times New Roman" w:cs="Times New Roman"/>
          <w:sz w:val="24"/>
          <w:szCs w:val="24"/>
        </w:rPr>
      </w:pP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S i </w:t>
      </w:r>
      <w:r w:rsidRPr="00B671B1">
        <w:rPr>
          <w:rFonts w:ascii="Times New Roman" w:hAnsi="Times New Roman" w:cs="Times New Roman"/>
          <w:b/>
          <w:sz w:val="24"/>
          <w:szCs w:val="24"/>
        </w:rPr>
        <w:t xml:space="preserve">          </w:t>
      </w:r>
      <w:r w:rsidRPr="00B671B1">
        <w:rPr>
          <w:rFonts w:ascii="Times New Roman" w:hAnsi="Times New Roman" w:cs="Times New Roman"/>
          <w:b/>
          <w:sz w:val="24"/>
          <w:szCs w:val="24"/>
          <w:bdr w:val="single" w:sz="4" w:space="0" w:color="auto"/>
        </w:rPr>
        <w:t xml:space="preserve"> REG</w:t>
      </w: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No   </w:t>
      </w:r>
    </w:p>
    <w:p w:rsidR="00B671B1" w:rsidRPr="00B671B1" w:rsidRDefault="00B671B1" w:rsidP="00482406">
      <w:pPr>
        <w:numPr>
          <w:ilvl w:val="0"/>
          <w:numId w:val="10"/>
        </w:num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t>¿Te sentiste motivado al estudiar la obra?</w:t>
      </w:r>
    </w:p>
    <w:p w:rsidR="00B671B1" w:rsidRPr="00B671B1" w:rsidRDefault="00B671B1" w:rsidP="00482406">
      <w:pPr>
        <w:spacing w:line="360" w:lineRule="auto"/>
        <w:ind w:left="720"/>
        <w:contextualSpacing/>
        <w:jc w:val="both"/>
        <w:rPr>
          <w:rFonts w:ascii="Times New Roman" w:hAnsi="Times New Roman" w:cs="Times New Roman"/>
          <w:sz w:val="24"/>
          <w:szCs w:val="24"/>
        </w:rPr>
      </w:pP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S i </w:t>
      </w:r>
      <w:r w:rsidRPr="00B671B1">
        <w:rPr>
          <w:rFonts w:ascii="Times New Roman" w:hAnsi="Times New Roman" w:cs="Times New Roman"/>
          <w:b/>
          <w:sz w:val="24"/>
          <w:szCs w:val="24"/>
        </w:rPr>
        <w:t xml:space="preserve">          </w:t>
      </w:r>
      <w:r w:rsidRPr="00B671B1">
        <w:rPr>
          <w:rFonts w:ascii="Times New Roman" w:hAnsi="Times New Roman" w:cs="Times New Roman"/>
          <w:b/>
          <w:sz w:val="24"/>
          <w:szCs w:val="24"/>
          <w:bdr w:val="single" w:sz="4" w:space="0" w:color="auto"/>
        </w:rPr>
        <w:t xml:space="preserve"> REG</w:t>
      </w: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No   </w:t>
      </w:r>
    </w:p>
    <w:p w:rsidR="00B671B1" w:rsidRPr="00B671B1" w:rsidRDefault="00B671B1" w:rsidP="00482406">
      <w:pPr>
        <w:numPr>
          <w:ilvl w:val="0"/>
          <w:numId w:val="10"/>
        </w:numPr>
        <w:spacing w:line="360" w:lineRule="auto"/>
        <w:contextualSpacing/>
        <w:jc w:val="both"/>
        <w:rPr>
          <w:rFonts w:ascii="Times New Roman" w:hAnsi="Times New Roman" w:cs="Times New Roman"/>
          <w:sz w:val="24"/>
          <w:szCs w:val="24"/>
        </w:rPr>
      </w:pPr>
      <w:r w:rsidRPr="00B671B1">
        <w:rPr>
          <w:rFonts w:ascii="Times New Roman" w:hAnsi="Times New Roman" w:cs="Times New Roman"/>
          <w:sz w:val="24"/>
          <w:szCs w:val="24"/>
        </w:rPr>
        <w:t>Grado de sentimiento</w:t>
      </w:r>
    </w:p>
    <w:p w:rsidR="00B671B1" w:rsidRDefault="00B671B1" w:rsidP="00482406">
      <w:pPr>
        <w:spacing w:line="360" w:lineRule="auto"/>
        <w:ind w:left="720"/>
        <w:contextualSpacing/>
        <w:jc w:val="both"/>
        <w:rPr>
          <w:rFonts w:ascii="Times New Roman" w:hAnsi="Times New Roman" w:cs="Times New Roman"/>
          <w:b/>
          <w:sz w:val="24"/>
          <w:szCs w:val="24"/>
          <w:bdr w:val="single" w:sz="4" w:space="0" w:color="auto"/>
        </w:rPr>
      </w:pP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Poco </w:t>
      </w:r>
      <w:r w:rsidRPr="00B671B1">
        <w:rPr>
          <w:rFonts w:ascii="Times New Roman" w:hAnsi="Times New Roman" w:cs="Times New Roman"/>
          <w:b/>
          <w:sz w:val="24"/>
          <w:szCs w:val="24"/>
        </w:rPr>
        <w:t xml:space="preserve">          </w:t>
      </w:r>
      <w:r w:rsidRPr="00B671B1">
        <w:rPr>
          <w:rFonts w:ascii="Times New Roman" w:hAnsi="Times New Roman" w:cs="Times New Roman"/>
          <w:b/>
          <w:sz w:val="24"/>
          <w:szCs w:val="24"/>
          <w:bdr w:val="single" w:sz="4" w:space="0" w:color="auto"/>
        </w:rPr>
        <w:t xml:space="preserve"> REG</w:t>
      </w:r>
      <w:r w:rsidRPr="00B671B1">
        <w:rPr>
          <w:rFonts w:ascii="Times New Roman" w:hAnsi="Times New Roman" w:cs="Times New Roman"/>
          <w:sz w:val="24"/>
          <w:szCs w:val="24"/>
        </w:rPr>
        <w:t xml:space="preserve">            </w:t>
      </w:r>
      <w:r w:rsidRPr="00B671B1">
        <w:rPr>
          <w:rFonts w:ascii="Times New Roman" w:hAnsi="Times New Roman" w:cs="Times New Roman"/>
          <w:b/>
          <w:sz w:val="24"/>
          <w:szCs w:val="24"/>
          <w:bdr w:val="single" w:sz="4" w:space="0" w:color="auto"/>
        </w:rPr>
        <w:t xml:space="preserve">Mucho   </w:t>
      </w:r>
    </w:p>
    <w:p w:rsidR="00502D5E" w:rsidRPr="003E5902" w:rsidRDefault="00502D5E" w:rsidP="00482406">
      <w:pPr>
        <w:spacing w:line="360" w:lineRule="auto"/>
        <w:ind w:left="720"/>
        <w:contextualSpacing/>
        <w:jc w:val="both"/>
        <w:rPr>
          <w:rFonts w:ascii="Times New Roman" w:hAnsi="Times New Roman" w:cs="Times New Roman"/>
          <w:sz w:val="24"/>
          <w:szCs w:val="24"/>
        </w:rPr>
      </w:pPr>
      <w:r w:rsidRPr="003E5902">
        <w:rPr>
          <w:rFonts w:ascii="Times New Roman" w:hAnsi="Times New Roman" w:cs="Times New Roman"/>
          <w:sz w:val="24"/>
          <w:szCs w:val="24"/>
          <w:bdr w:val="single" w:sz="4" w:space="0" w:color="auto"/>
        </w:rPr>
        <w:t xml:space="preserve">Esta encuesta la hice a título orientativo  y exclusivamente personal para  conocer si mi trabajo y mi obra eran de su gusto  y apropiadas para su reperorio. </w:t>
      </w:r>
      <w:r w:rsidRPr="003E5902">
        <w:rPr>
          <w:rFonts w:ascii="Times New Roman" w:hAnsi="Times New Roman" w:cs="Times New Roman"/>
          <w:sz w:val="24"/>
          <w:szCs w:val="24"/>
          <w:bdr w:val="single" w:sz="4" w:space="0" w:color="auto"/>
        </w:rPr>
        <w:lastRenderedPageBreak/>
        <w:t>No pretendía establecer una estadística con sus respuestas. Pero me fue muy útil para mi observación partipante y</w:t>
      </w:r>
      <w:r>
        <w:rPr>
          <w:rFonts w:ascii="Times New Roman" w:hAnsi="Times New Roman" w:cs="Times New Roman"/>
          <w:sz w:val="24"/>
          <w:szCs w:val="24"/>
          <w:bdr w:val="single" w:sz="4" w:space="0" w:color="auto"/>
        </w:rPr>
        <w:t xml:space="preserve"> </w:t>
      </w:r>
      <w:r w:rsidRPr="003E5902">
        <w:rPr>
          <w:rFonts w:ascii="Times New Roman" w:hAnsi="Times New Roman" w:cs="Times New Roman"/>
          <w:sz w:val="24"/>
          <w:szCs w:val="24"/>
          <w:bdr w:val="single" w:sz="4" w:space="0" w:color="auto"/>
        </w:rPr>
        <w:t>para una reflexión de mi partitura. El nº que más gustó fue el 8º con un</w:t>
      </w:r>
      <w:r>
        <w:rPr>
          <w:rFonts w:ascii="Times New Roman" w:hAnsi="Times New Roman" w:cs="Times New Roman"/>
          <w:sz w:val="24"/>
          <w:szCs w:val="24"/>
          <w:bdr w:val="single" w:sz="4" w:space="0" w:color="auto"/>
        </w:rPr>
        <w:t xml:space="preserve"> </w:t>
      </w:r>
      <w:r w:rsidRPr="003E5902">
        <w:rPr>
          <w:rFonts w:ascii="Times New Roman" w:hAnsi="Times New Roman" w:cs="Times New Roman"/>
          <w:sz w:val="24"/>
          <w:szCs w:val="24"/>
          <w:bdr w:val="single" w:sz="4" w:space="0" w:color="auto"/>
        </w:rPr>
        <w:t>55% aprox. En segundo lugar fue la obertura, el que más gustó</w:t>
      </w:r>
      <w:r>
        <w:rPr>
          <w:rFonts w:ascii="Times New Roman" w:hAnsi="Times New Roman" w:cs="Times New Roman"/>
          <w:sz w:val="24"/>
          <w:szCs w:val="24"/>
          <w:bdr w:val="single" w:sz="4" w:space="0" w:color="auto"/>
        </w:rPr>
        <w:t>, un 35%</w:t>
      </w:r>
      <w:r w:rsidRPr="003E5902">
        <w:rPr>
          <w:rFonts w:ascii="Times New Roman" w:hAnsi="Times New Roman" w:cs="Times New Roman"/>
          <w:sz w:val="24"/>
          <w:szCs w:val="24"/>
          <w:bdr w:val="single" w:sz="4" w:space="0" w:color="auto"/>
        </w:rPr>
        <w:t xml:space="preserve">. El resto de porcentaje se dividió entre el nº 7º y el </w:t>
      </w:r>
      <w:r>
        <w:rPr>
          <w:rFonts w:ascii="Times New Roman" w:hAnsi="Times New Roman" w:cs="Times New Roman"/>
          <w:sz w:val="24"/>
          <w:szCs w:val="24"/>
          <w:bdr w:val="single" w:sz="4" w:space="0" w:color="auto"/>
        </w:rPr>
        <w:t>nº</w:t>
      </w:r>
      <w:r w:rsidRPr="003E5902">
        <w:rPr>
          <w:rFonts w:ascii="Times New Roman" w:hAnsi="Times New Roman" w:cs="Times New Roman"/>
          <w:sz w:val="24"/>
          <w:szCs w:val="24"/>
          <w:bdr w:val="single" w:sz="4" w:space="0" w:color="auto"/>
        </w:rPr>
        <w:t xml:space="preserve"> 2º.</w:t>
      </w:r>
    </w:p>
    <w:p w:rsidR="00502D5E" w:rsidRPr="00B671B1" w:rsidRDefault="00502D5E" w:rsidP="00482406">
      <w:pPr>
        <w:spacing w:line="360" w:lineRule="auto"/>
        <w:ind w:left="720"/>
        <w:contextualSpacing/>
        <w:jc w:val="both"/>
        <w:rPr>
          <w:rFonts w:ascii="Times New Roman" w:hAnsi="Times New Roman" w:cs="Times New Roman"/>
          <w:sz w:val="24"/>
          <w:szCs w:val="24"/>
        </w:rPr>
      </w:pPr>
    </w:p>
    <w:p w:rsidR="00B671B1" w:rsidRPr="00B671B1" w:rsidRDefault="00B671B1" w:rsidP="00482406">
      <w:pPr>
        <w:tabs>
          <w:tab w:val="left" w:pos="1337"/>
        </w:tabs>
        <w:spacing w:line="360" w:lineRule="auto"/>
        <w:jc w:val="both"/>
        <w:rPr>
          <w:rFonts w:ascii="Times New Roman" w:hAnsi="Times New Roman" w:cs="Times New Roman"/>
          <w:b/>
          <w:sz w:val="24"/>
          <w:szCs w:val="24"/>
        </w:rPr>
      </w:pPr>
    </w:p>
    <w:p w:rsidR="00B671B1" w:rsidRPr="00B671B1" w:rsidRDefault="00B671B1" w:rsidP="00482406">
      <w:pPr>
        <w:tabs>
          <w:tab w:val="left" w:pos="1337"/>
        </w:tabs>
        <w:spacing w:line="360" w:lineRule="auto"/>
        <w:jc w:val="both"/>
        <w:rPr>
          <w:rFonts w:ascii="Times New Roman" w:hAnsi="Times New Roman" w:cs="Times New Roman"/>
          <w:b/>
          <w:sz w:val="24"/>
          <w:szCs w:val="24"/>
        </w:rPr>
      </w:pPr>
    </w:p>
    <w:p w:rsidR="00B671B1" w:rsidRPr="00B671B1" w:rsidRDefault="00B671B1" w:rsidP="00482406">
      <w:pPr>
        <w:spacing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Entrevista a director orfeón</w:t>
      </w: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1-El grupo vocal presenta personalidades diferentes y voces muy definidas,¿ esto representa un reto a la hora de afrontar lecturas y repertorio, imagino. ¿cómo ha respondido el coro ante mi obra?</w:t>
      </w:r>
    </w:p>
    <w:p w:rsidR="00B671B1" w:rsidRPr="00B671B1" w:rsidRDefault="00B671B1" w:rsidP="00482406">
      <w:pPr>
        <w:spacing w:line="360" w:lineRule="auto"/>
        <w:jc w:val="both"/>
        <w:rPr>
          <w:rFonts w:ascii="Times New Roman" w:hAnsi="Times New Roman" w:cs="Times New Roman"/>
          <w:color w:val="13110F"/>
          <w:sz w:val="24"/>
          <w:szCs w:val="24"/>
        </w:rPr>
      </w:pPr>
      <w:r w:rsidRPr="00B671B1">
        <w:rPr>
          <w:rFonts w:ascii="Times New Roman" w:hAnsi="Times New Roman" w:cs="Times New Roman"/>
          <w:sz w:val="24"/>
          <w:szCs w:val="24"/>
        </w:rPr>
        <w:t>2-</w:t>
      </w:r>
      <w:r w:rsidRPr="00B671B1">
        <w:rPr>
          <w:rFonts w:ascii="Times New Roman" w:hAnsi="Times New Roman" w:cs="Times New Roman"/>
          <w:color w:val="13110F"/>
          <w:sz w:val="24"/>
          <w:szCs w:val="24"/>
        </w:rPr>
        <w:t>¿tu crees que esta obra al público le interesa? Y a qué tipo de público iría mejor?</w:t>
      </w:r>
    </w:p>
    <w:p w:rsidR="00B671B1" w:rsidRPr="00B671B1" w:rsidRDefault="00B671B1" w:rsidP="00482406">
      <w:pPr>
        <w:spacing w:line="360" w:lineRule="auto"/>
        <w:jc w:val="both"/>
        <w:rPr>
          <w:rFonts w:ascii="Times New Roman" w:hAnsi="Times New Roman" w:cs="Times New Roman"/>
          <w:color w:val="13110F"/>
          <w:sz w:val="24"/>
          <w:szCs w:val="24"/>
        </w:rPr>
      </w:pPr>
      <w:r w:rsidRPr="00B671B1">
        <w:rPr>
          <w:rFonts w:ascii="Times New Roman" w:hAnsi="Times New Roman" w:cs="Times New Roman"/>
          <w:color w:val="13110F"/>
          <w:sz w:val="24"/>
          <w:szCs w:val="24"/>
        </w:rPr>
        <w:t>3-¿crees q se alcanza al público a través de nuevas creaciones? O es más rentable acudir a un clásico?</w:t>
      </w:r>
    </w:p>
    <w:p w:rsidR="00B671B1" w:rsidRPr="00B671B1" w:rsidRDefault="00B671B1" w:rsidP="00482406">
      <w:pPr>
        <w:spacing w:line="360" w:lineRule="auto"/>
        <w:jc w:val="both"/>
        <w:rPr>
          <w:rFonts w:ascii="Times New Roman" w:hAnsi="Times New Roman" w:cs="Times New Roman"/>
          <w:color w:val="13110F"/>
          <w:sz w:val="24"/>
          <w:szCs w:val="24"/>
        </w:rPr>
      </w:pPr>
      <w:r w:rsidRPr="00B671B1">
        <w:rPr>
          <w:rFonts w:ascii="Times New Roman" w:hAnsi="Times New Roman" w:cs="Times New Roman"/>
          <w:color w:val="13110F"/>
          <w:sz w:val="24"/>
          <w:szCs w:val="24"/>
        </w:rPr>
        <w:t>4-¿Consideras importante y tal vez atractivo la participación del compositor como intérprete dentro de esta agrupación?</w:t>
      </w:r>
    </w:p>
    <w:p w:rsidR="00B671B1" w:rsidRPr="00B671B1" w:rsidRDefault="00B671B1" w:rsidP="00482406">
      <w:pPr>
        <w:spacing w:line="360" w:lineRule="auto"/>
        <w:jc w:val="both"/>
        <w:rPr>
          <w:rFonts w:ascii="Times New Roman" w:hAnsi="Times New Roman" w:cs="Times New Roman"/>
          <w:color w:val="13110F"/>
          <w:sz w:val="24"/>
          <w:szCs w:val="24"/>
        </w:rPr>
      </w:pPr>
      <w:r w:rsidRPr="00B671B1">
        <w:rPr>
          <w:rFonts w:ascii="Times New Roman" w:hAnsi="Times New Roman" w:cs="Times New Roman"/>
          <w:color w:val="13110F"/>
          <w:sz w:val="24"/>
          <w:szCs w:val="24"/>
        </w:rPr>
        <w:t>5-Hablando de mi música,¿ la consideras apropiada para darle una salida a repertorio? Enriquece dicho repertorio?</w:t>
      </w:r>
    </w:p>
    <w:p w:rsidR="00B671B1" w:rsidRPr="00B671B1" w:rsidRDefault="00B671B1" w:rsidP="00482406">
      <w:pPr>
        <w:spacing w:line="360" w:lineRule="auto"/>
        <w:jc w:val="both"/>
        <w:rPr>
          <w:rFonts w:ascii="Times New Roman" w:hAnsi="Times New Roman" w:cs="Times New Roman"/>
          <w:color w:val="13110F"/>
          <w:sz w:val="24"/>
          <w:szCs w:val="24"/>
        </w:rPr>
      </w:pPr>
      <w:r w:rsidRPr="00B671B1">
        <w:rPr>
          <w:rFonts w:ascii="Times New Roman" w:hAnsi="Times New Roman" w:cs="Times New Roman"/>
          <w:color w:val="13110F"/>
          <w:sz w:val="24"/>
          <w:szCs w:val="24"/>
        </w:rPr>
        <w:t xml:space="preserve">6- Sigo: ¿Técnicamente difícil? </w:t>
      </w:r>
    </w:p>
    <w:p w:rsidR="00B671B1" w:rsidRPr="00B671B1" w:rsidRDefault="00B671B1" w:rsidP="00482406">
      <w:pPr>
        <w:spacing w:line="360" w:lineRule="auto"/>
        <w:jc w:val="both"/>
        <w:rPr>
          <w:rFonts w:ascii="Times New Roman" w:hAnsi="Times New Roman" w:cs="Times New Roman"/>
          <w:color w:val="13110F"/>
          <w:sz w:val="24"/>
          <w:szCs w:val="24"/>
        </w:rPr>
      </w:pPr>
      <w:r w:rsidRPr="00B671B1">
        <w:rPr>
          <w:rFonts w:ascii="Times New Roman" w:hAnsi="Times New Roman" w:cs="Times New Roman"/>
          <w:color w:val="13110F"/>
          <w:sz w:val="24"/>
          <w:szCs w:val="24"/>
        </w:rPr>
        <w:t>7-¿Te resultaron convenientes los cambios y modificaciones que hicimos? Mejoramos la obra?</w:t>
      </w:r>
    </w:p>
    <w:p w:rsidR="00B671B1" w:rsidRPr="00B671B1" w:rsidRDefault="00B671B1" w:rsidP="00482406">
      <w:pPr>
        <w:autoSpaceDE w:val="0"/>
        <w:autoSpaceDN w:val="0"/>
        <w:adjustRightInd w:val="0"/>
        <w:spacing w:after="0" w:line="360" w:lineRule="auto"/>
        <w:jc w:val="both"/>
        <w:rPr>
          <w:rFonts w:ascii="Times New Roman" w:hAnsi="Times New Roman" w:cs="Times New Roman"/>
          <w:color w:val="13110F"/>
          <w:sz w:val="24"/>
          <w:szCs w:val="24"/>
        </w:rPr>
      </w:pPr>
    </w:p>
    <w:p w:rsidR="00B671B1" w:rsidRPr="00B671B1" w:rsidRDefault="00B671B1" w:rsidP="00482406">
      <w:pPr>
        <w:autoSpaceDE w:val="0"/>
        <w:autoSpaceDN w:val="0"/>
        <w:adjustRightInd w:val="0"/>
        <w:spacing w:after="0" w:line="360" w:lineRule="auto"/>
        <w:jc w:val="both"/>
        <w:rPr>
          <w:rFonts w:ascii="Times New Roman" w:hAnsi="Times New Roman" w:cs="Times New Roman"/>
          <w:iCs/>
          <w:color w:val="13110F"/>
          <w:sz w:val="24"/>
          <w:szCs w:val="24"/>
        </w:rPr>
      </w:pPr>
      <w:r w:rsidRPr="00B671B1">
        <w:rPr>
          <w:rFonts w:ascii="Times New Roman" w:hAnsi="Times New Roman" w:cs="Times New Roman"/>
          <w:color w:val="13110F"/>
          <w:sz w:val="24"/>
          <w:szCs w:val="24"/>
        </w:rPr>
        <w:t>8-¿</w:t>
      </w:r>
      <w:r w:rsidRPr="00B671B1">
        <w:rPr>
          <w:rFonts w:ascii="Times New Roman" w:hAnsi="Times New Roman" w:cs="Times New Roman"/>
          <w:iCs/>
          <w:color w:val="13110F"/>
          <w:sz w:val="24"/>
          <w:szCs w:val="24"/>
        </w:rPr>
        <w:t>Si tuvieseis que aportar algo nuevo a todo lo dicho qué añadirías?</w:t>
      </w:r>
    </w:p>
    <w:p w:rsidR="00B671B1" w:rsidRPr="00B671B1" w:rsidRDefault="00B671B1" w:rsidP="00482406">
      <w:pPr>
        <w:autoSpaceDE w:val="0"/>
        <w:autoSpaceDN w:val="0"/>
        <w:adjustRightInd w:val="0"/>
        <w:spacing w:after="0" w:line="360" w:lineRule="auto"/>
        <w:jc w:val="both"/>
        <w:rPr>
          <w:rFonts w:ascii="Times New Roman" w:hAnsi="Times New Roman" w:cs="Times New Roman"/>
          <w:iCs/>
          <w:color w:val="13110F"/>
          <w:sz w:val="24"/>
          <w:szCs w:val="24"/>
        </w:rPr>
      </w:pPr>
    </w:p>
    <w:p w:rsidR="00B671B1" w:rsidRPr="00B671B1" w:rsidRDefault="00B671B1" w:rsidP="00482406">
      <w:pPr>
        <w:spacing w:line="360" w:lineRule="auto"/>
        <w:jc w:val="both"/>
        <w:rPr>
          <w:rFonts w:ascii="Times New Roman" w:hAnsi="Times New Roman" w:cs="Times New Roman"/>
          <w:sz w:val="24"/>
          <w:szCs w:val="24"/>
        </w:rPr>
      </w:pPr>
      <w:r w:rsidRPr="00B671B1">
        <w:rPr>
          <w:rFonts w:ascii="Times New Roman" w:hAnsi="Times New Roman" w:cs="Times New Roman"/>
          <w:iCs/>
          <w:color w:val="13110F"/>
          <w:sz w:val="24"/>
          <w:szCs w:val="24"/>
        </w:rPr>
        <w:t>9-El dispar conjunto: coro- percusión –pianos te obliga a dirigir de modo diferente que cuando estás solo con el coro, ¿reaccionan bien tus miembros del coro ante este conjunto? ¿Cantan de otra forma? Me refiero principalmente a dinámica sin perder la expresividad…</w:t>
      </w:r>
    </w:p>
    <w:p w:rsidR="00B671B1" w:rsidRPr="00B671B1" w:rsidRDefault="00B671B1" w:rsidP="00482406">
      <w:pPr>
        <w:tabs>
          <w:tab w:val="left" w:pos="1337"/>
        </w:tabs>
        <w:spacing w:line="360" w:lineRule="auto"/>
        <w:jc w:val="both"/>
        <w:rPr>
          <w:rFonts w:ascii="Times New Roman" w:hAnsi="Times New Roman" w:cs="Times New Roman"/>
          <w:b/>
          <w:sz w:val="24"/>
          <w:szCs w:val="24"/>
        </w:rPr>
      </w:pPr>
    </w:p>
    <w:p w:rsidR="00B671B1" w:rsidRPr="00B671B1" w:rsidRDefault="00B671B1" w:rsidP="00482406">
      <w:pPr>
        <w:tabs>
          <w:tab w:val="left" w:pos="1337"/>
        </w:tabs>
        <w:spacing w:line="360" w:lineRule="auto"/>
        <w:jc w:val="both"/>
        <w:rPr>
          <w:rFonts w:ascii="Times New Roman" w:hAnsi="Times New Roman" w:cs="Times New Roman"/>
          <w:b/>
          <w:sz w:val="24"/>
          <w:szCs w:val="24"/>
        </w:rPr>
      </w:pPr>
    </w:p>
    <w:p w:rsidR="00B671B1" w:rsidRPr="00B671B1" w:rsidRDefault="00B671B1" w:rsidP="00482406">
      <w:pPr>
        <w:tabs>
          <w:tab w:val="left" w:pos="1337"/>
        </w:tabs>
        <w:spacing w:line="360" w:lineRule="auto"/>
        <w:jc w:val="both"/>
        <w:rPr>
          <w:rFonts w:ascii="Times New Roman" w:hAnsi="Times New Roman" w:cs="Times New Roman"/>
          <w:b/>
          <w:sz w:val="24"/>
          <w:szCs w:val="24"/>
        </w:rPr>
      </w:pPr>
    </w:p>
    <w:p w:rsidR="00B671B1" w:rsidRPr="00B671B1" w:rsidRDefault="00B671B1" w:rsidP="00482406">
      <w:pPr>
        <w:tabs>
          <w:tab w:val="left" w:pos="1337"/>
        </w:tabs>
        <w:spacing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Anexo VI . Fotos, videos, programas</w:t>
      </w:r>
    </w:p>
    <w:p w:rsidR="00B671B1" w:rsidRPr="00B671B1" w:rsidRDefault="00BA6ABA" w:rsidP="00482406">
      <w:pPr>
        <w:tabs>
          <w:tab w:val="left" w:pos="1337"/>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S"/>
        </w:rPr>
        <w:drawing>
          <wp:inline distT="0" distB="0" distL="0" distR="0">
            <wp:extent cx="5400040" cy="3285024"/>
            <wp:effectExtent l="0" t="0" r="0" b="0"/>
            <wp:docPr id="26" name="Picture 26" descr="C:\Users\Ramon\Desktop\foto grab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on\Desktop\foto grabació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040" cy="3285024"/>
                    </a:xfrm>
                    <a:prstGeom prst="rect">
                      <a:avLst/>
                    </a:prstGeom>
                    <a:noFill/>
                    <a:ln>
                      <a:noFill/>
                    </a:ln>
                  </pic:spPr>
                </pic:pic>
              </a:graphicData>
            </a:graphic>
          </wp:inline>
        </w:drawing>
      </w:r>
    </w:p>
    <w:p w:rsidR="00703208" w:rsidRPr="00703208" w:rsidRDefault="00B671B1" w:rsidP="00482406">
      <w:pPr>
        <w:tabs>
          <w:tab w:val="left" w:pos="1337"/>
        </w:tabs>
        <w:spacing w:line="360" w:lineRule="auto"/>
        <w:jc w:val="both"/>
        <w:rPr>
          <w:rFonts w:ascii="Times New Roman" w:hAnsi="Times New Roman" w:cs="Times New Roman"/>
          <w:sz w:val="24"/>
          <w:szCs w:val="24"/>
        </w:rPr>
      </w:pPr>
      <w:r w:rsidRPr="00B671B1">
        <w:rPr>
          <w:rFonts w:ascii="Times New Roman" w:hAnsi="Times New Roman" w:cs="Times New Roman"/>
          <w:b/>
          <w:sz w:val="24"/>
          <w:szCs w:val="24"/>
        </w:rPr>
        <w:t xml:space="preserve">  </w:t>
      </w:r>
      <w:r w:rsidR="00703208">
        <w:rPr>
          <w:rFonts w:ascii="Times New Roman" w:hAnsi="Times New Roman" w:cs="Times New Roman"/>
          <w:b/>
          <w:sz w:val="24"/>
          <w:szCs w:val="24"/>
        </w:rPr>
        <w:t xml:space="preserve">Ensayo Ab urbe…en Conservatorio </w:t>
      </w:r>
      <w:r w:rsidR="00703208">
        <w:rPr>
          <w:rFonts w:ascii="Times New Roman" w:hAnsi="Times New Roman" w:cs="Times New Roman"/>
          <w:sz w:val="24"/>
          <w:szCs w:val="24"/>
        </w:rPr>
        <w:t>(observamos la distribución partida del coro)</w:t>
      </w:r>
    </w:p>
    <w:p w:rsidR="0040794F" w:rsidRDefault="0040794F" w:rsidP="00482406">
      <w:pPr>
        <w:tabs>
          <w:tab w:val="left" w:pos="1337"/>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S"/>
        </w:rPr>
        <w:drawing>
          <wp:inline distT="0" distB="0" distL="0" distR="0">
            <wp:extent cx="4219575" cy="3165540"/>
            <wp:effectExtent l="0" t="0" r="0" b="0"/>
            <wp:docPr id="49" name="Picture 49" descr="C:\Users\Ramon\Desktop\tesis y trabajos master\IMG_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on\Desktop\tesis y trabajos master\IMG_046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22705" cy="3167888"/>
                    </a:xfrm>
                    <a:prstGeom prst="rect">
                      <a:avLst/>
                    </a:prstGeom>
                    <a:noFill/>
                    <a:ln>
                      <a:noFill/>
                    </a:ln>
                  </pic:spPr>
                </pic:pic>
              </a:graphicData>
            </a:graphic>
          </wp:inline>
        </w:drawing>
      </w:r>
    </w:p>
    <w:p w:rsidR="00CD0428" w:rsidRDefault="00CD0428" w:rsidP="00482406">
      <w:pPr>
        <w:tabs>
          <w:tab w:val="left" w:pos="1337"/>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Adolfo y el autor al acabar</w:t>
      </w:r>
    </w:p>
    <w:p w:rsidR="00F37608" w:rsidRDefault="00F37608" w:rsidP="00482406">
      <w:pPr>
        <w:tabs>
          <w:tab w:val="left" w:pos="1337"/>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S"/>
        </w:rPr>
        <w:drawing>
          <wp:inline distT="0" distB="0" distL="0" distR="0">
            <wp:extent cx="5400040" cy="3031897"/>
            <wp:effectExtent l="0" t="0" r="0" b="0"/>
            <wp:docPr id="50" name="Picture 50" descr="D:\Conservatorio ensayo AB URB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servatorio ensayo AB URBE 201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0040" cy="3031897"/>
                    </a:xfrm>
                    <a:prstGeom prst="rect">
                      <a:avLst/>
                    </a:prstGeom>
                    <a:noFill/>
                    <a:ln>
                      <a:noFill/>
                    </a:ln>
                  </pic:spPr>
                </pic:pic>
              </a:graphicData>
            </a:graphic>
          </wp:inline>
        </w:drawing>
      </w:r>
      <w:r w:rsidR="00B671B1" w:rsidRPr="00B671B1">
        <w:rPr>
          <w:rFonts w:ascii="Times New Roman" w:hAnsi="Times New Roman" w:cs="Times New Roman"/>
          <w:b/>
          <w:sz w:val="24"/>
          <w:szCs w:val="24"/>
        </w:rPr>
        <w:t xml:space="preserve"> </w:t>
      </w:r>
    </w:p>
    <w:p w:rsidR="00502D5E" w:rsidRDefault="00502D5E" w:rsidP="00482406">
      <w:pPr>
        <w:tabs>
          <w:tab w:val="left" w:pos="1337"/>
        </w:tabs>
        <w:spacing w:line="360" w:lineRule="auto"/>
        <w:jc w:val="both"/>
        <w:rPr>
          <w:rFonts w:ascii="Times New Roman" w:hAnsi="Times New Roman" w:cs="Times New Roman"/>
          <w:b/>
          <w:sz w:val="24"/>
          <w:szCs w:val="24"/>
        </w:rPr>
      </w:pPr>
      <w:r>
        <w:rPr>
          <w:rFonts w:ascii="Times New Roman" w:hAnsi="Times New Roman" w:cs="Times New Roman"/>
          <w:b/>
          <w:sz w:val="24"/>
          <w:szCs w:val="24"/>
        </w:rPr>
        <w:t>Ensayo</w:t>
      </w:r>
    </w:p>
    <w:p w:rsidR="00F37608" w:rsidRDefault="00CD0428" w:rsidP="00482406">
      <w:pPr>
        <w:tabs>
          <w:tab w:val="left" w:pos="1337"/>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S"/>
        </w:rPr>
        <w:drawing>
          <wp:inline distT="0" distB="0" distL="0" distR="0">
            <wp:extent cx="4943475" cy="3295651"/>
            <wp:effectExtent l="0" t="0" r="0" b="0"/>
            <wp:docPr id="51" name="Picture 51" descr="D:\AB URBE CONDITA 20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B URBE CONDITA 2016-2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42894" cy="3295264"/>
                    </a:xfrm>
                    <a:prstGeom prst="rect">
                      <a:avLst/>
                    </a:prstGeom>
                    <a:noFill/>
                    <a:ln>
                      <a:noFill/>
                    </a:ln>
                  </pic:spPr>
                </pic:pic>
              </a:graphicData>
            </a:graphic>
          </wp:inline>
        </w:drawing>
      </w:r>
    </w:p>
    <w:p w:rsidR="008479FE" w:rsidRDefault="008479FE" w:rsidP="00482406">
      <w:pPr>
        <w:tabs>
          <w:tab w:val="left" w:pos="1337"/>
        </w:tabs>
        <w:spacing w:line="360" w:lineRule="auto"/>
        <w:jc w:val="both"/>
        <w:rPr>
          <w:rFonts w:ascii="Times New Roman" w:hAnsi="Times New Roman" w:cs="Times New Roman"/>
          <w:b/>
          <w:sz w:val="24"/>
          <w:szCs w:val="24"/>
        </w:rPr>
      </w:pPr>
      <w:r>
        <w:rPr>
          <w:rFonts w:ascii="Times New Roman" w:hAnsi="Times New Roman" w:cs="Times New Roman"/>
          <w:b/>
          <w:sz w:val="24"/>
          <w:szCs w:val="24"/>
        </w:rPr>
        <w:t>Adolfo, Ramón y Paco. (Antes del concierto)</w:t>
      </w:r>
    </w:p>
    <w:p w:rsidR="00CD0428" w:rsidRDefault="00CD0428" w:rsidP="00482406">
      <w:pPr>
        <w:tabs>
          <w:tab w:val="left" w:pos="1337"/>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S"/>
        </w:rPr>
        <w:lastRenderedPageBreak/>
        <w:drawing>
          <wp:inline distT="0" distB="0" distL="0" distR="0">
            <wp:extent cx="4905375" cy="3270251"/>
            <wp:effectExtent l="0" t="0" r="0" b="6350"/>
            <wp:docPr id="52" name="Picture 52" descr="D:\AB URBE CONDITA 20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B URBE CONDITA 2016-1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09434" cy="3272957"/>
                    </a:xfrm>
                    <a:prstGeom prst="rect">
                      <a:avLst/>
                    </a:prstGeom>
                    <a:noFill/>
                    <a:ln>
                      <a:noFill/>
                    </a:ln>
                  </pic:spPr>
                </pic:pic>
              </a:graphicData>
            </a:graphic>
          </wp:inline>
        </w:drawing>
      </w:r>
    </w:p>
    <w:p w:rsidR="00CD0428" w:rsidRDefault="00CD0428" w:rsidP="00482406">
      <w:pPr>
        <w:tabs>
          <w:tab w:val="left" w:pos="1337"/>
        </w:tabs>
        <w:spacing w:line="360" w:lineRule="auto"/>
        <w:jc w:val="both"/>
        <w:rPr>
          <w:rFonts w:ascii="Times New Roman" w:hAnsi="Times New Roman" w:cs="Times New Roman"/>
          <w:b/>
          <w:sz w:val="24"/>
          <w:szCs w:val="24"/>
        </w:rPr>
      </w:pPr>
      <w:r>
        <w:rPr>
          <w:rFonts w:ascii="Times New Roman" w:hAnsi="Times New Roman" w:cs="Times New Roman"/>
          <w:b/>
          <w:sz w:val="24"/>
          <w:szCs w:val="24"/>
        </w:rPr>
        <w:t>Ramón Pastor</w:t>
      </w:r>
    </w:p>
    <w:p w:rsidR="002C4471" w:rsidRDefault="002C4471" w:rsidP="00482406">
      <w:pPr>
        <w:tabs>
          <w:tab w:val="left" w:pos="1337"/>
        </w:tabs>
        <w:spacing w:line="360" w:lineRule="auto"/>
        <w:jc w:val="both"/>
        <w:rPr>
          <w:rFonts w:ascii="Times New Roman" w:hAnsi="Times New Roman" w:cs="Times New Roman"/>
          <w:b/>
          <w:sz w:val="24"/>
          <w:szCs w:val="24"/>
        </w:rPr>
      </w:pPr>
    </w:p>
    <w:p w:rsidR="002C4471" w:rsidRDefault="002C4471" w:rsidP="00482406">
      <w:pPr>
        <w:tabs>
          <w:tab w:val="left" w:pos="1337"/>
        </w:tabs>
        <w:spacing w:line="360" w:lineRule="auto"/>
        <w:jc w:val="both"/>
        <w:rPr>
          <w:rFonts w:ascii="Times New Roman" w:hAnsi="Times New Roman" w:cs="Times New Roman"/>
          <w:b/>
          <w:sz w:val="24"/>
          <w:szCs w:val="24"/>
        </w:rPr>
      </w:pPr>
    </w:p>
    <w:p w:rsidR="008479FE" w:rsidRDefault="008479FE" w:rsidP="00482406">
      <w:pPr>
        <w:tabs>
          <w:tab w:val="left" w:pos="1337"/>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S"/>
        </w:rPr>
        <w:drawing>
          <wp:inline distT="0" distB="0" distL="0" distR="0">
            <wp:extent cx="5400040" cy="2415252"/>
            <wp:effectExtent l="0" t="0" r="0" b="4445"/>
            <wp:docPr id="53" name="Picture 53" descr="D:\20170613_12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70613_12463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00040" cy="2415252"/>
                    </a:xfrm>
                    <a:prstGeom prst="rect">
                      <a:avLst/>
                    </a:prstGeom>
                    <a:noFill/>
                    <a:ln>
                      <a:noFill/>
                    </a:ln>
                  </pic:spPr>
                </pic:pic>
              </a:graphicData>
            </a:graphic>
          </wp:inline>
        </w:drawing>
      </w:r>
    </w:p>
    <w:p w:rsidR="008479FE" w:rsidRDefault="008479FE" w:rsidP="00482406">
      <w:pPr>
        <w:tabs>
          <w:tab w:val="left" w:pos="1337"/>
        </w:tabs>
        <w:spacing w:line="360" w:lineRule="auto"/>
        <w:jc w:val="both"/>
        <w:rPr>
          <w:rFonts w:ascii="Times New Roman" w:hAnsi="Times New Roman" w:cs="Times New Roman"/>
          <w:b/>
          <w:sz w:val="24"/>
          <w:szCs w:val="24"/>
        </w:rPr>
      </w:pPr>
      <w:r>
        <w:rPr>
          <w:rFonts w:ascii="Times New Roman" w:hAnsi="Times New Roman" w:cs="Times New Roman"/>
          <w:b/>
          <w:sz w:val="24"/>
          <w:szCs w:val="24"/>
        </w:rPr>
        <w:t>Disposición enfrentada del coro en un concierto.</w:t>
      </w:r>
    </w:p>
    <w:p w:rsidR="008479FE" w:rsidRDefault="008479FE" w:rsidP="00482406">
      <w:pPr>
        <w:tabs>
          <w:tab w:val="left" w:pos="1337"/>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S"/>
        </w:rPr>
        <w:lastRenderedPageBreak/>
        <w:drawing>
          <wp:inline distT="0" distB="0" distL="0" distR="0">
            <wp:extent cx="5086350" cy="2861072"/>
            <wp:effectExtent l="0" t="0" r="0" b="0"/>
            <wp:docPr id="54" name="Picture 54" descr="D:\AB URBE CONDITA 2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B URBE CONDITA 2016-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85752" cy="2860736"/>
                    </a:xfrm>
                    <a:prstGeom prst="rect">
                      <a:avLst/>
                    </a:prstGeom>
                    <a:noFill/>
                    <a:ln>
                      <a:noFill/>
                    </a:ln>
                  </pic:spPr>
                </pic:pic>
              </a:graphicData>
            </a:graphic>
          </wp:inline>
        </w:drawing>
      </w:r>
    </w:p>
    <w:p w:rsidR="008479FE" w:rsidRDefault="008479FE" w:rsidP="00482406">
      <w:pPr>
        <w:tabs>
          <w:tab w:val="left" w:pos="1337"/>
        </w:tabs>
        <w:spacing w:line="360" w:lineRule="auto"/>
        <w:jc w:val="both"/>
        <w:rPr>
          <w:rFonts w:ascii="Times New Roman" w:hAnsi="Times New Roman" w:cs="Times New Roman"/>
          <w:b/>
          <w:sz w:val="24"/>
          <w:szCs w:val="24"/>
        </w:rPr>
      </w:pPr>
      <w:r>
        <w:rPr>
          <w:rFonts w:ascii="Times New Roman" w:hAnsi="Times New Roman" w:cs="Times New Roman"/>
          <w:b/>
          <w:sz w:val="24"/>
          <w:szCs w:val="24"/>
        </w:rPr>
        <w:t>Ensayando</w:t>
      </w:r>
    </w:p>
    <w:p w:rsidR="008479FE" w:rsidRDefault="008479FE" w:rsidP="00482406">
      <w:pPr>
        <w:tabs>
          <w:tab w:val="left" w:pos="1337"/>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S"/>
        </w:rPr>
        <w:drawing>
          <wp:inline distT="0" distB="0" distL="0" distR="0">
            <wp:extent cx="5400040" cy="3031897"/>
            <wp:effectExtent l="0" t="0" r="0" b="0"/>
            <wp:docPr id="55" name="Picture 55" descr="D:\AB URBE CONDITA 2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B URBE CONDITA 2016-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00040" cy="3031897"/>
                    </a:xfrm>
                    <a:prstGeom prst="rect">
                      <a:avLst/>
                    </a:prstGeom>
                    <a:noFill/>
                    <a:ln>
                      <a:noFill/>
                    </a:ln>
                  </pic:spPr>
                </pic:pic>
              </a:graphicData>
            </a:graphic>
          </wp:inline>
        </w:drawing>
      </w:r>
    </w:p>
    <w:p w:rsidR="008479FE" w:rsidRDefault="008479FE" w:rsidP="00482406">
      <w:pPr>
        <w:tabs>
          <w:tab w:val="left" w:pos="1337"/>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S"/>
        </w:rPr>
        <w:lastRenderedPageBreak/>
        <w:drawing>
          <wp:inline distT="0" distB="0" distL="0" distR="0">
            <wp:extent cx="5400040" cy="3031897"/>
            <wp:effectExtent l="0" t="0" r="0" b="0"/>
            <wp:docPr id="56" name="Picture 56" descr="D:\AB URBE CONDITA 2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B URBE CONDITA 2016-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0040" cy="3031897"/>
                    </a:xfrm>
                    <a:prstGeom prst="rect">
                      <a:avLst/>
                    </a:prstGeom>
                    <a:noFill/>
                    <a:ln>
                      <a:noFill/>
                    </a:ln>
                  </pic:spPr>
                </pic:pic>
              </a:graphicData>
            </a:graphic>
          </wp:inline>
        </w:drawing>
      </w:r>
    </w:p>
    <w:p w:rsidR="008479FE" w:rsidRDefault="008479FE" w:rsidP="00482406">
      <w:pPr>
        <w:tabs>
          <w:tab w:val="left" w:pos="1337"/>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Ensayo Orfeón Universitario de </w:t>
      </w:r>
      <w:r w:rsidR="00502D5E">
        <w:rPr>
          <w:rFonts w:ascii="Times New Roman" w:hAnsi="Times New Roman" w:cs="Times New Roman"/>
          <w:b/>
          <w:sz w:val="24"/>
          <w:szCs w:val="24"/>
        </w:rPr>
        <w:t>“Ab</w:t>
      </w:r>
      <w:r>
        <w:rPr>
          <w:rFonts w:ascii="Times New Roman" w:hAnsi="Times New Roman" w:cs="Times New Roman"/>
          <w:b/>
          <w:sz w:val="24"/>
          <w:szCs w:val="24"/>
        </w:rPr>
        <w:t xml:space="preserve"> urbe condita”</w:t>
      </w:r>
    </w:p>
    <w:p w:rsidR="008479FE" w:rsidRDefault="008479FE" w:rsidP="00482406">
      <w:pPr>
        <w:tabs>
          <w:tab w:val="left" w:pos="1337"/>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S"/>
        </w:rPr>
        <w:drawing>
          <wp:inline distT="0" distB="0" distL="0" distR="0">
            <wp:extent cx="4714875" cy="3143251"/>
            <wp:effectExtent l="0" t="0" r="0" b="0"/>
            <wp:docPr id="57" name="Picture 57" descr="D:\AB URBE CONDITA 20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B URBE CONDITA 2016-1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14321" cy="3142882"/>
                    </a:xfrm>
                    <a:prstGeom prst="rect">
                      <a:avLst/>
                    </a:prstGeom>
                    <a:noFill/>
                    <a:ln>
                      <a:noFill/>
                    </a:ln>
                  </pic:spPr>
                </pic:pic>
              </a:graphicData>
            </a:graphic>
          </wp:inline>
        </w:drawing>
      </w:r>
    </w:p>
    <w:p w:rsidR="008479FE" w:rsidRDefault="008479FE" w:rsidP="00482406">
      <w:pPr>
        <w:tabs>
          <w:tab w:val="left" w:pos="1337"/>
        </w:tabs>
        <w:spacing w:line="360" w:lineRule="auto"/>
        <w:jc w:val="both"/>
        <w:rPr>
          <w:rFonts w:ascii="Times New Roman" w:hAnsi="Times New Roman" w:cs="Times New Roman"/>
          <w:b/>
          <w:sz w:val="24"/>
          <w:szCs w:val="24"/>
        </w:rPr>
      </w:pPr>
      <w:r>
        <w:rPr>
          <w:rFonts w:ascii="Times New Roman" w:hAnsi="Times New Roman" w:cs="Times New Roman"/>
          <w:b/>
          <w:sz w:val="24"/>
          <w:szCs w:val="24"/>
        </w:rPr>
        <w:t>Corrigiendo la partitura</w:t>
      </w:r>
    </w:p>
    <w:p w:rsidR="002C4471" w:rsidRDefault="002C4471" w:rsidP="00482406">
      <w:pPr>
        <w:tabs>
          <w:tab w:val="left" w:pos="1337"/>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S"/>
        </w:rPr>
        <w:lastRenderedPageBreak/>
        <w:drawing>
          <wp:inline distT="0" distB="0" distL="0" distR="0">
            <wp:extent cx="3209925" cy="1835322"/>
            <wp:effectExtent l="0" t="0" r="0" b="0"/>
            <wp:docPr id="59" name="Picture 59" descr="D:\AB URBE CONDITA 2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B URBE CONDITA 2016-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11435" cy="1836186"/>
                    </a:xfrm>
                    <a:prstGeom prst="rect">
                      <a:avLst/>
                    </a:prstGeom>
                    <a:noFill/>
                    <a:ln>
                      <a:noFill/>
                    </a:ln>
                  </pic:spPr>
                </pic:pic>
              </a:graphicData>
            </a:graphic>
          </wp:inline>
        </w:drawing>
      </w:r>
      <w:r>
        <w:rPr>
          <w:rFonts w:ascii="Times New Roman" w:hAnsi="Times New Roman" w:cs="Times New Roman"/>
          <w:b/>
          <w:sz w:val="24"/>
          <w:szCs w:val="24"/>
        </w:rPr>
        <w:t xml:space="preserve"> Cartel y programa.</w:t>
      </w:r>
    </w:p>
    <w:p w:rsidR="00502D5E" w:rsidRDefault="00502D5E" w:rsidP="00482406">
      <w:pPr>
        <w:tabs>
          <w:tab w:val="left" w:pos="1337"/>
        </w:tabs>
        <w:spacing w:line="360" w:lineRule="auto"/>
        <w:jc w:val="both"/>
        <w:rPr>
          <w:rFonts w:ascii="Times New Roman" w:hAnsi="Times New Roman" w:cs="Times New Roman"/>
          <w:b/>
          <w:sz w:val="24"/>
          <w:szCs w:val="24"/>
        </w:rPr>
      </w:pPr>
      <w:r>
        <w:rPr>
          <w:rFonts w:ascii="Times New Roman" w:hAnsi="Times New Roman" w:cs="Times New Roman"/>
          <w:b/>
          <w:sz w:val="24"/>
          <w:szCs w:val="24"/>
        </w:rPr>
        <w:t>Con los intérpretes y director</w:t>
      </w:r>
      <w:r>
        <w:rPr>
          <w:rFonts w:ascii="Times New Roman" w:hAnsi="Times New Roman" w:cs="Times New Roman"/>
          <w:b/>
          <w:noProof/>
          <w:sz w:val="24"/>
          <w:szCs w:val="24"/>
          <w:lang w:eastAsia="es-ES"/>
        </w:rPr>
        <w:t xml:space="preserve"> </w:t>
      </w:r>
      <w:r>
        <w:rPr>
          <w:rFonts w:ascii="Times New Roman" w:hAnsi="Times New Roman" w:cs="Times New Roman"/>
          <w:b/>
          <w:noProof/>
          <w:sz w:val="24"/>
          <w:szCs w:val="24"/>
          <w:lang w:eastAsia="es-ES"/>
        </w:rPr>
        <w:drawing>
          <wp:anchor distT="0" distB="0" distL="114300" distR="114300" simplePos="0" relativeHeight="251681792" behindDoc="0" locked="0" layoutInCell="1" allowOverlap="1">
            <wp:simplePos x="0" y="0"/>
            <wp:positionH relativeFrom="column">
              <wp:posOffset>152400</wp:posOffset>
            </wp:positionH>
            <wp:positionV relativeFrom="paragraph">
              <wp:posOffset>152400</wp:posOffset>
            </wp:positionV>
            <wp:extent cx="3829050" cy="2872105"/>
            <wp:effectExtent l="0" t="0" r="0" b="4445"/>
            <wp:wrapSquare wrapText="bothSides"/>
            <wp:docPr id="60" name="Picture 60" descr="C:\Users\Ramon\Desktop\fotos ab urbe\IMG_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on\Desktop\fotos ab urbe\IMG_046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29050" cy="2872105"/>
                    </a:xfrm>
                    <a:prstGeom prst="rect">
                      <a:avLst/>
                    </a:prstGeom>
                    <a:noFill/>
                    <a:ln>
                      <a:noFill/>
                    </a:ln>
                  </pic:spPr>
                </pic:pic>
              </a:graphicData>
            </a:graphic>
          </wp:anchor>
        </w:drawing>
      </w:r>
    </w:p>
    <w:p w:rsidR="008479FE" w:rsidRDefault="008479FE" w:rsidP="00482406">
      <w:pPr>
        <w:tabs>
          <w:tab w:val="left" w:pos="1337"/>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S"/>
        </w:rPr>
        <w:drawing>
          <wp:inline distT="0" distB="0" distL="0" distR="0">
            <wp:extent cx="4371975" cy="3279871"/>
            <wp:effectExtent l="0" t="0" r="0" b="0"/>
            <wp:docPr id="58" name="Picture 58" descr="D:\IMG_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MG_045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79402" cy="3285443"/>
                    </a:xfrm>
                    <a:prstGeom prst="rect">
                      <a:avLst/>
                    </a:prstGeom>
                    <a:noFill/>
                    <a:ln>
                      <a:noFill/>
                    </a:ln>
                  </pic:spPr>
                </pic:pic>
              </a:graphicData>
            </a:graphic>
          </wp:inline>
        </w:drawing>
      </w:r>
    </w:p>
    <w:p w:rsidR="002C4471" w:rsidRDefault="002C4471" w:rsidP="00482406">
      <w:pPr>
        <w:tabs>
          <w:tab w:val="left" w:pos="1337"/>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Con los solistas vocales </w:t>
      </w:r>
    </w:p>
    <w:p w:rsidR="00CD0428" w:rsidRDefault="00CD0428" w:rsidP="00482406">
      <w:pPr>
        <w:tabs>
          <w:tab w:val="left" w:pos="1337"/>
        </w:tabs>
        <w:spacing w:line="360" w:lineRule="auto"/>
        <w:jc w:val="both"/>
        <w:rPr>
          <w:rFonts w:ascii="Times New Roman" w:hAnsi="Times New Roman" w:cs="Times New Roman"/>
          <w:b/>
          <w:sz w:val="24"/>
          <w:szCs w:val="24"/>
        </w:rPr>
      </w:pPr>
    </w:p>
    <w:p w:rsidR="00B671B1" w:rsidRDefault="00091E5C" w:rsidP="00482406">
      <w:pPr>
        <w:tabs>
          <w:tab w:val="left" w:pos="1337"/>
        </w:tabs>
        <w:spacing w:line="360" w:lineRule="auto"/>
        <w:jc w:val="both"/>
        <w:rPr>
          <w:rFonts w:ascii="Times New Roman" w:hAnsi="Times New Roman" w:cs="Times New Roman"/>
          <w:sz w:val="24"/>
          <w:szCs w:val="24"/>
        </w:rPr>
      </w:pPr>
      <w:r>
        <w:rPr>
          <w:rFonts w:ascii="Times New Roman" w:hAnsi="Times New Roman" w:cs="Times New Roman"/>
          <w:b/>
          <w:sz w:val="24"/>
          <w:szCs w:val="24"/>
        </w:rPr>
        <w:t>Videos:</w:t>
      </w:r>
      <w:r w:rsidR="00B671B1" w:rsidRPr="00B671B1">
        <w:rPr>
          <w:rFonts w:ascii="Times New Roman" w:hAnsi="Times New Roman" w:cs="Times New Roman"/>
          <w:b/>
          <w:sz w:val="24"/>
          <w:szCs w:val="24"/>
        </w:rPr>
        <w:t xml:space="preserve"> </w:t>
      </w:r>
    </w:p>
    <w:p w:rsidR="00BA6ABA" w:rsidRDefault="00275F74" w:rsidP="00482406">
      <w:pPr>
        <w:tabs>
          <w:tab w:val="left" w:pos="1337"/>
        </w:tabs>
        <w:spacing w:line="360" w:lineRule="auto"/>
        <w:jc w:val="both"/>
        <w:rPr>
          <w:rFonts w:ascii="Times New Roman" w:hAnsi="Times New Roman" w:cs="Times New Roman"/>
          <w:sz w:val="24"/>
          <w:szCs w:val="24"/>
        </w:rPr>
      </w:pPr>
      <w:hyperlink r:id="rId69" w:tgtFrame="_blank" w:history="1">
        <w:r w:rsidR="00BA6ABA" w:rsidRPr="00703208">
          <w:rPr>
            <w:rStyle w:val="Hyperlink"/>
            <w:rFonts w:ascii="Times New Roman" w:hAnsi="Times New Roman" w:cs="Times New Roman"/>
            <w:sz w:val="24"/>
            <w:szCs w:val="24"/>
          </w:rPr>
          <w:t>https://youtu.be/NCV4aF3t28Y</w:t>
        </w:r>
      </w:hyperlink>
      <w:r w:rsidR="00703208" w:rsidRPr="00703208">
        <w:rPr>
          <w:rFonts w:ascii="Times New Roman" w:hAnsi="Times New Roman" w:cs="Times New Roman"/>
          <w:sz w:val="24"/>
          <w:szCs w:val="24"/>
        </w:rPr>
        <w:t xml:space="preserve">   </w:t>
      </w:r>
      <w:r w:rsidR="00D001A6">
        <w:rPr>
          <w:rFonts w:ascii="Times New Roman" w:hAnsi="Times New Roman" w:cs="Times New Roman"/>
          <w:sz w:val="24"/>
          <w:szCs w:val="24"/>
        </w:rPr>
        <w:t>Ensayo c</w:t>
      </w:r>
      <w:r w:rsidR="00703208" w:rsidRPr="00703208">
        <w:rPr>
          <w:rFonts w:ascii="Times New Roman" w:hAnsi="Times New Roman" w:cs="Times New Roman"/>
          <w:sz w:val="24"/>
          <w:szCs w:val="24"/>
        </w:rPr>
        <w:t>or</w:t>
      </w:r>
      <w:r w:rsidR="00703208">
        <w:rPr>
          <w:rFonts w:ascii="Times New Roman" w:hAnsi="Times New Roman" w:cs="Times New Roman"/>
          <w:sz w:val="24"/>
          <w:szCs w:val="24"/>
        </w:rPr>
        <w:t>o con pianos</w:t>
      </w:r>
    </w:p>
    <w:p w:rsidR="00703208" w:rsidRDefault="00275F74" w:rsidP="00482406">
      <w:pPr>
        <w:tabs>
          <w:tab w:val="left" w:pos="1337"/>
        </w:tabs>
        <w:spacing w:line="360" w:lineRule="auto"/>
        <w:jc w:val="both"/>
        <w:rPr>
          <w:rFonts w:ascii="Times New Roman" w:hAnsi="Times New Roman" w:cs="Times New Roman"/>
          <w:sz w:val="24"/>
          <w:szCs w:val="24"/>
        </w:rPr>
      </w:pPr>
      <w:hyperlink r:id="rId70" w:history="1">
        <w:r w:rsidR="00703208" w:rsidRPr="005F780A">
          <w:rPr>
            <w:rStyle w:val="Hyperlink"/>
            <w:rFonts w:ascii="Times New Roman" w:hAnsi="Times New Roman" w:cs="Times New Roman"/>
            <w:sz w:val="24"/>
            <w:szCs w:val="24"/>
          </w:rPr>
          <w:t>https://www.youtube.com/watch?v=2LeQeh4glhA</w:t>
        </w:r>
      </w:hyperlink>
      <w:r w:rsidR="00703208" w:rsidRPr="005F780A">
        <w:rPr>
          <w:rFonts w:ascii="Times New Roman" w:hAnsi="Times New Roman" w:cs="Times New Roman"/>
          <w:sz w:val="24"/>
          <w:szCs w:val="24"/>
        </w:rPr>
        <w:t xml:space="preserve">   </w:t>
      </w:r>
      <w:r w:rsidR="005F780A" w:rsidRPr="005F780A">
        <w:rPr>
          <w:rFonts w:ascii="Times New Roman" w:hAnsi="Times New Roman" w:cs="Times New Roman"/>
          <w:sz w:val="24"/>
          <w:szCs w:val="24"/>
        </w:rPr>
        <w:t>Estr</w:t>
      </w:r>
      <w:r w:rsidR="005F780A">
        <w:rPr>
          <w:rFonts w:ascii="Times New Roman" w:hAnsi="Times New Roman" w:cs="Times New Roman"/>
          <w:sz w:val="24"/>
          <w:szCs w:val="24"/>
        </w:rPr>
        <w:t>eno Conservatorio, Obertura</w:t>
      </w:r>
    </w:p>
    <w:p w:rsidR="00C90F66" w:rsidRPr="00C90F66" w:rsidRDefault="00275F74" w:rsidP="00482406">
      <w:pPr>
        <w:tabs>
          <w:tab w:val="left" w:pos="1337"/>
        </w:tabs>
        <w:spacing w:line="360" w:lineRule="auto"/>
        <w:jc w:val="both"/>
        <w:rPr>
          <w:rFonts w:ascii="Times New Roman" w:hAnsi="Times New Roman" w:cs="Times New Roman"/>
          <w:sz w:val="24"/>
          <w:szCs w:val="24"/>
        </w:rPr>
      </w:pPr>
      <w:hyperlink r:id="rId71" w:tgtFrame="_blank" w:history="1">
        <w:r w:rsidR="00C90F66" w:rsidRPr="00C90F66">
          <w:rPr>
            <w:rFonts w:ascii="Times New Roman" w:hAnsi="Times New Roman" w:cs="Times New Roman"/>
            <w:color w:val="167AC6"/>
            <w:sz w:val="24"/>
            <w:szCs w:val="24"/>
            <w:u w:val="single"/>
            <w:bdr w:val="none" w:sz="0" w:space="0" w:color="auto" w:frame="1"/>
            <w:shd w:val="clear" w:color="auto" w:fill="FFFFFF"/>
          </w:rPr>
          <w:t>https://youtu.be/5Wm7BYhfPxo</w:t>
        </w:r>
      </w:hyperlink>
      <w:r w:rsidR="00C90F66" w:rsidRPr="00C90F66">
        <w:t xml:space="preserve"> </w:t>
      </w:r>
      <w:r w:rsidR="00C90F66">
        <w:rPr>
          <w:rFonts w:ascii="Times New Roman" w:hAnsi="Times New Roman" w:cs="Times New Roman"/>
          <w:sz w:val="24"/>
          <w:szCs w:val="24"/>
        </w:rPr>
        <w:t>Concierto</w:t>
      </w:r>
      <w:r w:rsidR="00C90F66" w:rsidRPr="00C90F66">
        <w:rPr>
          <w:rFonts w:ascii="Times New Roman" w:hAnsi="Times New Roman" w:cs="Times New Roman"/>
          <w:sz w:val="24"/>
          <w:szCs w:val="24"/>
        </w:rPr>
        <w:t xml:space="preserve"> en Palau de la música Valencia.</w:t>
      </w:r>
    </w:p>
    <w:p w:rsidR="00502D5E" w:rsidRDefault="00275F74" w:rsidP="00482406">
      <w:pPr>
        <w:tabs>
          <w:tab w:val="left" w:pos="1337"/>
        </w:tabs>
        <w:spacing w:line="360" w:lineRule="auto"/>
        <w:jc w:val="both"/>
        <w:rPr>
          <w:rFonts w:ascii="Times New Roman" w:hAnsi="Times New Roman" w:cs="Times New Roman"/>
          <w:sz w:val="24"/>
          <w:szCs w:val="24"/>
        </w:rPr>
      </w:pPr>
      <w:hyperlink r:id="rId72" w:tgtFrame="_blank" w:history="1">
        <w:r w:rsidR="00502D5E" w:rsidRPr="00502D5E">
          <w:rPr>
            <w:rFonts w:ascii="Times New Roman" w:hAnsi="Times New Roman" w:cs="Times New Roman"/>
            <w:color w:val="167AC6"/>
            <w:sz w:val="24"/>
            <w:szCs w:val="24"/>
            <w:u w:val="single"/>
            <w:bdr w:val="none" w:sz="0" w:space="0" w:color="auto" w:frame="1"/>
            <w:shd w:val="clear" w:color="auto" w:fill="FFFFFF"/>
          </w:rPr>
          <w:t>https://youtu.be/Cryo6WZ1UOs</w:t>
        </w:r>
      </w:hyperlink>
      <w:r w:rsidR="00502D5E">
        <w:rPr>
          <w:rFonts w:ascii="Times New Roman" w:hAnsi="Times New Roman" w:cs="Times New Roman"/>
          <w:sz w:val="24"/>
          <w:szCs w:val="24"/>
        </w:rPr>
        <w:t xml:space="preserve"> Concierto en Universidad vieja (tiempo3º)</w:t>
      </w:r>
    </w:p>
    <w:p w:rsidR="00C63BCF" w:rsidRPr="00C63BCF" w:rsidRDefault="00275F74" w:rsidP="00482406">
      <w:pPr>
        <w:tabs>
          <w:tab w:val="left" w:pos="1337"/>
        </w:tabs>
        <w:spacing w:line="360" w:lineRule="auto"/>
        <w:jc w:val="both"/>
        <w:rPr>
          <w:rFonts w:ascii="Times New Roman" w:hAnsi="Times New Roman" w:cs="Times New Roman"/>
          <w:sz w:val="24"/>
          <w:szCs w:val="24"/>
        </w:rPr>
      </w:pPr>
      <w:hyperlink r:id="rId73" w:tgtFrame="_blank" w:history="1">
        <w:r w:rsidR="00C63BCF" w:rsidRPr="00C63BCF">
          <w:rPr>
            <w:rFonts w:ascii="Times New Roman" w:hAnsi="Times New Roman" w:cs="Times New Roman"/>
            <w:color w:val="167AC6"/>
            <w:sz w:val="24"/>
            <w:szCs w:val="24"/>
            <w:u w:val="single"/>
            <w:bdr w:val="none" w:sz="0" w:space="0" w:color="auto" w:frame="1"/>
            <w:shd w:val="clear" w:color="auto" w:fill="FFFFFF"/>
          </w:rPr>
          <w:t>https://youtu.be/ziE9NiUd5cQ</w:t>
        </w:r>
      </w:hyperlink>
      <w:r w:rsidR="00C63BCF">
        <w:rPr>
          <w:rFonts w:ascii="Times New Roman" w:hAnsi="Times New Roman" w:cs="Times New Roman"/>
          <w:sz w:val="24"/>
          <w:szCs w:val="24"/>
        </w:rPr>
        <w:t xml:space="preserve"> Concierto</w:t>
      </w:r>
      <w:r w:rsidR="00C63BCF" w:rsidRPr="00C90F66">
        <w:rPr>
          <w:rFonts w:ascii="Times New Roman" w:hAnsi="Times New Roman" w:cs="Times New Roman"/>
          <w:sz w:val="24"/>
          <w:szCs w:val="24"/>
        </w:rPr>
        <w:t xml:space="preserve"> en</w:t>
      </w:r>
      <w:r w:rsidR="00C63BCF">
        <w:rPr>
          <w:rFonts w:ascii="Times New Roman" w:hAnsi="Times New Roman" w:cs="Times New Roman"/>
          <w:sz w:val="24"/>
          <w:szCs w:val="24"/>
        </w:rPr>
        <w:t xml:space="preserve"> Auditorio Torrent</w:t>
      </w:r>
    </w:p>
    <w:p w:rsidR="00091E5C" w:rsidRDefault="00275F74" w:rsidP="00482406">
      <w:pPr>
        <w:tabs>
          <w:tab w:val="left" w:pos="1337"/>
        </w:tabs>
        <w:spacing w:line="360" w:lineRule="auto"/>
        <w:jc w:val="both"/>
        <w:rPr>
          <w:rFonts w:ascii="Times New Roman" w:hAnsi="Times New Roman" w:cs="Times New Roman"/>
          <w:sz w:val="24"/>
          <w:szCs w:val="24"/>
        </w:rPr>
      </w:pPr>
      <w:hyperlink r:id="rId74" w:tgtFrame="_blank" w:history="1">
        <w:r w:rsidR="00091E5C" w:rsidRPr="00091E5C">
          <w:rPr>
            <w:rFonts w:ascii="Times New Roman" w:hAnsi="Times New Roman" w:cs="Times New Roman"/>
            <w:color w:val="167AC6"/>
            <w:sz w:val="24"/>
            <w:szCs w:val="24"/>
            <w:u w:val="single"/>
            <w:bdr w:val="none" w:sz="0" w:space="0" w:color="auto" w:frame="1"/>
            <w:shd w:val="clear" w:color="auto" w:fill="FFFFFF"/>
          </w:rPr>
          <w:t>https://youtu.be/oOxl8aOGYOk</w:t>
        </w:r>
      </w:hyperlink>
      <w:r w:rsidR="00091E5C" w:rsidRPr="00091E5C">
        <w:rPr>
          <w:rFonts w:ascii="Times New Roman" w:hAnsi="Times New Roman" w:cs="Times New Roman"/>
          <w:sz w:val="24"/>
          <w:szCs w:val="24"/>
        </w:rPr>
        <w:t xml:space="preserve">  Ensayo </w:t>
      </w:r>
      <w:r w:rsidR="00091E5C">
        <w:rPr>
          <w:rFonts w:ascii="Times New Roman" w:hAnsi="Times New Roman" w:cs="Times New Roman"/>
          <w:sz w:val="24"/>
          <w:szCs w:val="24"/>
        </w:rPr>
        <w:t>pianos</w:t>
      </w:r>
    </w:p>
    <w:p w:rsidR="00D001A6" w:rsidRPr="00D001A6" w:rsidRDefault="00275F74" w:rsidP="00482406">
      <w:pPr>
        <w:tabs>
          <w:tab w:val="left" w:pos="1337"/>
        </w:tabs>
        <w:spacing w:line="360" w:lineRule="auto"/>
        <w:jc w:val="both"/>
        <w:rPr>
          <w:rFonts w:ascii="Times New Roman" w:hAnsi="Times New Roman" w:cs="Times New Roman"/>
          <w:sz w:val="24"/>
          <w:szCs w:val="24"/>
        </w:rPr>
      </w:pPr>
      <w:hyperlink r:id="rId75" w:tgtFrame="_blank" w:history="1">
        <w:r w:rsidR="00D001A6" w:rsidRPr="00D001A6">
          <w:rPr>
            <w:rFonts w:ascii="Times New Roman" w:hAnsi="Times New Roman" w:cs="Times New Roman"/>
            <w:color w:val="167AC6"/>
            <w:sz w:val="24"/>
            <w:szCs w:val="24"/>
            <w:u w:val="single"/>
            <w:bdr w:val="none" w:sz="0" w:space="0" w:color="auto" w:frame="1"/>
            <w:shd w:val="clear" w:color="auto" w:fill="FFFFFF"/>
          </w:rPr>
          <w:t>https://youtu.be/w6tUxiE7MGE</w:t>
        </w:r>
      </w:hyperlink>
      <w:r w:rsidR="00D001A6" w:rsidRPr="00D001A6">
        <w:rPr>
          <w:rFonts w:ascii="Times New Roman" w:hAnsi="Times New Roman" w:cs="Times New Roman"/>
          <w:sz w:val="24"/>
          <w:szCs w:val="24"/>
        </w:rPr>
        <w:t xml:space="preserve"> Entre</w:t>
      </w:r>
      <w:r w:rsidR="00D001A6">
        <w:rPr>
          <w:rFonts w:ascii="Times New Roman" w:hAnsi="Times New Roman" w:cs="Times New Roman"/>
          <w:sz w:val="24"/>
          <w:szCs w:val="24"/>
        </w:rPr>
        <w:t>vista director coro</w:t>
      </w:r>
    </w:p>
    <w:p w:rsidR="00B671B1" w:rsidRDefault="00275F74" w:rsidP="00482406">
      <w:pPr>
        <w:tabs>
          <w:tab w:val="left" w:pos="1337"/>
        </w:tabs>
        <w:spacing w:line="360" w:lineRule="auto"/>
        <w:jc w:val="both"/>
        <w:rPr>
          <w:rFonts w:ascii="Times New Roman" w:hAnsi="Times New Roman" w:cs="Times New Roman"/>
          <w:sz w:val="24"/>
          <w:szCs w:val="24"/>
        </w:rPr>
      </w:pPr>
      <w:hyperlink r:id="rId76" w:tgtFrame="_blank" w:history="1">
        <w:r w:rsidR="0040794F" w:rsidRPr="0040794F">
          <w:rPr>
            <w:rFonts w:ascii="Times New Roman" w:hAnsi="Times New Roman" w:cs="Times New Roman"/>
            <w:color w:val="167AC6"/>
            <w:sz w:val="24"/>
            <w:szCs w:val="24"/>
            <w:u w:val="single"/>
            <w:bdr w:val="none" w:sz="0" w:space="0" w:color="auto" w:frame="1"/>
            <w:shd w:val="clear" w:color="auto" w:fill="FFFFFF"/>
          </w:rPr>
          <w:t>https://youtu.be/YxtbiacOJ74</w:t>
        </w:r>
      </w:hyperlink>
      <w:r w:rsidR="0040794F">
        <w:rPr>
          <w:rFonts w:ascii="Times New Roman" w:hAnsi="Times New Roman" w:cs="Times New Roman"/>
          <w:sz w:val="24"/>
          <w:szCs w:val="24"/>
        </w:rPr>
        <w:t xml:space="preserve"> </w:t>
      </w:r>
      <w:r w:rsidR="0040794F" w:rsidRPr="00D001A6">
        <w:rPr>
          <w:rFonts w:ascii="Times New Roman" w:hAnsi="Times New Roman" w:cs="Times New Roman"/>
          <w:sz w:val="24"/>
          <w:szCs w:val="24"/>
        </w:rPr>
        <w:t>Entre</w:t>
      </w:r>
      <w:r w:rsidR="0040794F">
        <w:rPr>
          <w:rFonts w:ascii="Times New Roman" w:hAnsi="Times New Roman" w:cs="Times New Roman"/>
          <w:sz w:val="24"/>
          <w:szCs w:val="24"/>
        </w:rPr>
        <w:t>vista Adolfo Bueso (piano)</w:t>
      </w:r>
    </w:p>
    <w:p w:rsidR="00CD0428" w:rsidRPr="00CD0428" w:rsidRDefault="00275F74" w:rsidP="00482406">
      <w:pPr>
        <w:tabs>
          <w:tab w:val="left" w:pos="1337"/>
        </w:tabs>
        <w:spacing w:line="360" w:lineRule="auto"/>
        <w:jc w:val="both"/>
        <w:rPr>
          <w:rFonts w:ascii="Times New Roman" w:hAnsi="Times New Roman" w:cs="Times New Roman"/>
          <w:sz w:val="24"/>
          <w:szCs w:val="24"/>
        </w:rPr>
      </w:pPr>
      <w:hyperlink r:id="rId77" w:tgtFrame="_blank" w:history="1">
        <w:r w:rsidR="00CD0428" w:rsidRPr="00CD0428">
          <w:rPr>
            <w:rFonts w:ascii="Times New Roman" w:hAnsi="Times New Roman" w:cs="Times New Roman"/>
            <w:color w:val="167AC6"/>
            <w:sz w:val="24"/>
            <w:szCs w:val="24"/>
            <w:u w:val="single"/>
            <w:bdr w:val="none" w:sz="0" w:space="0" w:color="auto" w:frame="1"/>
            <w:shd w:val="clear" w:color="auto" w:fill="FFFFFF"/>
          </w:rPr>
          <w:t>https://youtu.be/-nmR55o69rQ</w:t>
        </w:r>
      </w:hyperlink>
      <w:r w:rsidR="00CD0428">
        <w:rPr>
          <w:rFonts w:ascii="Times New Roman" w:hAnsi="Times New Roman" w:cs="Times New Roman"/>
          <w:sz w:val="24"/>
          <w:szCs w:val="24"/>
        </w:rPr>
        <w:t xml:space="preserve"> </w:t>
      </w:r>
      <w:r w:rsidR="00CD0428" w:rsidRPr="00D001A6">
        <w:rPr>
          <w:rFonts w:ascii="Times New Roman" w:hAnsi="Times New Roman" w:cs="Times New Roman"/>
          <w:sz w:val="24"/>
          <w:szCs w:val="24"/>
        </w:rPr>
        <w:t>Entre</w:t>
      </w:r>
      <w:r w:rsidR="00CD0428">
        <w:rPr>
          <w:rFonts w:ascii="Times New Roman" w:hAnsi="Times New Roman" w:cs="Times New Roman"/>
          <w:sz w:val="24"/>
          <w:szCs w:val="24"/>
        </w:rPr>
        <w:t>vista Eduardo Montesinos</w:t>
      </w:r>
    </w:p>
    <w:p w:rsidR="00C63BCF" w:rsidRDefault="00C63BCF" w:rsidP="00482406">
      <w:pPr>
        <w:tabs>
          <w:tab w:val="left" w:pos="1337"/>
        </w:tabs>
        <w:spacing w:line="360" w:lineRule="auto"/>
        <w:jc w:val="both"/>
        <w:rPr>
          <w:rFonts w:ascii="Times New Roman" w:hAnsi="Times New Roman" w:cs="Times New Roman"/>
          <w:b/>
          <w:sz w:val="24"/>
          <w:szCs w:val="24"/>
        </w:rPr>
      </w:pPr>
    </w:p>
    <w:p w:rsidR="00C63BCF" w:rsidRDefault="00C63BCF" w:rsidP="00482406">
      <w:pPr>
        <w:tabs>
          <w:tab w:val="left" w:pos="1337"/>
        </w:tabs>
        <w:spacing w:line="360" w:lineRule="auto"/>
        <w:jc w:val="both"/>
        <w:rPr>
          <w:rFonts w:ascii="Times New Roman" w:hAnsi="Times New Roman" w:cs="Times New Roman"/>
          <w:b/>
          <w:sz w:val="24"/>
          <w:szCs w:val="24"/>
        </w:rPr>
      </w:pPr>
    </w:p>
    <w:p w:rsidR="00B671B1" w:rsidRPr="00B671B1" w:rsidRDefault="00B671B1" w:rsidP="00482406">
      <w:pPr>
        <w:tabs>
          <w:tab w:val="left" w:pos="1337"/>
        </w:tabs>
        <w:spacing w:line="360" w:lineRule="auto"/>
        <w:jc w:val="both"/>
        <w:rPr>
          <w:rFonts w:ascii="Times New Roman" w:hAnsi="Times New Roman" w:cs="Times New Roman"/>
          <w:b/>
          <w:sz w:val="24"/>
          <w:szCs w:val="24"/>
        </w:rPr>
      </w:pPr>
      <w:r w:rsidRPr="00B671B1">
        <w:rPr>
          <w:rFonts w:ascii="Times New Roman" w:hAnsi="Times New Roman" w:cs="Times New Roman"/>
          <w:b/>
          <w:sz w:val="24"/>
          <w:szCs w:val="24"/>
        </w:rPr>
        <w:t>Anexo VII. Partitura “Ab urbe condita”</w:t>
      </w:r>
    </w:p>
    <w:p w:rsidR="00B671B1" w:rsidRPr="00B671B1" w:rsidRDefault="00B671B1" w:rsidP="00482406">
      <w:pPr>
        <w:tabs>
          <w:tab w:val="left" w:pos="1337"/>
        </w:tabs>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En archivo independiente.</w:t>
      </w:r>
    </w:p>
    <w:p w:rsidR="00B671B1" w:rsidRPr="00B671B1" w:rsidRDefault="00B671B1" w:rsidP="00482406">
      <w:pPr>
        <w:tabs>
          <w:tab w:val="left" w:pos="1337"/>
        </w:tabs>
        <w:spacing w:line="360" w:lineRule="auto"/>
        <w:jc w:val="both"/>
        <w:rPr>
          <w:rFonts w:ascii="Times New Roman" w:hAnsi="Times New Roman" w:cs="Times New Roman"/>
          <w:sz w:val="24"/>
          <w:szCs w:val="24"/>
        </w:rPr>
      </w:pPr>
      <w:r w:rsidRPr="00B671B1">
        <w:rPr>
          <w:rFonts w:ascii="Times New Roman" w:hAnsi="Times New Roman" w:cs="Times New Roman"/>
          <w:sz w:val="24"/>
          <w:szCs w:val="24"/>
        </w:rPr>
        <w:t>…</w:t>
      </w:r>
    </w:p>
    <w:p w:rsidR="000D7D83" w:rsidRDefault="000D7D83" w:rsidP="00482406">
      <w:pPr>
        <w:spacing w:line="360" w:lineRule="auto"/>
      </w:pPr>
    </w:p>
    <w:sectPr w:rsidR="000D7D83" w:rsidSect="00A126B2">
      <w:footerReference w:type="default" r:id="rId78"/>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F74" w:rsidRDefault="00275F74" w:rsidP="00B671B1">
      <w:pPr>
        <w:spacing w:after="0" w:line="240" w:lineRule="auto"/>
      </w:pPr>
      <w:r>
        <w:separator/>
      </w:r>
    </w:p>
  </w:endnote>
  <w:endnote w:type="continuationSeparator" w:id="0">
    <w:p w:rsidR="00275F74" w:rsidRDefault="00275F74" w:rsidP="00B67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LCPN+ComicSansMS">
    <w:altName w:val="Comic Sans MS"/>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ヒラギノ角ゴ Pro W3">
    <w:panose1 w:val="00000000000000000000"/>
    <w:charset w:val="80"/>
    <w:family w:val="roman"/>
    <w:notTrueType/>
    <w:pitch w:val="default"/>
  </w:font>
  <w:font w:name="TimesNewRomanPSMT">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440027"/>
      <w:docPartObj>
        <w:docPartGallery w:val="Page Numbers (Bottom of Page)"/>
        <w:docPartUnique/>
      </w:docPartObj>
    </w:sdtPr>
    <w:sdtEndPr>
      <w:rPr>
        <w:noProof/>
      </w:rPr>
    </w:sdtEndPr>
    <w:sdtContent>
      <w:p w:rsidR="00F03478" w:rsidRDefault="009A437A">
        <w:pPr>
          <w:pStyle w:val="Footer"/>
          <w:jc w:val="right"/>
        </w:pPr>
        <w:r>
          <w:fldChar w:fldCharType="begin"/>
        </w:r>
        <w:r>
          <w:instrText xml:space="preserve"> PAGE   \* MERGEFORMAT </w:instrText>
        </w:r>
        <w:r>
          <w:fldChar w:fldCharType="separate"/>
        </w:r>
        <w:r w:rsidR="000F6641">
          <w:rPr>
            <w:noProof/>
          </w:rPr>
          <w:t>14</w:t>
        </w:r>
        <w:r>
          <w:rPr>
            <w:noProof/>
          </w:rPr>
          <w:fldChar w:fldCharType="end"/>
        </w:r>
      </w:p>
    </w:sdtContent>
  </w:sdt>
  <w:p w:rsidR="00F03478" w:rsidRDefault="00F034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1170"/>
      <w:docPartObj>
        <w:docPartGallery w:val="Page Numbers (Bottom of Page)"/>
        <w:docPartUnique/>
      </w:docPartObj>
    </w:sdtPr>
    <w:sdtEndPr/>
    <w:sdtContent>
      <w:p w:rsidR="00F03478" w:rsidRDefault="009A437A">
        <w:pPr>
          <w:pStyle w:val="Footer"/>
          <w:jc w:val="right"/>
        </w:pPr>
        <w:r>
          <w:fldChar w:fldCharType="begin"/>
        </w:r>
        <w:r>
          <w:instrText xml:space="preserve"> PAGE   \* MERGEFORMAT </w:instrText>
        </w:r>
        <w:r>
          <w:fldChar w:fldCharType="separate"/>
        </w:r>
        <w:r w:rsidR="000F6641">
          <w:rPr>
            <w:noProof/>
          </w:rPr>
          <w:t>130</w:t>
        </w:r>
        <w:r>
          <w:rPr>
            <w:noProof/>
          </w:rPr>
          <w:fldChar w:fldCharType="end"/>
        </w:r>
      </w:p>
    </w:sdtContent>
  </w:sdt>
  <w:p w:rsidR="00F03478" w:rsidRDefault="00F034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F74" w:rsidRDefault="00275F74" w:rsidP="00B671B1">
      <w:pPr>
        <w:spacing w:after="0" w:line="240" w:lineRule="auto"/>
      </w:pPr>
      <w:r>
        <w:separator/>
      </w:r>
    </w:p>
  </w:footnote>
  <w:footnote w:type="continuationSeparator" w:id="0">
    <w:p w:rsidR="00275F74" w:rsidRDefault="00275F74" w:rsidP="00B671B1">
      <w:pPr>
        <w:spacing w:after="0" w:line="240" w:lineRule="auto"/>
      </w:pPr>
      <w:r>
        <w:continuationSeparator/>
      </w:r>
    </w:p>
  </w:footnote>
  <w:footnote w:id="1">
    <w:p w:rsidR="00F03478" w:rsidRDefault="00F03478" w:rsidP="00B671B1">
      <w:pPr>
        <w:pStyle w:val="FootnoteText"/>
      </w:pPr>
      <w:r>
        <w:rPr>
          <w:rStyle w:val="FootnoteReference"/>
        </w:rPr>
        <w:footnoteRef/>
      </w:r>
      <w:r>
        <w:t xml:space="preserve"> </w:t>
      </w:r>
      <w:r w:rsidRPr="00992F66">
        <w:rPr>
          <w:rFonts w:ascii="Times New Roman" w:hAnsi="Times New Roman" w:cs="Times New Roman"/>
        </w:rPr>
        <w:t>No existe esta palabra en el Diccionario RAE, es un término inglés de ámbito internacional</w:t>
      </w:r>
      <w:r>
        <w:rPr>
          <w:rFonts w:ascii="Times New Roman" w:hAnsi="Times New Roman" w:cs="Times New Roman"/>
        </w:rPr>
        <w:t xml:space="preserve"> usado</w:t>
      </w:r>
      <w:r w:rsidRPr="00992F66">
        <w:rPr>
          <w:rFonts w:ascii="Times New Roman" w:hAnsi="Times New Roman" w:cs="Times New Roman"/>
        </w:rPr>
        <w:t xml:space="preserve"> para </w:t>
      </w:r>
      <w:r>
        <w:rPr>
          <w:rFonts w:ascii="Times New Roman" w:hAnsi="Times New Roman" w:cs="Times New Roman"/>
        </w:rPr>
        <w:t xml:space="preserve">enviar un mensaje escrito </w:t>
      </w:r>
      <w:r w:rsidRPr="00992F66">
        <w:rPr>
          <w:rFonts w:ascii="Times New Roman" w:hAnsi="Times New Roman" w:cs="Times New Roman"/>
        </w:rPr>
        <w:t xml:space="preserve">por tfno. </w:t>
      </w:r>
      <w:r>
        <w:rPr>
          <w:rFonts w:ascii="Times New Roman" w:hAnsi="Times New Roman" w:cs="Times New Roman"/>
        </w:rPr>
        <w:t>m</w:t>
      </w:r>
      <w:r w:rsidRPr="00992F66">
        <w:rPr>
          <w:rFonts w:ascii="Times New Roman" w:hAnsi="Times New Roman" w:cs="Times New Roman"/>
        </w:rPr>
        <w:t>óvil.</w:t>
      </w:r>
      <w:r>
        <w:rPr>
          <w:rFonts w:ascii="Times New Roman" w:hAnsi="Times New Roman" w:cs="Times New Roman"/>
        </w:rPr>
        <w:t xml:space="preserve"> Como todos sabemos.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F6FD2"/>
    <w:multiLevelType w:val="hybridMultilevel"/>
    <w:tmpl w:val="65FC11BA"/>
    <w:lvl w:ilvl="0" w:tplc="0B52949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15C3777"/>
    <w:multiLevelType w:val="hybridMultilevel"/>
    <w:tmpl w:val="020CF7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9495CFF"/>
    <w:multiLevelType w:val="hybridMultilevel"/>
    <w:tmpl w:val="AACCD3C8"/>
    <w:lvl w:ilvl="0" w:tplc="24005F92">
      <w:start w:val="2"/>
      <w:numFmt w:val="decimal"/>
      <w:lvlText w:val="%1."/>
      <w:lvlJc w:val="left"/>
    </w:lvl>
    <w:lvl w:ilvl="1" w:tplc="C3507F44">
      <w:start w:val="1"/>
      <w:numFmt w:val="upperLetter"/>
      <w:lvlText w:val="%2)"/>
      <w:lvlJc w:val="left"/>
    </w:lvl>
    <w:lvl w:ilvl="2" w:tplc="D53AC2B6">
      <w:start w:val="1"/>
      <w:numFmt w:val="bullet"/>
      <w:lvlText w:val="−"/>
      <w:lvlJc w:val="left"/>
    </w:lvl>
    <w:lvl w:ilvl="3" w:tplc="373C450C">
      <w:numFmt w:val="decimal"/>
      <w:lvlText w:val=""/>
      <w:lvlJc w:val="left"/>
    </w:lvl>
    <w:lvl w:ilvl="4" w:tplc="57166B54">
      <w:numFmt w:val="decimal"/>
      <w:lvlText w:val=""/>
      <w:lvlJc w:val="left"/>
    </w:lvl>
    <w:lvl w:ilvl="5" w:tplc="EFB0F624">
      <w:numFmt w:val="decimal"/>
      <w:lvlText w:val=""/>
      <w:lvlJc w:val="left"/>
    </w:lvl>
    <w:lvl w:ilvl="6" w:tplc="86723B6C">
      <w:numFmt w:val="decimal"/>
      <w:lvlText w:val=""/>
      <w:lvlJc w:val="left"/>
    </w:lvl>
    <w:lvl w:ilvl="7" w:tplc="2F1A80FA">
      <w:numFmt w:val="decimal"/>
      <w:lvlText w:val=""/>
      <w:lvlJc w:val="left"/>
    </w:lvl>
    <w:lvl w:ilvl="8" w:tplc="67FCB5C6">
      <w:numFmt w:val="decimal"/>
      <w:lvlText w:val=""/>
      <w:lvlJc w:val="left"/>
    </w:lvl>
  </w:abstractNum>
  <w:abstractNum w:abstractNumId="3">
    <w:nsid w:val="1E0278AB"/>
    <w:multiLevelType w:val="multilevel"/>
    <w:tmpl w:val="CA64E8B8"/>
    <w:lvl w:ilvl="0">
      <w:start w:val="1"/>
      <w:numFmt w:val="decimal"/>
      <w:lvlText w:val="%1."/>
      <w:lvlJc w:val="left"/>
      <w:pPr>
        <w:ind w:left="644" w:hanging="360"/>
      </w:pPr>
      <w:rPr>
        <w:rFonts w:hint="default"/>
        <w:b/>
        <w:sz w:val="24"/>
        <w:szCs w:val="24"/>
      </w:rPr>
    </w:lvl>
    <w:lvl w:ilvl="1">
      <w:start w:val="1"/>
      <w:numFmt w:val="decimal"/>
      <w:isLgl/>
      <w:lvlText w:val="%1.%2"/>
      <w:lvlJc w:val="left"/>
      <w:pPr>
        <w:ind w:left="96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3720" w:hanging="1440"/>
      </w:pPr>
      <w:rPr>
        <w:rFonts w:hint="default"/>
      </w:rPr>
    </w:lvl>
  </w:abstractNum>
  <w:abstractNum w:abstractNumId="4">
    <w:nsid w:val="223D4522"/>
    <w:multiLevelType w:val="hybridMultilevel"/>
    <w:tmpl w:val="398E8AC6"/>
    <w:lvl w:ilvl="0" w:tplc="62E2F8E0">
      <w:start w:val="3"/>
      <w:numFmt w:val="bullet"/>
      <w:lvlText w:val="-"/>
      <w:lvlJc w:val="left"/>
      <w:pPr>
        <w:ind w:left="1065" w:hanging="360"/>
      </w:pPr>
      <w:rPr>
        <w:rFonts w:ascii="Times New Roman" w:eastAsiaTheme="minorHAnsi" w:hAnsi="Times New Roman" w:cs="Times New Roman"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5">
    <w:nsid w:val="238E1F29"/>
    <w:multiLevelType w:val="hybridMultilevel"/>
    <w:tmpl w:val="5FCC6C26"/>
    <w:lvl w:ilvl="0" w:tplc="512A2B9C">
      <w:start w:val="5"/>
      <w:numFmt w:val="decimal"/>
      <w:lvlText w:val="%1."/>
      <w:lvlJc w:val="left"/>
    </w:lvl>
    <w:lvl w:ilvl="1" w:tplc="8F74018C">
      <w:start w:val="1"/>
      <w:numFmt w:val="bullet"/>
      <w:lvlText w:val="-"/>
      <w:lvlJc w:val="left"/>
    </w:lvl>
    <w:lvl w:ilvl="2" w:tplc="BE009EAE">
      <w:numFmt w:val="decimal"/>
      <w:lvlText w:val=""/>
      <w:lvlJc w:val="left"/>
    </w:lvl>
    <w:lvl w:ilvl="3" w:tplc="18CCC73A">
      <w:numFmt w:val="decimal"/>
      <w:lvlText w:val=""/>
      <w:lvlJc w:val="left"/>
    </w:lvl>
    <w:lvl w:ilvl="4" w:tplc="9BC44930">
      <w:numFmt w:val="decimal"/>
      <w:lvlText w:val=""/>
      <w:lvlJc w:val="left"/>
    </w:lvl>
    <w:lvl w:ilvl="5" w:tplc="02D871BE">
      <w:numFmt w:val="decimal"/>
      <w:lvlText w:val=""/>
      <w:lvlJc w:val="left"/>
    </w:lvl>
    <w:lvl w:ilvl="6" w:tplc="241233C4">
      <w:numFmt w:val="decimal"/>
      <w:lvlText w:val=""/>
      <w:lvlJc w:val="left"/>
    </w:lvl>
    <w:lvl w:ilvl="7" w:tplc="6CD80498">
      <w:numFmt w:val="decimal"/>
      <w:lvlText w:val=""/>
      <w:lvlJc w:val="left"/>
    </w:lvl>
    <w:lvl w:ilvl="8" w:tplc="86F025FC">
      <w:numFmt w:val="decimal"/>
      <w:lvlText w:val=""/>
      <w:lvlJc w:val="left"/>
    </w:lvl>
  </w:abstractNum>
  <w:abstractNum w:abstractNumId="6">
    <w:nsid w:val="2A8853B8"/>
    <w:multiLevelType w:val="multilevel"/>
    <w:tmpl w:val="83DE6DF0"/>
    <w:lvl w:ilvl="0">
      <w:start w:val="3"/>
      <w:numFmt w:val="decimal"/>
      <w:lvlText w:val="%1"/>
      <w:lvlJc w:val="left"/>
      <w:pPr>
        <w:ind w:left="720" w:hanging="360"/>
      </w:pPr>
      <w:rPr>
        <w:rFonts w:hint="default"/>
      </w:rPr>
    </w:lvl>
    <w:lvl w:ilvl="1">
      <w:start w:val="1"/>
      <w:numFmt w:val="decimal"/>
      <w:isLgl/>
      <w:lvlText w:val="%1.%2"/>
      <w:lvlJc w:val="left"/>
      <w:pPr>
        <w:ind w:left="1140" w:hanging="420"/>
      </w:pPr>
      <w:rPr>
        <w:rFonts w:hint="default"/>
        <w:color w:val="auto"/>
        <w:sz w:val="24"/>
      </w:rPr>
    </w:lvl>
    <w:lvl w:ilvl="2">
      <w:start w:val="1"/>
      <w:numFmt w:val="decimal"/>
      <w:isLgl/>
      <w:lvlText w:val="%1.%2.%3"/>
      <w:lvlJc w:val="left"/>
      <w:pPr>
        <w:ind w:left="1800" w:hanging="720"/>
      </w:pPr>
      <w:rPr>
        <w:rFonts w:hint="default"/>
        <w:color w:val="00B050"/>
        <w:sz w:val="24"/>
      </w:rPr>
    </w:lvl>
    <w:lvl w:ilvl="3">
      <w:start w:val="1"/>
      <w:numFmt w:val="decimal"/>
      <w:isLgl/>
      <w:lvlText w:val="%1.%2.%3.%4"/>
      <w:lvlJc w:val="left"/>
      <w:pPr>
        <w:ind w:left="2160" w:hanging="720"/>
      </w:pPr>
      <w:rPr>
        <w:rFonts w:hint="default"/>
        <w:color w:val="00B050"/>
        <w:sz w:val="24"/>
      </w:rPr>
    </w:lvl>
    <w:lvl w:ilvl="4">
      <w:start w:val="1"/>
      <w:numFmt w:val="decimal"/>
      <w:isLgl/>
      <w:lvlText w:val="%1.%2.%3.%4.%5"/>
      <w:lvlJc w:val="left"/>
      <w:pPr>
        <w:ind w:left="2880" w:hanging="1080"/>
      </w:pPr>
      <w:rPr>
        <w:rFonts w:hint="default"/>
        <w:color w:val="00B050"/>
        <w:sz w:val="24"/>
      </w:rPr>
    </w:lvl>
    <w:lvl w:ilvl="5">
      <w:start w:val="1"/>
      <w:numFmt w:val="decimal"/>
      <w:isLgl/>
      <w:lvlText w:val="%1.%2.%3.%4.%5.%6"/>
      <w:lvlJc w:val="left"/>
      <w:pPr>
        <w:ind w:left="3240" w:hanging="1080"/>
      </w:pPr>
      <w:rPr>
        <w:rFonts w:hint="default"/>
        <w:color w:val="00B050"/>
        <w:sz w:val="24"/>
      </w:rPr>
    </w:lvl>
    <w:lvl w:ilvl="6">
      <w:start w:val="1"/>
      <w:numFmt w:val="decimal"/>
      <w:isLgl/>
      <w:lvlText w:val="%1.%2.%3.%4.%5.%6.%7"/>
      <w:lvlJc w:val="left"/>
      <w:pPr>
        <w:ind w:left="3960" w:hanging="1440"/>
      </w:pPr>
      <w:rPr>
        <w:rFonts w:hint="default"/>
        <w:color w:val="00B050"/>
        <w:sz w:val="24"/>
      </w:rPr>
    </w:lvl>
    <w:lvl w:ilvl="7">
      <w:start w:val="1"/>
      <w:numFmt w:val="decimal"/>
      <w:isLgl/>
      <w:lvlText w:val="%1.%2.%3.%4.%5.%6.%7.%8"/>
      <w:lvlJc w:val="left"/>
      <w:pPr>
        <w:ind w:left="4320" w:hanging="1440"/>
      </w:pPr>
      <w:rPr>
        <w:rFonts w:hint="default"/>
        <w:color w:val="00B050"/>
        <w:sz w:val="24"/>
      </w:rPr>
    </w:lvl>
    <w:lvl w:ilvl="8">
      <w:start w:val="1"/>
      <w:numFmt w:val="decimal"/>
      <w:isLgl/>
      <w:lvlText w:val="%1.%2.%3.%4.%5.%6.%7.%8.%9"/>
      <w:lvlJc w:val="left"/>
      <w:pPr>
        <w:ind w:left="5040" w:hanging="1800"/>
      </w:pPr>
      <w:rPr>
        <w:rFonts w:hint="default"/>
        <w:color w:val="00B050"/>
        <w:sz w:val="24"/>
      </w:rPr>
    </w:lvl>
  </w:abstractNum>
  <w:abstractNum w:abstractNumId="7">
    <w:nsid w:val="2A912F9D"/>
    <w:multiLevelType w:val="hybridMultilevel"/>
    <w:tmpl w:val="C5F28B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AE8944A"/>
    <w:multiLevelType w:val="hybridMultilevel"/>
    <w:tmpl w:val="20B6466E"/>
    <w:lvl w:ilvl="0" w:tplc="55E2498A">
      <w:start w:val="1"/>
      <w:numFmt w:val="decimal"/>
      <w:lvlText w:val="%1."/>
      <w:lvlJc w:val="left"/>
    </w:lvl>
    <w:lvl w:ilvl="1" w:tplc="C5F85D26">
      <w:numFmt w:val="decimal"/>
      <w:lvlText w:val=""/>
      <w:lvlJc w:val="left"/>
    </w:lvl>
    <w:lvl w:ilvl="2" w:tplc="106A0824">
      <w:numFmt w:val="decimal"/>
      <w:lvlText w:val=""/>
      <w:lvlJc w:val="left"/>
    </w:lvl>
    <w:lvl w:ilvl="3" w:tplc="CECC0188">
      <w:numFmt w:val="decimal"/>
      <w:lvlText w:val=""/>
      <w:lvlJc w:val="left"/>
    </w:lvl>
    <w:lvl w:ilvl="4" w:tplc="222655AC">
      <w:numFmt w:val="decimal"/>
      <w:lvlText w:val=""/>
      <w:lvlJc w:val="left"/>
    </w:lvl>
    <w:lvl w:ilvl="5" w:tplc="1950720C">
      <w:numFmt w:val="decimal"/>
      <w:lvlText w:val=""/>
      <w:lvlJc w:val="left"/>
    </w:lvl>
    <w:lvl w:ilvl="6" w:tplc="D5DCDB3A">
      <w:numFmt w:val="decimal"/>
      <w:lvlText w:val=""/>
      <w:lvlJc w:val="left"/>
    </w:lvl>
    <w:lvl w:ilvl="7" w:tplc="F74A52D2">
      <w:numFmt w:val="decimal"/>
      <w:lvlText w:val=""/>
      <w:lvlJc w:val="left"/>
    </w:lvl>
    <w:lvl w:ilvl="8" w:tplc="BDD29052">
      <w:numFmt w:val="decimal"/>
      <w:lvlText w:val=""/>
      <w:lvlJc w:val="left"/>
    </w:lvl>
  </w:abstractNum>
  <w:abstractNum w:abstractNumId="9">
    <w:nsid w:val="2C7C3EA2"/>
    <w:multiLevelType w:val="multilevel"/>
    <w:tmpl w:val="BC9415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2D1D5AE9"/>
    <w:multiLevelType w:val="hybridMultilevel"/>
    <w:tmpl w:val="68F4F082"/>
    <w:lvl w:ilvl="0" w:tplc="314A59F0">
      <w:start w:val="2"/>
      <w:numFmt w:val="decimal"/>
      <w:lvlText w:val="%1."/>
      <w:lvlJc w:val="left"/>
    </w:lvl>
    <w:lvl w:ilvl="1" w:tplc="C472C2C8">
      <w:numFmt w:val="decimal"/>
      <w:lvlText w:val=""/>
      <w:lvlJc w:val="left"/>
    </w:lvl>
    <w:lvl w:ilvl="2" w:tplc="2EBAE11C">
      <w:numFmt w:val="decimal"/>
      <w:lvlText w:val=""/>
      <w:lvlJc w:val="left"/>
    </w:lvl>
    <w:lvl w:ilvl="3" w:tplc="696266B8">
      <w:numFmt w:val="decimal"/>
      <w:lvlText w:val=""/>
      <w:lvlJc w:val="left"/>
    </w:lvl>
    <w:lvl w:ilvl="4" w:tplc="324AB336">
      <w:numFmt w:val="decimal"/>
      <w:lvlText w:val=""/>
      <w:lvlJc w:val="left"/>
    </w:lvl>
    <w:lvl w:ilvl="5" w:tplc="CB4CA53A">
      <w:numFmt w:val="decimal"/>
      <w:lvlText w:val=""/>
      <w:lvlJc w:val="left"/>
    </w:lvl>
    <w:lvl w:ilvl="6" w:tplc="2D4C3010">
      <w:numFmt w:val="decimal"/>
      <w:lvlText w:val=""/>
      <w:lvlJc w:val="left"/>
    </w:lvl>
    <w:lvl w:ilvl="7" w:tplc="51EE9DD8">
      <w:numFmt w:val="decimal"/>
      <w:lvlText w:val=""/>
      <w:lvlJc w:val="left"/>
    </w:lvl>
    <w:lvl w:ilvl="8" w:tplc="02360954">
      <w:numFmt w:val="decimal"/>
      <w:lvlText w:val=""/>
      <w:lvlJc w:val="left"/>
    </w:lvl>
  </w:abstractNum>
  <w:abstractNum w:abstractNumId="11">
    <w:nsid w:val="2FBC6B98"/>
    <w:multiLevelType w:val="hybridMultilevel"/>
    <w:tmpl w:val="57887BE0"/>
    <w:lvl w:ilvl="0" w:tplc="BFD4C7A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46E87CCD"/>
    <w:multiLevelType w:val="hybridMultilevel"/>
    <w:tmpl w:val="B5B67882"/>
    <w:lvl w:ilvl="0" w:tplc="A2C84D94">
      <w:start w:val="6"/>
      <w:numFmt w:val="decimal"/>
      <w:lvlText w:val="%1."/>
      <w:lvlJc w:val="left"/>
    </w:lvl>
    <w:lvl w:ilvl="1" w:tplc="7CF43096">
      <w:start w:val="1"/>
      <w:numFmt w:val="bullet"/>
      <w:lvlText w:val="−"/>
      <w:lvlJc w:val="left"/>
    </w:lvl>
    <w:lvl w:ilvl="2" w:tplc="4DC83FF8">
      <w:numFmt w:val="decimal"/>
      <w:lvlText w:val=""/>
      <w:lvlJc w:val="left"/>
    </w:lvl>
    <w:lvl w:ilvl="3" w:tplc="62BEA2C6">
      <w:numFmt w:val="decimal"/>
      <w:lvlText w:val=""/>
      <w:lvlJc w:val="left"/>
    </w:lvl>
    <w:lvl w:ilvl="4" w:tplc="1E004184">
      <w:numFmt w:val="decimal"/>
      <w:lvlText w:val=""/>
      <w:lvlJc w:val="left"/>
    </w:lvl>
    <w:lvl w:ilvl="5" w:tplc="D7A68480">
      <w:numFmt w:val="decimal"/>
      <w:lvlText w:val=""/>
      <w:lvlJc w:val="left"/>
    </w:lvl>
    <w:lvl w:ilvl="6" w:tplc="8C4CCD10">
      <w:numFmt w:val="decimal"/>
      <w:lvlText w:val=""/>
      <w:lvlJc w:val="left"/>
    </w:lvl>
    <w:lvl w:ilvl="7" w:tplc="73CAA25E">
      <w:numFmt w:val="decimal"/>
      <w:lvlText w:val=""/>
      <w:lvlJc w:val="left"/>
    </w:lvl>
    <w:lvl w:ilvl="8" w:tplc="83BEA590">
      <w:numFmt w:val="decimal"/>
      <w:lvlText w:val=""/>
      <w:lvlJc w:val="left"/>
    </w:lvl>
  </w:abstractNum>
  <w:abstractNum w:abstractNumId="13">
    <w:nsid w:val="625558EC"/>
    <w:multiLevelType w:val="hybridMultilevel"/>
    <w:tmpl w:val="15D62904"/>
    <w:lvl w:ilvl="0" w:tplc="E14A62AA">
      <w:start w:val="6"/>
      <w:numFmt w:val="decimal"/>
      <w:lvlText w:val="%1."/>
      <w:lvlJc w:val="left"/>
    </w:lvl>
    <w:lvl w:ilvl="1" w:tplc="757EBE00">
      <w:numFmt w:val="decimal"/>
      <w:lvlText w:val=""/>
      <w:lvlJc w:val="left"/>
    </w:lvl>
    <w:lvl w:ilvl="2" w:tplc="B65EBB62">
      <w:numFmt w:val="decimal"/>
      <w:lvlText w:val=""/>
      <w:lvlJc w:val="left"/>
    </w:lvl>
    <w:lvl w:ilvl="3" w:tplc="319A5EE6">
      <w:numFmt w:val="decimal"/>
      <w:lvlText w:val=""/>
      <w:lvlJc w:val="left"/>
    </w:lvl>
    <w:lvl w:ilvl="4" w:tplc="2EA82962">
      <w:numFmt w:val="decimal"/>
      <w:lvlText w:val=""/>
      <w:lvlJc w:val="left"/>
    </w:lvl>
    <w:lvl w:ilvl="5" w:tplc="F904D472">
      <w:numFmt w:val="decimal"/>
      <w:lvlText w:val=""/>
      <w:lvlJc w:val="left"/>
    </w:lvl>
    <w:lvl w:ilvl="6" w:tplc="A9B4FA5A">
      <w:numFmt w:val="decimal"/>
      <w:lvlText w:val=""/>
      <w:lvlJc w:val="left"/>
    </w:lvl>
    <w:lvl w:ilvl="7" w:tplc="F29CDFF0">
      <w:numFmt w:val="decimal"/>
      <w:lvlText w:val=""/>
      <w:lvlJc w:val="left"/>
    </w:lvl>
    <w:lvl w:ilvl="8" w:tplc="AD80731C">
      <w:numFmt w:val="decimal"/>
      <w:lvlText w:val=""/>
      <w:lvlJc w:val="left"/>
    </w:lvl>
  </w:abstractNum>
  <w:abstractNum w:abstractNumId="14">
    <w:nsid w:val="625C3B97"/>
    <w:multiLevelType w:val="hybridMultilevel"/>
    <w:tmpl w:val="0AE2FF9C"/>
    <w:lvl w:ilvl="0" w:tplc="D276863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486341D"/>
    <w:multiLevelType w:val="hybridMultilevel"/>
    <w:tmpl w:val="7AC09A34"/>
    <w:lvl w:ilvl="0" w:tplc="4856A006">
      <w:start w:val="1"/>
      <w:numFmt w:val="decimal"/>
      <w:lvlText w:val="%1)"/>
      <w:lvlJc w:val="left"/>
      <w:pPr>
        <w:ind w:left="495" w:hanging="360"/>
      </w:pPr>
      <w:rPr>
        <w:rFonts w:hint="default"/>
      </w:rPr>
    </w:lvl>
    <w:lvl w:ilvl="1" w:tplc="0C0A0019" w:tentative="1">
      <w:start w:val="1"/>
      <w:numFmt w:val="lowerLetter"/>
      <w:lvlText w:val="%2."/>
      <w:lvlJc w:val="left"/>
      <w:pPr>
        <w:ind w:left="1215" w:hanging="360"/>
      </w:pPr>
    </w:lvl>
    <w:lvl w:ilvl="2" w:tplc="0C0A001B" w:tentative="1">
      <w:start w:val="1"/>
      <w:numFmt w:val="lowerRoman"/>
      <w:lvlText w:val="%3."/>
      <w:lvlJc w:val="right"/>
      <w:pPr>
        <w:ind w:left="1935" w:hanging="180"/>
      </w:pPr>
    </w:lvl>
    <w:lvl w:ilvl="3" w:tplc="0C0A000F" w:tentative="1">
      <w:start w:val="1"/>
      <w:numFmt w:val="decimal"/>
      <w:lvlText w:val="%4."/>
      <w:lvlJc w:val="left"/>
      <w:pPr>
        <w:ind w:left="2655" w:hanging="360"/>
      </w:pPr>
    </w:lvl>
    <w:lvl w:ilvl="4" w:tplc="0C0A0019" w:tentative="1">
      <w:start w:val="1"/>
      <w:numFmt w:val="lowerLetter"/>
      <w:lvlText w:val="%5."/>
      <w:lvlJc w:val="left"/>
      <w:pPr>
        <w:ind w:left="3375" w:hanging="360"/>
      </w:pPr>
    </w:lvl>
    <w:lvl w:ilvl="5" w:tplc="0C0A001B" w:tentative="1">
      <w:start w:val="1"/>
      <w:numFmt w:val="lowerRoman"/>
      <w:lvlText w:val="%6."/>
      <w:lvlJc w:val="right"/>
      <w:pPr>
        <w:ind w:left="4095" w:hanging="180"/>
      </w:pPr>
    </w:lvl>
    <w:lvl w:ilvl="6" w:tplc="0C0A000F" w:tentative="1">
      <w:start w:val="1"/>
      <w:numFmt w:val="decimal"/>
      <w:lvlText w:val="%7."/>
      <w:lvlJc w:val="left"/>
      <w:pPr>
        <w:ind w:left="4815" w:hanging="360"/>
      </w:pPr>
    </w:lvl>
    <w:lvl w:ilvl="7" w:tplc="0C0A0019" w:tentative="1">
      <w:start w:val="1"/>
      <w:numFmt w:val="lowerLetter"/>
      <w:lvlText w:val="%8."/>
      <w:lvlJc w:val="left"/>
      <w:pPr>
        <w:ind w:left="5535" w:hanging="360"/>
      </w:pPr>
    </w:lvl>
    <w:lvl w:ilvl="8" w:tplc="0C0A001B" w:tentative="1">
      <w:start w:val="1"/>
      <w:numFmt w:val="lowerRoman"/>
      <w:lvlText w:val="%9."/>
      <w:lvlJc w:val="right"/>
      <w:pPr>
        <w:ind w:left="6255" w:hanging="180"/>
      </w:pPr>
    </w:lvl>
  </w:abstractNum>
  <w:abstractNum w:abstractNumId="16">
    <w:nsid w:val="64B30507"/>
    <w:multiLevelType w:val="hybridMultilevel"/>
    <w:tmpl w:val="75D0297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763845E"/>
    <w:multiLevelType w:val="hybridMultilevel"/>
    <w:tmpl w:val="58F41B08"/>
    <w:lvl w:ilvl="0" w:tplc="7C8C64F0">
      <w:start w:val="6"/>
      <w:numFmt w:val="decimal"/>
      <w:lvlText w:val="%1."/>
      <w:lvlJc w:val="left"/>
    </w:lvl>
    <w:lvl w:ilvl="1" w:tplc="A732917E">
      <w:numFmt w:val="decimal"/>
      <w:lvlText w:val=""/>
      <w:lvlJc w:val="left"/>
    </w:lvl>
    <w:lvl w:ilvl="2" w:tplc="F1423BF2">
      <w:numFmt w:val="decimal"/>
      <w:lvlText w:val=""/>
      <w:lvlJc w:val="left"/>
    </w:lvl>
    <w:lvl w:ilvl="3" w:tplc="FCECABCC">
      <w:numFmt w:val="decimal"/>
      <w:lvlText w:val=""/>
      <w:lvlJc w:val="left"/>
    </w:lvl>
    <w:lvl w:ilvl="4" w:tplc="641E66C8">
      <w:numFmt w:val="decimal"/>
      <w:lvlText w:val=""/>
      <w:lvlJc w:val="left"/>
    </w:lvl>
    <w:lvl w:ilvl="5" w:tplc="795E69A6">
      <w:numFmt w:val="decimal"/>
      <w:lvlText w:val=""/>
      <w:lvlJc w:val="left"/>
    </w:lvl>
    <w:lvl w:ilvl="6" w:tplc="6FC0AA06">
      <w:numFmt w:val="decimal"/>
      <w:lvlText w:val=""/>
      <w:lvlJc w:val="left"/>
    </w:lvl>
    <w:lvl w:ilvl="7" w:tplc="492A2A46">
      <w:numFmt w:val="decimal"/>
      <w:lvlText w:val=""/>
      <w:lvlJc w:val="left"/>
    </w:lvl>
    <w:lvl w:ilvl="8" w:tplc="05E0A954">
      <w:numFmt w:val="decimal"/>
      <w:lvlText w:val=""/>
      <w:lvlJc w:val="left"/>
    </w:lvl>
  </w:abstractNum>
  <w:abstractNum w:abstractNumId="18">
    <w:nsid w:val="6ACA0537"/>
    <w:multiLevelType w:val="multilevel"/>
    <w:tmpl w:val="79D4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916143"/>
    <w:multiLevelType w:val="multilevel"/>
    <w:tmpl w:val="2E5CE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8C14990"/>
    <w:multiLevelType w:val="multilevel"/>
    <w:tmpl w:val="8212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9B0C09"/>
    <w:multiLevelType w:val="hybridMultilevel"/>
    <w:tmpl w:val="EEB097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15"/>
  </w:num>
  <w:num w:numId="4">
    <w:abstractNumId w:val="19"/>
  </w:num>
  <w:num w:numId="5">
    <w:abstractNumId w:val="4"/>
  </w:num>
  <w:num w:numId="6">
    <w:abstractNumId w:val="7"/>
  </w:num>
  <w:num w:numId="7">
    <w:abstractNumId w:val="11"/>
  </w:num>
  <w:num w:numId="8">
    <w:abstractNumId w:val="18"/>
  </w:num>
  <w:num w:numId="9">
    <w:abstractNumId w:val="0"/>
  </w:num>
  <w:num w:numId="10">
    <w:abstractNumId w:val="14"/>
  </w:num>
  <w:num w:numId="11">
    <w:abstractNumId w:val="9"/>
  </w:num>
  <w:num w:numId="12">
    <w:abstractNumId w:val="1"/>
  </w:num>
  <w:num w:numId="13">
    <w:abstractNumId w:val="2"/>
  </w:num>
  <w:num w:numId="14">
    <w:abstractNumId w:val="8"/>
  </w:num>
  <w:num w:numId="15">
    <w:abstractNumId w:val="13"/>
  </w:num>
  <w:num w:numId="16">
    <w:abstractNumId w:val="5"/>
  </w:num>
  <w:num w:numId="17">
    <w:abstractNumId w:val="12"/>
  </w:num>
  <w:num w:numId="18">
    <w:abstractNumId w:val="3"/>
  </w:num>
  <w:num w:numId="19">
    <w:abstractNumId w:val="6"/>
  </w:num>
  <w:num w:numId="20">
    <w:abstractNumId w:val="21"/>
  </w:num>
  <w:num w:numId="21">
    <w:abstractNumId w:val="1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671B1"/>
    <w:rsid w:val="00014140"/>
    <w:rsid w:val="00024E1F"/>
    <w:rsid w:val="00091E5C"/>
    <w:rsid w:val="000D7D83"/>
    <w:rsid w:val="000E5BD5"/>
    <w:rsid w:val="000F6641"/>
    <w:rsid w:val="00134CF0"/>
    <w:rsid w:val="001F73F8"/>
    <w:rsid w:val="001F76E9"/>
    <w:rsid w:val="00217A09"/>
    <w:rsid w:val="002631EC"/>
    <w:rsid w:val="00275F74"/>
    <w:rsid w:val="00293F39"/>
    <w:rsid w:val="002C4471"/>
    <w:rsid w:val="002F482E"/>
    <w:rsid w:val="00361F11"/>
    <w:rsid w:val="0040794F"/>
    <w:rsid w:val="004461D5"/>
    <w:rsid w:val="00482406"/>
    <w:rsid w:val="004B29F2"/>
    <w:rsid w:val="004E04DB"/>
    <w:rsid w:val="00502D5E"/>
    <w:rsid w:val="00510F80"/>
    <w:rsid w:val="00515DFA"/>
    <w:rsid w:val="00520550"/>
    <w:rsid w:val="005F780A"/>
    <w:rsid w:val="006123B3"/>
    <w:rsid w:val="00623C93"/>
    <w:rsid w:val="006258DF"/>
    <w:rsid w:val="006A6361"/>
    <w:rsid w:val="00702AA2"/>
    <w:rsid w:val="00703208"/>
    <w:rsid w:val="00733D1B"/>
    <w:rsid w:val="00745780"/>
    <w:rsid w:val="007762A0"/>
    <w:rsid w:val="007F4763"/>
    <w:rsid w:val="007F6AEE"/>
    <w:rsid w:val="00812CB5"/>
    <w:rsid w:val="00833A1A"/>
    <w:rsid w:val="00836053"/>
    <w:rsid w:val="008479FE"/>
    <w:rsid w:val="008631C3"/>
    <w:rsid w:val="00873352"/>
    <w:rsid w:val="009A437A"/>
    <w:rsid w:val="009F7B40"/>
    <w:rsid w:val="00A126B2"/>
    <w:rsid w:val="00AB3DF3"/>
    <w:rsid w:val="00AC512E"/>
    <w:rsid w:val="00AD0086"/>
    <w:rsid w:val="00B06CE1"/>
    <w:rsid w:val="00B51D74"/>
    <w:rsid w:val="00B671B1"/>
    <w:rsid w:val="00B8555C"/>
    <w:rsid w:val="00B91961"/>
    <w:rsid w:val="00BA6ABA"/>
    <w:rsid w:val="00BB5CA6"/>
    <w:rsid w:val="00C63BCF"/>
    <w:rsid w:val="00C71255"/>
    <w:rsid w:val="00C90F66"/>
    <w:rsid w:val="00CD0428"/>
    <w:rsid w:val="00D001A6"/>
    <w:rsid w:val="00D05FF4"/>
    <w:rsid w:val="00D40444"/>
    <w:rsid w:val="00E50D53"/>
    <w:rsid w:val="00E740EF"/>
    <w:rsid w:val="00E77777"/>
    <w:rsid w:val="00EC7326"/>
    <w:rsid w:val="00EF5832"/>
    <w:rsid w:val="00F03478"/>
    <w:rsid w:val="00F37608"/>
    <w:rsid w:val="00F5385F"/>
    <w:rsid w:val="00F741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1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671B1"/>
  </w:style>
  <w:style w:type="character" w:styleId="Hyperlink">
    <w:name w:val="Hyperlink"/>
    <w:basedOn w:val="DefaultParagraphFont"/>
    <w:uiPriority w:val="99"/>
    <w:unhideWhenUsed/>
    <w:rsid w:val="00B671B1"/>
    <w:rPr>
      <w:color w:val="0000FF"/>
      <w:u w:val="single"/>
    </w:rPr>
  </w:style>
  <w:style w:type="paragraph" w:customStyle="1" w:styleId="pagehead">
    <w:name w:val="pagehead"/>
    <w:basedOn w:val="Normal"/>
    <w:rsid w:val="00B671B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B671B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BalloonText">
    <w:name w:val="Balloon Text"/>
    <w:basedOn w:val="Normal"/>
    <w:link w:val="BalloonTextChar"/>
    <w:uiPriority w:val="99"/>
    <w:semiHidden/>
    <w:unhideWhenUsed/>
    <w:rsid w:val="00B67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1B1"/>
    <w:rPr>
      <w:rFonts w:ascii="Tahoma" w:hAnsi="Tahoma" w:cs="Tahoma"/>
      <w:sz w:val="16"/>
      <w:szCs w:val="16"/>
    </w:rPr>
  </w:style>
  <w:style w:type="paragraph" w:styleId="ListParagraph">
    <w:name w:val="List Paragraph"/>
    <w:basedOn w:val="Normal"/>
    <w:uiPriority w:val="34"/>
    <w:qFormat/>
    <w:rsid w:val="00B671B1"/>
    <w:pPr>
      <w:ind w:left="720"/>
      <w:contextualSpacing/>
    </w:pPr>
  </w:style>
  <w:style w:type="paragraph" w:styleId="EndnoteText">
    <w:name w:val="endnote text"/>
    <w:basedOn w:val="Normal"/>
    <w:link w:val="EndnoteTextChar"/>
    <w:uiPriority w:val="99"/>
    <w:semiHidden/>
    <w:unhideWhenUsed/>
    <w:rsid w:val="00B671B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671B1"/>
    <w:rPr>
      <w:sz w:val="20"/>
      <w:szCs w:val="20"/>
    </w:rPr>
  </w:style>
  <w:style w:type="character" w:styleId="EndnoteReference">
    <w:name w:val="endnote reference"/>
    <w:basedOn w:val="DefaultParagraphFont"/>
    <w:uiPriority w:val="99"/>
    <w:semiHidden/>
    <w:unhideWhenUsed/>
    <w:rsid w:val="00B671B1"/>
    <w:rPr>
      <w:vertAlign w:val="superscript"/>
    </w:rPr>
  </w:style>
  <w:style w:type="paragraph" w:customStyle="1" w:styleId="Estilo1">
    <w:name w:val="Estilo1"/>
    <w:basedOn w:val="Normal"/>
    <w:next w:val="Normal"/>
    <w:uiPriority w:val="99"/>
    <w:rsid w:val="00B671B1"/>
    <w:pPr>
      <w:autoSpaceDE w:val="0"/>
      <w:autoSpaceDN w:val="0"/>
      <w:adjustRightInd w:val="0"/>
      <w:spacing w:after="0" w:line="240" w:lineRule="auto"/>
    </w:pPr>
    <w:rPr>
      <w:rFonts w:ascii="APLCPN+ComicSansMS" w:hAnsi="APLCPN+ComicSansMS"/>
      <w:sz w:val="24"/>
      <w:szCs w:val="24"/>
    </w:rPr>
  </w:style>
  <w:style w:type="paragraph" w:customStyle="1" w:styleId="Default">
    <w:name w:val="Default"/>
    <w:rsid w:val="00B671B1"/>
    <w:pPr>
      <w:autoSpaceDE w:val="0"/>
      <w:autoSpaceDN w:val="0"/>
      <w:adjustRightInd w:val="0"/>
      <w:spacing w:after="0" w:line="240" w:lineRule="auto"/>
    </w:pPr>
    <w:rPr>
      <w:rFonts w:ascii="Tw Cen MT" w:hAnsi="Tw Cen MT" w:cs="Tw Cen MT"/>
      <w:color w:val="000000"/>
      <w:sz w:val="24"/>
      <w:szCs w:val="24"/>
    </w:rPr>
  </w:style>
  <w:style w:type="character" w:styleId="FootnoteReference">
    <w:name w:val="footnote reference"/>
    <w:basedOn w:val="DefaultParagraphFont"/>
    <w:uiPriority w:val="99"/>
    <w:semiHidden/>
    <w:unhideWhenUsed/>
    <w:rsid w:val="00B671B1"/>
    <w:rPr>
      <w:vertAlign w:val="superscript"/>
    </w:rPr>
  </w:style>
  <w:style w:type="paragraph" w:styleId="FootnoteText">
    <w:name w:val="footnote text"/>
    <w:basedOn w:val="Normal"/>
    <w:link w:val="FootnoteTextChar"/>
    <w:uiPriority w:val="99"/>
    <w:semiHidden/>
    <w:unhideWhenUsed/>
    <w:rsid w:val="00B671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71B1"/>
    <w:rPr>
      <w:sz w:val="20"/>
      <w:szCs w:val="20"/>
    </w:rPr>
  </w:style>
  <w:style w:type="paragraph" w:styleId="Header">
    <w:name w:val="header"/>
    <w:link w:val="HeaderChar"/>
    <w:rsid w:val="00B671B1"/>
    <w:pPr>
      <w:tabs>
        <w:tab w:val="center" w:pos="4252"/>
        <w:tab w:val="right" w:pos="8504"/>
      </w:tabs>
      <w:suppressAutoHyphens/>
      <w:spacing w:before="200"/>
    </w:pPr>
    <w:rPr>
      <w:rFonts w:ascii="Calibri" w:eastAsia="ヒラギノ角ゴ Pro W3" w:hAnsi="Calibri" w:cs="Times New Roman"/>
      <w:color w:val="000000"/>
      <w:sz w:val="20"/>
      <w:szCs w:val="20"/>
      <w:lang w:val="en-US" w:eastAsia="ar-SA"/>
    </w:rPr>
  </w:style>
  <w:style w:type="character" w:customStyle="1" w:styleId="HeaderChar">
    <w:name w:val="Header Char"/>
    <w:basedOn w:val="DefaultParagraphFont"/>
    <w:link w:val="Header"/>
    <w:rsid w:val="00B671B1"/>
    <w:rPr>
      <w:rFonts w:ascii="Calibri" w:eastAsia="ヒラギノ角ゴ Pro W3" w:hAnsi="Calibri" w:cs="Times New Roman"/>
      <w:color w:val="000000"/>
      <w:sz w:val="20"/>
      <w:szCs w:val="20"/>
      <w:lang w:val="en-US" w:eastAsia="ar-SA"/>
    </w:rPr>
  </w:style>
  <w:style w:type="paragraph" w:styleId="Footer">
    <w:name w:val="footer"/>
    <w:basedOn w:val="Normal"/>
    <w:link w:val="FooterChar"/>
    <w:uiPriority w:val="99"/>
    <w:unhideWhenUsed/>
    <w:rsid w:val="00B671B1"/>
    <w:pPr>
      <w:tabs>
        <w:tab w:val="center" w:pos="4252"/>
        <w:tab w:val="right" w:pos="8504"/>
      </w:tabs>
      <w:spacing w:after="0" w:line="240" w:lineRule="auto"/>
    </w:pPr>
  </w:style>
  <w:style w:type="character" w:customStyle="1" w:styleId="FooterChar">
    <w:name w:val="Footer Char"/>
    <w:basedOn w:val="DefaultParagraphFont"/>
    <w:link w:val="Footer"/>
    <w:uiPriority w:val="99"/>
    <w:rsid w:val="00B671B1"/>
  </w:style>
  <w:style w:type="character" w:styleId="FollowedHyperlink">
    <w:name w:val="FollowedHyperlink"/>
    <w:basedOn w:val="DefaultParagraphFont"/>
    <w:uiPriority w:val="99"/>
    <w:semiHidden/>
    <w:unhideWhenUsed/>
    <w:rsid w:val="00703208"/>
    <w:rPr>
      <w:color w:val="800080" w:themeColor="followedHyperlink"/>
      <w:u w:val="single"/>
    </w:rPr>
  </w:style>
  <w:style w:type="paragraph" w:customStyle="1" w:styleId="Estilo4">
    <w:name w:val="Estilo4"/>
    <w:basedOn w:val="Normal"/>
    <w:next w:val="Normal"/>
    <w:uiPriority w:val="99"/>
    <w:rsid w:val="00EF5832"/>
    <w:pPr>
      <w:autoSpaceDE w:val="0"/>
      <w:autoSpaceDN w:val="0"/>
      <w:adjustRightInd w:val="0"/>
      <w:spacing w:after="0" w:line="240" w:lineRule="auto"/>
    </w:pPr>
    <w:rPr>
      <w:rFonts w:ascii="APLCPN+ComicSansMS" w:hAnsi="APLCPN+ComicSansM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671B1"/>
  </w:style>
  <w:style w:type="character" w:styleId="Hyperlink">
    <w:name w:val="Hyperlink"/>
    <w:basedOn w:val="DefaultParagraphFont"/>
    <w:uiPriority w:val="99"/>
    <w:unhideWhenUsed/>
    <w:rsid w:val="00B671B1"/>
    <w:rPr>
      <w:color w:val="0000FF"/>
      <w:u w:val="single"/>
    </w:rPr>
  </w:style>
  <w:style w:type="paragraph" w:customStyle="1" w:styleId="pagehead">
    <w:name w:val="pagehead"/>
    <w:basedOn w:val="Normal"/>
    <w:rsid w:val="00B671B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B671B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BalloonText">
    <w:name w:val="Balloon Text"/>
    <w:basedOn w:val="Normal"/>
    <w:link w:val="BalloonTextChar"/>
    <w:uiPriority w:val="99"/>
    <w:semiHidden/>
    <w:unhideWhenUsed/>
    <w:rsid w:val="00B67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1B1"/>
    <w:rPr>
      <w:rFonts w:ascii="Tahoma" w:hAnsi="Tahoma" w:cs="Tahoma"/>
      <w:sz w:val="16"/>
      <w:szCs w:val="16"/>
    </w:rPr>
  </w:style>
  <w:style w:type="paragraph" w:styleId="ListParagraph">
    <w:name w:val="List Paragraph"/>
    <w:basedOn w:val="Normal"/>
    <w:uiPriority w:val="34"/>
    <w:qFormat/>
    <w:rsid w:val="00B671B1"/>
    <w:pPr>
      <w:ind w:left="720"/>
      <w:contextualSpacing/>
    </w:pPr>
  </w:style>
  <w:style w:type="paragraph" w:styleId="EndnoteText">
    <w:name w:val="endnote text"/>
    <w:basedOn w:val="Normal"/>
    <w:link w:val="EndnoteTextChar"/>
    <w:uiPriority w:val="99"/>
    <w:semiHidden/>
    <w:unhideWhenUsed/>
    <w:rsid w:val="00B671B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671B1"/>
    <w:rPr>
      <w:sz w:val="20"/>
      <w:szCs w:val="20"/>
    </w:rPr>
  </w:style>
  <w:style w:type="character" w:styleId="EndnoteReference">
    <w:name w:val="endnote reference"/>
    <w:basedOn w:val="DefaultParagraphFont"/>
    <w:uiPriority w:val="99"/>
    <w:semiHidden/>
    <w:unhideWhenUsed/>
    <w:rsid w:val="00B671B1"/>
    <w:rPr>
      <w:vertAlign w:val="superscript"/>
    </w:rPr>
  </w:style>
  <w:style w:type="paragraph" w:customStyle="1" w:styleId="Estilo1">
    <w:name w:val="Estilo1"/>
    <w:basedOn w:val="Normal"/>
    <w:next w:val="Normal"/>
    <w:uiPriority w:val="99"/>
    <w:rsid w:val="00B671B1"/>
    <w:pPr>
      <w:autoSpaceDE w:val="0"/>
      <w:autoSpaceDN w:val="0"/>
      <w:adjustRightInd w:val="0"/>
      <w:spacing w:after="0" w:line="240" w:lineRule="auto"/>
    </w:pPr>
    <w:rPr>
      <w:rFonts w:ascii="APLCPN+ComicSansMS" w:hAnsi="APLCPN+ComicSansMS"/>
      <w:sz w:val="24"/>
      <w:szCs w:val="24"/>
    </w:rPr>
  </w:style>
  <w:style w:type="paragraph" w:customStyle="1" w:styleId="Default">
    <w:name w:val="Default"/>
    <w:rsid w:val="00B671B1"/>
    <w:pPr>
      <w:autoSpaceDE w:val="0"/>
      <w:autoSpaceDN w:val="0"/>
      <w:adjustRightInd w:val="0"/>
      <w:spacing w:after="0" w:line="240" w:lineRule="auto"/>
    </w:pPr>
    <w:rPr>
      <w:rFonts w:ascii="Tw Cen MT" w:hAnsi="Tw Cen MT" w:cs="Tw Cen MT"/>
      <w:color w:val="000000"/>
      <w:sz w:val="24"/>
      <w:szCs w:val="24"/>
    </w:rPr>
  </w:style>
  <w:style w:type="character" w:styleId="FootnoteReference">
    <w:name w:val="footnote reference"/>
    <w:basedOn w:val="DefaultParagraphFont"/>
    <w:uiPriority w:val="99"/>
    <w:semiHidden/>
    <w:unhideWhenUsed/>
    <w:rsid w:val="00B671B1"/>
    <w:rPr>
      <w:vertAlign w:val="superscript"/>
    </w:rPr>
  </w:style>
  <w:style w:type="paragraph" w:styleId="FootnoteText">
    <w:name w:val="footnote text"/>
    <w:basedOn w:val="Normal"/>
    <w:link w:val="FootnoteTextChar"/>
    <w:uiPriority w:val="99"/>
    <w:semiHidden/>
    <w:unhideWhenUsed/>
    <w:rsid w:val="00B671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71B1"/>
    <w:rPr>
      <w:sz w:val="20"/>
      <w:szCs w:val="20"/>
    </w:rPr>
  </w:style>
  <w:style w:type="paragraph" w:styleId="Header">
    <w:name w:val="header"/>
    <w:link w:val="HeaderChar"/>
    <w:rsid w:val="00B671B1"/>
    <w:pPr>
      <w:tabs>
        <w:tab w:val="center" w:pos="4252"/>
        <w:tab w:val="right" w:pos="8504"/>
      </w:tabs>
      <w:suppressAutoHyphens/>
      <w:spacing w:before="200"/>
    </w:pPr>
    <w:rPr>
      <w:rFonts w:ascii="Calibri" w:eastAsia="ヒラギノ角ゴ Pro W3" w:hAnsi="Calibri" w:cs="Times New Roman"/>
      <w:color w:val="000000"/>
      <w:sz w:val="20"/>
      <w:szCs w:val="20"/>
      <w:lang w:val="en-US" w:eastAsia="ar-SA"/>
    </w:rPr>
  </w:style>
  <w:style w:type="character" w:customStyle="1" w:styleId="HeaderChar">
    <w:name w:val="Header Char"/>
    <w:basedOn w:val="DefaultParagraphFont"/>
    <w:link w:val="Header"/>
    <w:rsid w:val="00B671B1"/>
    <w:rPr>
      <w:rFonts w:ascii="Calibri" w:eastAsia="ヒラギノ角ゴ Pro W3" w:hAnsi="Calibri" w:cs="Times New Roman"/>
      <w:color w:val="000000"/>
      <w:sz w:val="20"/>
      <w:szCs w:val="20"/>
      <w:lang w:val="en-US" w:eastAsia="ar-SA"/>
    </w:rPr>
  </w:style>
  <w:style w:type="paragraph" w:styleId="Footer">
    <w:name w:val="footer"/>
    <w:basedOn w:val="Normal"/>
    <w:link w:val="FooterChar"/>
    <w:uiPriority w:val="99"/>
    <w:unhideWhenUsed/>
    <w:rsid w:val="00B671B1"/>
    <w:pPr>
      <w:tabs>
        <w:tab w:val="center" w:pos="4252"/>
        <w:tab w:val="right" w:pos="8504"/>
      </w:tabs>
      <w:spacing w:after="0" w:line="240" w:lineRule="auto"/>
    </w:pPr>
  </w:style>
  <w:style w:type="character" w:customStyle="1" w:styleId="FooterChar">
    <w:name w:val="Footer Char"/>
    <w:basedOn w:val="DefaultParagraphFont"/>
    <w:link w:val="Footer"/>
    <w:uiPriority w:val="99"/>
    <w:rsid w:val="00B671B1"/>
  </w:style>
  <w:style w:type="character" w:styleId="FollowedHyperlink">
    <w:name w:val="FollowedHyperlink"/>
    <w:basedOn w:val="DefaultParagraphFont"/>
    <w:uiPriority w:val="99"/>
    <w:semiHidden/>
    <w:unhideWhenUsed/>
    <w:rsid w:val="00703208"/>
    <w:rPr>
      <w:color w:val="800080" w:themeColor="followedHyperlink"/>
      <w:u w:val="single"/>
    </w:rPr>
  </w:style>
  <w:style w:type="paragraph" w:customStyle="1" w:styleId="Estilo4">
    <w:name w:val="Estilo4"/>
    <w:basedOn w:val="Normal"/>
    <w:next w:val="Normal"/>
    <w:uiPriority w:val="99"/>
    <w:rsid w:val="00EF5832"/>
    <w:pPr>
      <w:autoSpaceDE w:val="0"/>
      <w:autoSpaceDN w:val="0"/>
      <w:adjustRightInd w:val="0"/>
      <w:spacing w:after="0" w:line="240" w:lineRule="auto"/>
    </w:pPr>
    <w:rPr>
      <w:rFonts w:ascii="APLCPN+ComicSansMS" w:hAnsi="APLCPN+ComicSans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Ferde_Grof%C3%A9" TargetMode="External"/><Relationship Id="rId18" Type="http://schemas.openxmlformats.org/officeDocument/2006/relationships/hyperlink" Target="https://www.google.es/url?sa=t&amp;rct=j&amp;q=&amp;esrc=s&amp;source=web&amp;cd=2&amp;cad=rja&amp;uact=8&amp;ved=0ahUKEwjgkaHripHVAhULZ1AKHfssCYoQtwIIKzAB&amp;url=https%3A%2F%2Fwww.youtube.com%2Fwatch%3Fv%3D13D1YY_BvWU&amp;usg=AFQjCNEmcrIgdCVv-QnMFj8rIfPHiE0OgQ" TargetMode="External"/><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hyperlink" Target="https://es.wikipedia.org/wiki/Lucio_Junio_Bruto" TargetMode="External"/><Relationship Id="rId50" Type="http://schemas.openxmlformats.org/officeDocument/2006/relationships/footer" Target="footer1.xml"/><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hyperlink" Target="https://youtu.be/YxtbiacOJ74" TargetMode="External"/><Relationship Id="rId7" Type="http://schemas.openxmlformats.org/officeDocument/2006/relationships/footnotes" Target="footnotes.xml"/><Relationship Id="rId71" Type="http://schemas.openxmlformats.org/officeDocument/2006/relationships/hyperlink" Target="https://youtu.be/5Wm7BYhfPxo" TargetMode="External"/><Relationship Id="rId2" Type="http://schemas.openxmlformats.org/officeDocument/2006/relationships/numbering" Target="numbering.xml"/><Relationship Id="rId16" Type="http://schemas.openxmlformats.org/officeDocument/2006/relationships/hyperlink" Target="http://www.archive.org/details/rhapblue11924" TargetMode="External"/><Relationship Id="rId29" Type="http://schemas.openxmlformats.org/officeDocument/2006/relationships/image" Target="media/image15.emf"/><Relationship Id="rId11" Type="http://schemas.openxmlformats.org/officeDocument/2006/relationships/image" Target="media/image3.jpeg"/><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hyperlink" Target="https://es.wikipedia.org/wiki/Pen%C3%ADnsula_it%C3%A1lica" TargetMode="External"/><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hyperlink" Target="https://youtu.be/oOxl8aOGYOk"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hyperlink" Target="http://www.ubu.com/film/stockhausen_helicoptor.html" TargetMode="External"/><Relationship Id="rId31" Type="http://schemas.openxmlformats.org/officeDocument/2006/relationships/image" Target="media/image17.emf"/><Relationship Id="rId44" Type="http://schemas.openxmlformats.org/officeDocument/2006/relationships/hyperlink" Target="https://es.wikipedia.org/wiki/Eneas" TargetMode="External"/><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hyperlink" Target="https://youtu.be/ziE9NiUd5cQ" TargetMode="External"/><Relationship Id="rId78"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s.wikipedia.org/wiki/1946"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hyperlink" Target="https://es.wikipedia.org/wiki/Lucio_Tarquinio_Colatino" TargetMode="External"/><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hyperlink" Target="https://youtu.be/NCV4aF3t28Y" TargetMode="External"/><Relationship Id="rId77" Type="http://schemas.openxmlformats.org/officeDocument/2006/relationships/hyperlink" Target="https://youtu.be/-nmR55o69rQ" TargetMode="External"/><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hyperlink" Target="https://youtu.be/Cryo6WZ1UOs"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archive.org/details/rhapblue21924" TargetMode="External"/><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hyperlink" Target="https://es.wikipedia.org/wiki/R%C3%B3mulo_y_Remo" TargetMode="External"/><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6.jpeg"/><Relationship Id="rId41" Type="http://schemas.openxmlformats.org/officeDocument/2006/relationships/image" Target="media/image27.emf"/><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hyperlink" Target="https://www.youtube.com/watch?v=2LeQeh4glhA" TargetMode="External"/><Relationship Id="rId75" Type="http://schemas.openxmlformats.org/officeDocument/2006/relationships/hyperlink" Target="https://youtu.be/w6tUxiE7MG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0.jpeg"/><Relationship Id="rId57"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1A5F6-2DED-4F8F-AB95-4B1B195F1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130</Pages>
  <Words>34073</Words>
  <Characters>187405</Characters>
  <Application>Microsoft Office Word</Application>
  <DocSecurity>0</DocSecurity>
  <Lines>1561</Lines>
  <Paragraphs>442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UPV</Company>
  <LinksUpToDate>false</LinksUpToDate>
  <CharactersWithSpaces>221036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dc:creator>
  <cp:lastModifiedBy>Ramon</cp:lastModifiedBy>
  <cp:revision>11</cp:revision>
  <dcterms:created xsi:type="dcterms:W3CDTF">2017-07-24T05:48:00Z</dcterms:created>
  <dcterms:modified xsi:type="dcterms:W3CDTF">2017-07-24T17:40:00Z</dcterms:modified>
</cp:coreProperties>
</file>