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73FD5" w14:textId="77777777" w:rsidR="00206D0C" w:rsidRPr="001F4D31" w:rsidRDefault="00206D0C" w:rsidP="00206D0C">
      <w:pPr>
        <w:pBdr>
          <w:bottom w:val="single" w:sz="18" w:space="1" w:color="auto"/>
        </w:pBdr>
        <w:jc w:val="center"/>
        <w:rPr>
          <w:sz w:val="36"/>
          <w:szCs w:val="36"/>
        </w:rPr>
      </w:pPr>
      <w:r w:rsidRPr="0081581E">
        <w:rPr>
          <w:b/>
          <w:sz w:val="28"/>
          <w:szCs w:val="28"/>
        </w:rPr>
        <w:t>TABLE OF CONTENTS</w:t>
      </w:r>
    </w:p>
    <w:p w14:paraId="59E8963C" w14:textId="77777777" w:rsidR="00206D0C" w:rsidRPr="008775BE" w:rsidRDefault="00206D0C" w:rsidP="00206D0C">
      <w:pPr>
        <w:rPr>
          <w:sz w:val="22"/>
          <w:szCs w:val="22"/>
        </w:rPr>
      </w:pPr>
    </w:p>
    <w:p w14:paraId="4AD85D0E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8775BE">
        <w:rPr>
          <w:rFonts w:cs="Arial"/>
          <w:bCs/>
          <w:i/>
          <w:sz w:val="22"/>
          <w:szCs w:val="22"/>
        </w:rPr>
        <w:fldChar w:fldCharType="begin"/>
      </w:r>
      <w:r w:rsidRPr="008775BE">
        <w:rPr>
          <w:rFonts w:cs="Arial"/>
          <w:bCs/>
          <w:i/>
          <w:sz w:val="22"/>
          <w:szCs w:val="22"/>
        </w:rPr>
        <w:instrText xml:space="preserve"> TOC \o "1-6" </w:instrText>
      </w:r>
      <w:r w:rsidRPr="008775BE">
        <w:rPr>
          <w:rFonts w:cs="Arial"/>
          <w:bCs/>
          <w:i/>
          <w:sz w:val="22"/>
          <w:szCs w:val="22"/>
        </w:rPr>
        <w:fldChar w:fldCharType="separate"/>
      </w:r>
      <w:r w:rsidRPr="00775750">
        <w:rPr>
          <w:b/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76B315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rFonts w:eastAsia="Calibri" w:cs="Calibri"/>
          <w:noProof/>
          <w:color w:val="000000"/>
          <w:u w:color="000000"/>
          <w:lang w:val="en-US" w:eastAsia="es-ES"/>
        </w:rPr>
        <w:t>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Production of recombinant proteins in plants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C11409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rFonts w:eastAsia="Calibri" w:cs="Calibri"/>
          <w:noProof/>
          <w:color w:val="000000"/>
          <w:u w:color="000000"/>
          <w:lang w:val="en-US" w:eastAsia="es-ES"/>
        </w:rPr>
        <w:t>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Plant-made antibodies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F2A43DB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Expression systems for plant-made-antibodies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7A174E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Stable gene transformation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DDCD0A6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Transient gene expression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B3D2475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Considerations for antibody productions in plants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3AC602A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Glycosilation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6F205EB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rFonts w:eastAsia="Trebuchet MS"/>
          <w:noProof/>
        </w:rPr>
        <w:t>4.2.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Subcellular 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DDA0055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Plantibody degradation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F4B8F5F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Downstream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0C82F31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New strategies for recombinant antibody production based on different antibody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AC7320E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shd w:val="clear" w:color="auto" w:fill="FFFFFF"/>
        </w:rPr>
        <w:t>New strategies based on antibody cocktails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6D83953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7.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Pluribody Technology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01BF0C1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8.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5AF00084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4450B114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775750">
        <w:rPr>
          <w:b/>
          <w:noProof/>
        </w:rPr>
        <w:t>CHAPTER 1 Production of Infliximab in plant: Comparative analysis of different antibody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66A62009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0E27D5F6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2947E5EE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</w:rPr>
        <w:t>Construction of several Infliximab formats by GoldenBraid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464CB1B4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lastRenderedPageBreak/>
        <w:t>2.2.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</w:rPr>
        <w:t>Anti-human TNF-α antibodies production in N. benthamiana leaves and in tomato fruit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074A22DB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</w:rPr>
        <w:t>Functional comparison of the different anti- TNF-α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4227E494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</w:rPr>
        <w:t>Comparison of the TNF-α neutralization activity of the different anti-TNF-α antibody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0F78E460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2BDDEBDA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Materials and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7BADCDC7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Cloning and assembly of DNA parts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55BC455A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Strains and growth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32BD637D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Nicotiana benthamiana transient expression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269E8B6D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Tomato stable transformation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2B57A659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Sample preparation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5C955E53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</w:rPr>
        <w:t>ELISA for the detection of human TNF-α binding activity and recombinant immunoglobulin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6950869E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4.7.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 xml:space="preserve">SDS-PAGE </w:t>
      </w:r>
      <w:r w:rsidRPr="00136D3A">
        <w:rPr>
          <w:noProof/>
        </w:rPr>
        <w:t>and Western blot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51494DE3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4.8.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A</w:t>
      </w:r>
      <w:r w:rsidRPr="00136D3A">
        <w:rPr>
          <w:noProof/>
        </w:rPr>
        <w:t>ffinity chromatography purification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043DEC4A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4.9.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H</w:t>
      </w:r>
      <w:r w:rsidRPr="00136D3A">
        <w:rPr>
          <w:noProof/>
        </w:rPr>
        <w:t>uman</w:t>
      </w:r>
      <w:r>
        <w:rPr>
          <w:noProof/>
        </w:rPr>
        <w:t xml:space="preserve"> U937 </w:t>
      </w:r>
      <w:r w:rsidRPr="00136D3A">
        <w:rPr>
          <w:noProof/>
        </w:rPr>
        <w:t>cell viability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_Toc482551999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569E78CC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188D0081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Supplementary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745918E5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6.1.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</w:t>
      </w:r>
      <w:r w:rsidRPr="00136D3A">
        <w:rPr>
          <w:noProof/>
        </w:rPr>
        <w:t>upplementary Table 1. Primer sequences for DNA constructs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191D06B3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775750">
        <w:rPr>
          <w:b/>
          <w:noProof/>
        </w:rPr>
        <w:t>CHAPTER 2: Plants as expression system for manufacturing monoclonal antibody cocktail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0996BE19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770779FA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74DF7529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Construction of the three individual antibodies comprising zmapp with GoldenBraid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3B9EA426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Transient expression in Nicotiana benthamiana of three individual antibodies and a three-antibodies cocktail against EVOB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500C2231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7C888A36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MATERIALS AND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1D2B46B6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Cloning and assembly of pieces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204468CB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Strains and growth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7B7501D1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Nicotiana benthamiana transient expression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52D3B978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Sample preparation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1F7F04E4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Elisa for the detection of anti-glycoprotein of EBOV activity of individual and mAb mixture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66EB5F90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SDS-PAGE and Western blot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6EBE151D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0D3CF8C4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Supplementary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77203B29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color w:val="000000" w:themeColor="text1"/>
        </w:rPr>
        <w:t>6.1.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color w:val="000000" w:themeColor="text1"/>
        </w:rPr>
        <w:t>Supplementary Table 1. Primer sequences for DNA constructs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2A8A8A6F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775750">
        <w:rPr>
          <w:b/>
          <w:noProof/>
        </w:rPr>
        <w:t>CHAPTER 3 Functional evaluation of plant-derived-mAb cocktail against a snake venom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1FED8597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762AAD58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Results and 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5E4911B6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  <w:lang w:eastAsia="es-ES"/>
        </w:rPr>
        <w:t>2.1.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  <w:lang w:eastAsia="es-ES"/>
        </w:rPr>
        <w:t>P</w:t>
      </w:r>
      <w:r w:rsidRPr="00136D3A">
        <w:rPr>
          <w:noProof/>
          <w:lang w:eastAsia="es-ES"/>
        </w:rPr>
        <w:t>roduction and purification of polyclonal plant-derived recombinant antibody in N. benthamiana leaves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34395FFD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  <w:lang w:eastAsia="es-ES"/>
        </w:rPr>
        <w:t>2.2.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  <w:lang w:eastAsia="es-ES"/>
        </w:rPr>
        <w:t>I</w:t>
      </w:r>
      <w:r w:rsidRPr="00136D3A">
        <w:rPr>
          <w:noProof/>
          <w:lang w:eastAsia="es-ES"/>
        </w:rPr>
        <w:t>mmunoreactivity of antivenoms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182443D4" w14:textId="77777777" w:rsidR="00206D0C" w:rsidRPr="00775750" w:rsidRDefault="00206D0C" w:rsidP="00206D0C">
      <w:pPr>
        <w:pStyle w:val="TDC3"/>
        <w:tabs>
          <w:tab w:val="left" w:pos="1440"/>
          <w:tab w:val="right" w:leader="dot" w:pos="8488"/>
        </w:tabs>
        <w:rPr>
          <w:noProof/>
          <w:lang w:val="en-US"/>
        </w:rPr>
      </w:pPr>
      <w:r w:rsidRPr="00136D3A">
        <w:rPr>
          <w:noProof/>
          <w:lang w:val="en-US"/>
        </w:rPr>
        <w:t>2.3.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Toxic and enzymatic activities and th</w:t>
      </w:r>
      <w:r>
        <w:rPr>
          <w:noProof/>
          <w:lang w:val="en-US"/>
        </w:rPr>
        <w:t xml:space="preserve">eir neutralization by antivenom 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424AEA77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775750">
        <w:rPr>
          <w:noProof/>
        </w:rPr>
        <w:t>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4F11B7E3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Materials and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75C86570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noProof/>
          <w:lang w:val="en-US"/>
        </w:rPr>
        <w:t>4.1.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 w:rsidRPr="00136D3A">
        <w:rPr>
          <w:noProof/>
          <w:lang w:val="en-US"/>
        </w:rPr>
        <w:t>Infiltration of N. benthamiana leaves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23E8820F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136D3A">
        <w:rPr>
          <w:rFonts w:eastAsia="Calibri" w:cs="Calibri"/>
          <w:iCs/>
          <w:noProof/>
          <w:lang w:val="en-US"/>
        </w:rPr>
        <w:t>4.2.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E</w:t>
      </w:r>
      <w:r w:rsidRPr="00136D3A">
        <w:rPr>
          <w:noProof/>
        </w:rPr>
        <w:t>xtraction and purification mAb mixture from plant leaf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29D24368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4.3.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SDS-PAGE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0270AAFA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4.4.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ELISA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375BE328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  <w:lang w:eastAsia="es-ES"/>
        </w:rPr>
        <w:t>4.5.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  <w:lang w:eastAsia="es-ES"/>
        </w:rPr>
        <w:t>D</w:t>
      </w:r>
      <w:r w:rsidRPr="00136D3A">
        <w:rPr>
          <w:noProof/>
          <w:lang w:eastAsia="es-ES"/>
        </w:rPr>
        <w:t>etermination of the immunoreactivity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5B26410F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4.6.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>eutralization of hemorrhagic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659AD0E3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4.7.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>eutralization of intraperitoneal lethality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7F4C78A4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4.8.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>eutralization of intravenous lethality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_Toc482552034 \h </w:instrText>
      </w:r>
      <w:r>
        <w:rPr>
          <w:noProof/>
        </w:rPr>
        <w:fldChar w:fldCharType="separate"/>
      </w:r>
      <w:r>
        <w:rPr>
          <w:b/>
          <w:bCs/>
          <w:noProof/>
          <w:lang w:val="es-ES"/>
        </w:rPr>
        <w:t>¡Error! Marcador no definido.</w:t>
      </w:r>
      <w:r>
        <w:rPr>
          <w:noProof/>
        </w:rPr>
        <w:fldChar w:fldCharType="end"/>
      </w:r>
    </w:p>
    <w:p w14:paraId="33BD2629" w14:textId="77777777" w:rsidR="00206D0C" w:rsidRPr="00D02935" w:rsidRDefault="00206D0C" w:rsidP="00206D0C">
      <w:pPr>
        <w:pStyle w:val="TDC3"/>
        <w:tabs>
          <w:tab w:val="left" w:pos="144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4.9.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 xml:space="preserve">eutralization of phospholipase A2 </w:t>
      </w:r>
      <w:r>
        <w:rPr>
          <w:noProof/>
        </w:rPr>
        <w:t xml:space="preserve">(PLA2) </w:t>
      </w:r>
      <w:r w:rsidRPr="00136D3A">
        <w:rPr>
          <w:noProof/>
        </w:rPr>
        <w:t>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7A6DD306" w14:textId="77777777" w:rsidR="00206D0C" w:rsidRPr="00D02935" w:rsidRDefault="00206D0C" w:rsidP="00206D0C">
      <w:pPr>
        <w:pStyle w:val="TDC3"/>
        <w:tabs>
          <w:tab w:val="left" w:pos="168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4.10.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>eutralization of coagulant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62458F1B" w14:textId="77777777" w:rsidR="00206D0C" w:rsidRPr="00D02935" w:rsidRDefault="00206D0C" w:rsidP="00206D0C">
      <w:pPr>
        <w:pStyle w:val="TDC3"/>
        <w:tabs>
          <w:tab w:val="left" w:pos="168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4.11.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N</w:t>
      </w:r>
      <w:r w:rsidRPr="00136D3A">
        <w:rPr>
          <w:noProof/>
        </w:rPr>
        <w:t>eutralization of protease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218FD773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5.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26492C0C" w14:textId="77777777" w:rsidR="00206D0C" w:rsidRPr="00D02935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 w:rsidRPr="00775750">
        <w:rPr>
          <w:b/>
          <w:noProof/>
          <w:lang w:val="en-US"/>
        </w:rPr>
        <w:t>General 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14:paraId="602B96F5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1.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Recombinant plant-derived-mAb expression levels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14:paraId="034B239A" w14:textId="77777777" w:rsidR="00206D0C" w:rsidRPr="00D02935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eastAsia="es-ES_tradnl"/>
        </w:rPr>
      </w:pPr>
      <w:r>
        <w:rPr>
          <w:noProof/>
        </w:rPr>
        <w:t>2.</w:t>
      </w:r>
      <w:r w:rsidRPr="00D02935">
        <w:rPr>
          <w:rFonts w:eastAsiaTheme="minorEastAsia" w:cstheme="minorBidi"/>
          <w:noProof/>
          <w:bdr w:val="none" w:sz="0" w:space="0" w:color="auto"/>
          <w:lang w:eastAsia="es-ES_tradnl"/>
        </w:rPr>
        <w:tab/>
      </w:r>
      <w:r>
        <w:rPr>
          <w:noProof/>
        </w:rPr>
        <w:t>Manufacturing plant-derived-mAb cocktail.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74A18250" w14:textId="77777777" w:rsidR="00206D0C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val="es-ES_tradnl" w:eastAsia="es-ES_tradnl"/>
        </w:rPr>
      </w:pPr>
      <w:r>
        <w:rPr>
          <w:noProof/>
        </w:rPr>
        <w:t>3.</w:t>
      </w:r>
      <w:r>
        <w:rPr>
          <w:rFonts w:eastAsiaTheme="minorEastAsia" w:cstheme="minorBidi"/>
          <w:noProof/>
          <w:bdr w:val="none" w:sz="0" w:space="0" w:color="auto"/>
          <w:lang w:val="es-ES_tradnl" w:eastAsia="es-ES_tradnl"/>
        </w:rPr>
        <w:tab/>
      </w:r>
      <w:r>
        <w:rPr>
          <w:noProof/>
        </w:rPr>
        <w:t>Final remarks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7311402E" w14:textId="77777777" w:rsidR="00206D0C" w:rsidRDefault="00206D0C" w:rsidP="00206D0C">
      <w:pPr>
        <w:pStyle w:val="TDC2"/>
        <w:tabs>
          <w:tab w:val="left" w:pos="960"/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val="es-ES_tradnl" w:eastAsia="es-ES_tradnl"/>
        </w:rPr>
      </w:pPr>
      <w:r>
        <w:rPr>
          <w:noProof/>
        </w:rPr>
        <w:t>4.</w:t>
      </w:r>
      <w:r>
        <w:rPr>
          <w:rFonts w:eastAsiaTheme="minorEastAsia" w:cstheme="minorBidi"/>
          <w:noProof/>
          <w:bdr w:val="none" w:sz="0" w:space="0" w:color="auto"/>
          <w:lang w:val="es-ES_tradnl" w:eastAsia="es-ES_tradnl"/>
        </w:rPr>
        <w:tab/>
      </w:r>
      <w:r>
        <w:rPr>
          <w:noProof/>
        </w:rPr>
        <w:t>Refences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14:paraId="77D8250F" w14:textId="77777777" w:rsidR="00206D0C" w:rsidRDefault="00206D0C" w:rsidP="00206D0C">
      <w:pPr>
        <w:pStyle w:val="TDC1"/>
        <w:tabs>
          <w:tab w:val="right" w:leader="dot" w:pos="8488"/>
        </w:tabs>
        <w:rPr>
          <w:rFonts w:eastAsiaTheme="minorEastAsia" w:cstheme="minorBidi"/>
          <w:noProof/>
          <w:bdr w:val="none" w:sz="0" w:space="0" w:color="auto"/>
          <w:lang w:val="es-ES_tradnl" w:eastAsia="es-ES_tradnl"/>
        </w:rPr>
      </w:pPr>
      <w:r w:rsidRPr="00775750">
        <w:rPr>
          <w:b/>
          <w:noProof/>
        </w:rPr>
        <w:t>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_Toc482552044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14:paraId="3A12B67F" w14:textId="77777777" w:rsidR="0083450A" w:rsidRDefault="00206D0C" w:rsidP="00206D0C">
      <w:r w:rsidRPr="008775BE">
        <w:rPr>
          <w:sz w:val="22"/>
          <w:szCs w:val="22"/>
        </w:rPr>
        <w:fldChar w:fldCharType="end"/>
      </w:r>
      <w:bookmarkStart w:id="0" w:name="_GoBack"/>
      <w:bookmarkEnd w:id="0"/>
    </w:p>
    <w:sectPr w:rsidR="0083450A" w:rsidSect="001F0AA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0C"/>
    <w:rsid w:val="001F0AAF"/>
    <w:rsid w:val="00206D0C"/>
    <w:rsid w:val="008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A91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6D0C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firstLine="284"/>
      <w:jc w:val="both"/>
    </w:pPr>
    <w:rPr>
      <w:rFonts w:eastAsia="Arial Unicode MS" w:cs="Times New Roman"/>
      <w:bdr w:val="nil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rsid w:val="00206D0C"/>
    <w:pPr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206D0C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206D0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5059</Characters>
  <Application>Microsoft Macintosh Word</Application>
  <DocSecurity>0</DocSecurity>
  <Lines>42</Lines>
  <Paragraphs>11</Paragraphs>
  <ScaleCrop>false</ScaleCrop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2017-07-05T14:07:00Z</dcterms:created>
  <dcterms:modified xsi:type="dcterms:W3CDTF">2017-07-05T14:07:00Z</dcterms:modified>
</cp:coreProperties>
</file>