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AB" w:rsidRPr="00DE40AE" w:rsidRDefault="00C704AB" w:rsidP="00C704AB">
      <w:pPr>
        <w:pStyle w:val="TtuloTDC"/>
        <w:rPr>
          <w:b/>
          <w:szCs w:val="28"/>
        </w:rPr>
      </w:pPr>
      <w:bookmarkStart w:id="0" w:name="_GoBack"/>
      <w:bookmarkEnd w:id="0"/>
      <w:r w:rsidRPr="00DE40AE">
        <w:rPr>
          <w:b/>
          <w:szCs w:val="28"/>
        </w:rPr>
        <w:t>ÍNDICE</w:t>
      </w:r>
    </w:p>
    <w:p w:rsidR="00C704AB" w:rsidRPr="009F2AE3" w:rsidRDefault="00C704AB" w:rsidP="00C704AB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i w:val="0"/>
          <w:iCs w:val="0"/>
          <w:noProof/>
          <w:lang w:eastAsia="es-ES"/>
        </w:rPr>
      </w:pPr>
      <w:r w:rsidRPr="009F2AE3">
        <w:rPr>
          <w:rFonts w:asciiTheme="minorHAnsi" w:hAnsiTheme="minorHAnsi" w:cstheme="minorHAnsi"/>
          <w:b w:val="0"/>
          <w:i w:val="0"/>
        </w:rPr>
        <w:fldChar w:fldCharType="begin"/>
      </w:r>
      <w:r w:rsidRPr="009F2AE3">
        <w:rPr>
          <w:rFonts w:asciiTheme="minorHAnsi" w:hAnsiTheme="minorHAnsi" w:cstheme="minorHAnsi"/>
          <w:b w:val="0"/>
          <w:i w:val="0"/>
        </w:rPr>
        <w:instrText xml:space="preserve"> TOC \o "1-3" \h \z \u </w:instrText>
      </w:r>
      <w:r w:rsidRPr="009F2AE3">
        <w:rPr>
          <w:rFonts w:asciiTheme="minorHAnsi" w:hAnsiTheme="minorHAnsi" w:cstheme="minorHAnsi"/>
          <w:b w:val="0"/>
          <w:i w:val="0"/>
        </w:rPr>
        <w:fldChar w:fldCharType="separate"/>
      </w:r>
      <w:hyperlink w:anchor="_Toc499651001" w:history="1">
        <w:r w:rsidRPr="009F2AE3">
          <w:rPr>
            <w:rStyle w:val="Hipervnculo"/>
            <w:rFonts w:asciiTheme="minorHAnsi" w:hAnsiTheme="minorHAnsi" w:cstheme="minorHAnsi"/>
            <w:i w:val="0"/>
            <w:noProof/>
          </w:rPr>
          <w:t>1.</w:t>
        </w:r>
        <w:r w:rsidRPr="009F2AE3">
          <w:rPr>
            <w:rFonts w:asciiTheme="minorHAnsi" w:eastAsiaTheme="minorEastAsia" w:hAnsiTheme="minorHAnsi" w:cstheme="minorHAnsi"/>
            <w:b w:val="0"/>
            <w:bCs w:val="0"/>
            <w:i w:val="0"/>
            <w:iCs w:val="0"/>
            <w:noProof/>
            <w:lang w:eastAsia="es-ES"/>
          </w:rPr>
          <w:tab/>
        </w:r>
        <w:r w:rsidRPr="009F2AE3">
          <w:rPr>
            <w:rStyle w:val="Hipervnculo"/>
            <w:rFonts w:asciiTheme="minorHAnsi" w:hAnsiTheme="minorHAnsi" w:cstheme="minorHAnsi"/>
            <w:i w:val="0"/>
            <w:noProof/>
          </w:rPr>
          <w:t>INTRODUCCIÓN</w:t>
        </w:r>
        <w:r w:rsidRPr="009F2AE3">
          <w:rPr>
            <w:rFonts w:asciiTheme="minorHAnsi" w:hAnsiTheme="minorHAnsi" w:cstheme="minorHAnsi"/>
            <w:i w:val="0"/>
            <w:noProof/>
            <w:webHidden/>
          </w:rPr>
          <w:tab/>
        </w:r>
        <w:r w:rsidRPr="009F2AE3">
          <w:rPr>
            <w:rFonts w:asciiTheme="minorHAnsi" w:hAnsiTheme="minorHAnsi" w:cstheme="minorHAnsi"/>
            <w:i w:val="0"/>
            <w:noProof/>
            <w:webHidden/>
          </w:rPr>
          <w:fldChar w:fldCharType="begin"/>
        </w:r>
        <w:r w:rsidRPr="009F2AE3">
          <w:rPr>
            <w:rFonts w:asciiTheme="minorHAnsi" w:hAnsiTheme="minorHAnsi" w:cstheme="minorHAnsi"/>
            <w:i w:val="0"/>
            <w:noProof/>
            <w:webHidden/>
          </w:rPr>
          <w:instrText xml:space="preserve"> PAGEREF _Toc499651001 \h </w:instrText>
        </w:r>
        <w:r w:rsidRPr="009F2AE3">
          <w:rPr>
            <w:rFonts w:asciiTheme="minorHAnsi" w:hAnsiTheme="minorHAnsi" w:cstheme="minorHAnsi"/>
            <w:i w:val="0"/>
            <w:noProof/>
            <w:webHidden/>
          </w:rPr>
        </w:r>
        <w:r w:rsidRPr="009F2AE3">
          <w:rPr>
            <w:rFonts w:asciiTheme="minorHAnsi" w:hAnsiTheme="minorHAnsi" w:cstheme="minorHAnsi"/>
            <w:i w:val="0"/>
            <w:noProof/>
            <w:webHidden/>
          </w:rPr>
          <w:fldChar w:fldCharType="separate"/>
        </w:r>
        <w:r>
          <w:rPr>
            <w:rFonts w:asciiTheme="minorHAnsi" w:hAnsiTheme="minorHAnsi" w:cstheme="minorHAnsi"/>
            <w:i w:val="0"/>
            <w:noProof/>
            <w:webHidden/>
          </w:rPr>
          <w:t>15</w:t>
        </w:r>
        <w:r w:rsidRPr="009F2AE3">
          <w:rPr>
            <w:rFonts w:asciiTheme="minorHAnsi" w:hAnsiTheme="minorHAnsi" w:cstheme="minorHAnsi"/>
            <w:i w:val="0"/>
            <w:noProof/>
            <w:webHidden/>
          </w:rPr>
          <w:fldChar w:fldCharType="end"/>
        </w:r>
      </w:hyperlink>
    </w:p>
    <w:p w:rsidR="00C704AB" w:rsidRPr="009F2AE3" w:rsidRDefault="004A1F40" w:rsidP="00C704AB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  <w:lang w:eastAsia="es-ES"/>
        </w:rPr>
      </w:pPr>
      <w:hyperlink w:anchor="_Toc499651002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1.1.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Aguas residuales industriales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_Toc499651002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17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03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1.1.1.</w:t>
        </w:r>
        <w:r w:rsidR="00C704AB" w:rsidRPr="009F2AE3">
          <w:rPr>
            <w:rFonts w:asciiTheme="minorHAnsi" w:eastAsiaTheme="minorEastAsia" w:hAnsiTheme="minorHAnsi" w:cstheme="minorHAnsi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Aguas residuales de la industria alimentaria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_Toc499651003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19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  <w:lang w:eastAsia="es-ES"/>
        </w:rPr>
      </w:pPr>
      <w:hyperlink w:anchor="_Toc499651004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1.2.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Generalidades sobre la industria del corcho y sus aguas residuales.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_Toc499651004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23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05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1.2.1.</w:t>
        </w:r>
        <w:r w:rsidR="00C704AB" w:rsidRPr="009F2AE3">
          <w:rPr>
            <w:rFonts w:asciiTheme="minorHAnsi" w:eastAsiaTheme="minorEastAsia" w:hAnsiTheme="minorHAnsi" w:cstheme="minorHAnsi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Propiedades del corcho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_Toc499651005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23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06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1.2.2.</w:t>
        </w:r>
        <w:r w:rsidR="00C704AB" w:rsidRPr="009F2AE3">
          <w:rPr>
            <w:rFonts w:asciiTheme="minorHAnsi" w:eastAsiaTheme="minorEastAsia" w:hAnsiTheme="minorHAnsi" w:cstheme="minorHAnsi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La industria del corcho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_Toc499651006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24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  <w:lang w:eastAsia="es-ES"/>
        </w:rPr>
      </w:pPr>
      <w:hyperlink w:anchor="_Toc499651007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1.3.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Tratamiento de aguas residuales industriales: Procesos de oxidación avanzada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_Toc499651007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29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08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1.3.1.</w:t>
        </w:r>
        <w:r w:rsidR="00C704AB" w:rsidRPr="009F2AE3">
          <w:rPr>
            <w:rFonts w:asciiTheme="minorHAnsi" w:eastAsiaTheme="minorEastAsia" w:hAnsiTheme="minorHAnsi" w:cstheme="minorHAnsi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Fotólisis con radiación UV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_Toc499651008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31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09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1.3.2.</w:t>
        </w:r>
        <w:r w:rsidR="00C704AB" w:rsidRPr="009F2AE3">
          <w:rPr>
            <w:rFonts w:asciiTheme="minorHAnsi" w:eastAsiaTheme="minorEastAsia" w:hAnsiTheme="minorHAnsi" w:cstheme="minorHAnsi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Ozonización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_Toc499651009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32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10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1.3.3.</w:t>
        </w:r>
        <w:r w:rsidR="00C704AB" w:rsidRPr="009F2AE3">
          <w:rPr>
            <w:rFonts w:asciiTheme="minorHAnsi" w:eastAsiaTheme="minorEastAsia" w:hAnsiTheme="minorHAnsi" w:cstheme="minorHAnsi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Ozono combinado con radiación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_Toc499651010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35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11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1.3.4.</w:t>
        </w:r>
        <w:r w:rsidR="00C704AB" w:rsidRPr="009F2AE3">
          <w:rPr>
            <w:rFonts w:asciiTheme="minorHAnsi" w:eastAsiaTheme="minorEastAsia" w:hAnsiTheme="minorHAnsi" w:cstheme="minorHAnsi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Fenton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_Toc499651011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35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12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1.3.5.</w:t>
        </w:r>
        <w:r w:rsidR="00C704AB" w:rsidRPr="009F2AE3">
          <w:rPr>
            <w:rFonts w:asciiTheme="minorHAnsi" w:eastAsiaTheme="minorEastAsia" w:hAnsiTheme="minorHAnsi" w:cstheme="minorHAnsi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Foto-Fenton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_Toc499651012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37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13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1.3.6.</w:t>
        </w:r>
        <w:r w:rsidR="00C704AB" w:rsidRPr="009F2AE3">
          <w:rPr>
            <w:rFonts w:asciiTheme="minorHAnsi" w:eastAsiaTheme="minorEastAsia" w:hAnsiTheme="minorHAnsi" w:cstheme="minorHAnsi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Proceso foto-Fenton en condiciones cercanas a la neutralidad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_Toc499651013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38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  <w:lang w:eastAsia="es-ES"/>
        </w:rPr>
      </w:pPr>
      <w:hyperlink w:anchor="_Toc499651014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1.4.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Sustancias tipo húmicas (STH)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_Toc499651014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45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15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1.4.1.</w:t>
        </w:r>
        <w:r w:rsidR="00C704AB" w:rsidRPr="009F2AE3">
          <w:rPr>
            <w:rFonts w:asciiTheme="minorHAnsi" w:eastAsiaTheme="minorEastAsia" w:hAnsiTheme="minorHAnsi" w:cstheme="minorHAnsi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Propiedades de las sustancias húmicas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_Toc499651015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45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16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1.4.2.</w:t>
        </w:r>
        <w:r w:rsidR="00C704AB" w:rsidRPr="009F2AE3">
          <w:rPr>
            <w:rFonts w:asciiTheme="minorHAnsi" w:eastAsiaTheme="minorEastAsia" w:hAnsiTheme="minorHAnsi" w:cstheme="minorHAnsi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Aislamiento de sustancias tipo húmicas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_Toc499651016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47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17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1.4.3.</w:t>
        </w:r>
        <w:r w:rsidR="00C704AB" w:rsidRPr="009F2AE3">
          <w:rPr>
            <w:rFonts w:asciiTheme="minorHAnsi" w:eastAsiaTheme="minorEastAsia" w:hAnsiTheme="minorHAnsi" w:cstheme="minorHAnsi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Caracterización de sustancias tipo húmicas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_Toc499651017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49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18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1.4.4.</w:t>
        </w:r>
        <w:r w:rsidR="00C704AB" w:rsidRPr="009F2AE3">
          <w:rPr>
            <w:rFonts w:asciiTheme="minorHAnsi" w:eastAsiaTheme="minorEastAsia" w:hAnsiTheme="minorHAnsi" w:cstheme="minorHAnsi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Aplicaciones de las Sustancias húmicas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_Toc499651018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50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19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1.4.5.</w:t>
        </w:r>
        <w:r w:rsidR="00C704AB" w:rsidRPr="009F2AE3">
          <w:rPr>
            <w:rFonts w:asciiTheme="minorHAnsi" w:eastAsiaTheme="minorEastAsia" w:hAnsiTheme="minorHAnsi" w:cstheme="minorHAnsi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Sustancias tipo-húmicas aisladas a partir de residuos sólidos urbanos para aplicación de proceso foto-Fenton en condiciones cercanas a la neutralidad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_Toc499651019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52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  <w:lang w:eastAsia="es-ES"/>
        </w:rPr>
      </w:pPr>
      <w:hyperlink w:anchor="_Toc499651020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1.5.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La industria olivarera y los residuos generados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_Toc499651020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55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21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1.5.1.</w:t>
        </w:r>
        <w:r w:rsidR="00C704AB" w:rsidRPr="009F2AE3">
          <w:rPr>
            <w:rFonts w:asciiTheme="minorHAnsi" w:eastAsiaTheme="minorEastAsia" w:hAnsiTheme="minorHAnsi" w:cstheme="minorHAnsi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Proceso productivo del aceite de oliva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_Toc499651021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55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i w:val="0"/>
          <w:iCs w:val="0"/>
          <w:noProof/>
          <w:lang w:eastAsia="es-ES"/>
        </w:rPr>
      </w:pPr>
      <w:hyperlink w:anchor="_Toc499651022" w:history="1">
        <w:r w:rsidR="00C704AB" w:rsidRPr="009F2AE3">
          <w:rPr>
            <w:rStyle w:val="Hipervnculo"/>
            <w:rFonts w:asciiTheme="minorHAnsi" w:hAnsiTheme="minorHAnsi" w:cstheme="minorHAnsi"/>
            <w:i w:val="0"/>
            <w:noProof/>
          </w:rPr>
          <w:t>2.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i w:val="0"/>
            <w:iCs w:val="0"/>
            <w:noProof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i w:val="0"/>
            <w:noProof/>
          </w:rPr>
          <w:t>OBJETIVOS</w: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tab/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begin"/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instrText xml:space="preserve"> PAGEREF _Toc499651022 \h </w:instrTex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separate"/>
        </w:r>
        <w:r w:rsidR="00C704AB">
          <w:rPr>
            <w:rFonts w:asciiTheme="minorHAnsi" w:hAnsiTheme="minorHAnsi" w:cstheme="minorHAnsi"/>
            <w:i w:val="0"/>
            <w:noProof/>
            <w:webHidden/>
          </w:rPr>
          <w:t>59</w: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end"/>
        </w:r>
      </w:hyperlink>
    </w:p>
    <w:p w:rsidR="00C704AB" w:rsidRPr="009F2AE3" w:rsidRDefault="004A1F40" w:rsidP="00C704AB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i w:val="0"/>
          <w:iCs w:val="0"/>
          <w:noProof/>
          <w:lang w:eastAsia="es-ES"/>
        </w:rPr>
      </w:pPr>
      <w:hyperlink w:anchor="_Toc499651023" w:history="1">
        <w:r w:rsidR="00C704AB" w:rsidRPr="009F2AE3">
          <w:rPr>
            <w:rStyle w:val="Hipervnculo"/>
            <w:rFonts w:asciiTheme="minorHAnsi" w:hAnsiTheme="minorHAnsi" w:cstheme="minorHAnsi"/>
            <w:i w:val="0"/>
            <w:noProof/>
          </w:rPr>
          <w:t>3.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i w:val="0"/>
            <w:iCs w:val="0"/>
            <w:noProof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i w:val="0"/>
            <w:noProof/>
          </w:rPr>
          <w:t>MATERIAL Y MÉTODOS</w: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tab/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begin"/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instrText xml:space="preserve"> PAGEREF _Toc499651023 \h </w:instrTex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separate"/>
        </w:r>
        <w:r w:rsidR="00C704AB">
          <w:rPr>
            <w:rFonts w:asciiTheme="minorHAnsi" w:hAnsiTheme="minorHAnsi" w:cstheme="minorHAnsi"/>
            <w:i w:val="0"/>
            <w:noProof/>
            <w:webHidden/>
          </w:rPr>
          <w:t>63</w: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end"/>
        </w:r>
      </w:hyperlink>
    </w:p>
    <w:p w:rsidR="00C704AB" w:rsidRPr="009F2AE3" w:rsidRDefault="004A1F40" w:rsidP="00C704AB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  <w:lang w:eastAsia="es-ES"/>
        </w:rPr>
      </w:pPr>
      <w:hyperlink w:anchor="_Toc499651024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3.1.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Contaminantes y reactivos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_Toc499651024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65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25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3.1.1. Contaminantes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_Toc499651025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65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26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3.1.2. Reactivos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_Toc499651026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66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  <w:lang w:eastAsia="es-ES"/>
        </w:rPr>
      </w:pPr>
      <w:hyperlink w:anchor="_Toc499651027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3.2.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Reactores y fuentes de irradiación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_Toc499651027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68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28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3.2.1. Simulador solar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_Toc499651028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68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29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3.2.2. Fotorreactor solar CPC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_Toc499651029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68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30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3.2.3. Reactor ozono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_Toc499651030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70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  <w:lang w:eastAsia="es-ES"/>
        </w:rPr>
      </w:pPr>
      <w:hyperlink w:anchor="_Toc499651031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3.3.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Condiciones de ensayo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_Toc499651031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72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32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3.3.1. Ensayos en simulador solar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_Toc499651032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72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33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3.3.2. Ensayos en planta piloto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_Toc499651033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72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34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3.3.3. Ensayos con ozono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_Toc499651034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73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35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3.3.4. Aplicación de sustancia tipo húmicas en proceso foto-Fenton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_Toc499651035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74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36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3.3.5. Proceso de extracción de Sustancias Tipo Húmicas (STH)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_Toc499651036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74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  <w:lang w:eastAsia="es-ES"/>
        </w:rPr>
      </w:pPr>
      <w:hyperlink w:anchor="_Toc499651037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3.4.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Técnicas analíticas y equipos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_Toc499651037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78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38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3.4.1. Medida del Carbono Orgánico disuelto (COD)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_Toc499651038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78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39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3.4.2. Cromatografía liquida de ultra-alta resolución (UHPLC)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_Toc499651039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79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40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3.4.3. Medida de la fluorescencia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_Toc499651040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80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41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3.4.4. Medida del espectro UV-Visible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_Toc499651041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81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42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3.4.5. Medida del hierro en disolución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_Toc499651042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81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43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3.4.6. Medida del peróxido de hidrógeno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_Toc499651043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82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44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3.4.7. pH-metro- conductímetro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_Toc499651044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82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45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3.4.8. Cromatografía de exclusión por tamaños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_Toc499651045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83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46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3.4.9. Cálculo porcentaje de humedad, sólidos volátiles y sólidos totales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_Toc499651046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85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47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3.4.10. Resonancia Paramagnética electrónica (EPR)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_Toc499651047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85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48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3.4.11. Termogravimetría (TGA)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_Toc499651048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86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49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3.4.12. Dispersión de luz dinámica (DLS)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_Toc499651049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87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  <w:lang w:eastAsia="es-ES"/>
        </w:rPr>
      </w:pPr>
      <w:hyperlink w:anchor="_Toc499651050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3.5.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Ensayos de toxicidad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_Toc499651050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88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51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3.5.1. Bioensayos con el alga Pseudokirchneriella Subcapitata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_Toc499651051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88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52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3.5.2. Bioensayos con el microcrustáceo Daphnia magna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_Toc499651052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89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53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3.5.3. Ensayos con levaduras recombinantes: RYA (Recombinante Yeats Assad)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_Toc499651053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90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  <w:lang w:eastAsia="es-ES"/>
        </w:rPr>
      </w:pPr>
      <w:hyperlink w:anchor="_Toc499651054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3.6.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Métodos matemáticos y estadísticos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_Toc499651054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93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55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3.6.1. Diseño experimental y análisis de superficies de respuesta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_Toc499651055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93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56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3.6.2. Análisis estadísticos de los bioensayos de toxicidad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_Toc499651056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95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57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3.6.3. Análisis de matrices de excitación emisión de fluorescencia (EEMs) mediante análisis de factores paralelos (PARAFAC)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_Toc499651057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95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58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3.6.4. Cálculo de la constante de complejación (adaptación del modelo de Ryan y Weber)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_Toc499651058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101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i w:val="0"/>
          <w:iCs w:val="0"/>
          <w:noProof/>
          <w:lang w:eastAsia="es-ES"/>
        </w:rPr>
      </w:pPr>
      <w:hyperlink w:anchor="_Toc499651059" w:history="1">
        <w:r w:rsidR="00C704AB" w:rsidRPr="009F2AE3">
          <w:rPr>
            <w:rStyle w:val="Hipervnculo"/>
            <w:rFonts w:asciiTheme="minorHAnsi" w:hAnsiTheme="minorHAnsi" w:cstheme="minorHAnsi"/>
            <w:i w:val="0"/>
            <w:noProof/>
          </w:rPr>
          <w:t>4.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i w:val="0"/>
            <w:iCs w:val="0"/>
            <w:noProof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i w:val="0"/>
            <w:noProof/>
          </w:rPr>
          <w:t>RESULTADOS Y DISCUSION</w: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tab/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begin"/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instrText xml:space="preserve"> PAGEREF _Toc499651059 \h </w:instrTex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separate"/>
        </w:r>
        <w:r w:rsidR="00C704AB">
          <w:rPr>
            <w:rFonts w:asciiTheme="minorHAnsi" w:hAnsiTheme="minorHAnsi" w:cstheme="minorHAnsi"/>
            <w:i w:val="0"/>
            <w:noProof/>
            <w:webHidden/>
          </w:rPr>
          <w:t>105</w: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end"/>
        </w:r>
      </w:hyperlink>
    </w:p>
    <w:p w:rsidR="00C704AB" w:rsidRPr="009F2AE3" w:rsidRDefault="004A1F40" w:rsidP="00C704AB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  <w:lang w:eastAsia="es-ES"/>
        </w:rPr>
      </w:pPr>
      <w:hyperlink w:anchor="_Toc499651060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4.1.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Tratamiento de contaminantes representativos de la industria alimentaria mediante fotocatálisis solar (proceso foto-Fenton)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_Toc499651060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107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61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4.1.1. Introducción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_Toc499651061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107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62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4.1.2. Experimento en simulador solar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_Toc499651062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109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63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4.1.3. Experimentos en planta piloto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_Toc499651063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116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64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4.1.4. Ensayos de toxicidad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_Toc499651064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118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65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4.1.5. Medidas de fluorescencia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_Toc499651065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120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  <w:lang w:eastAsia="es-ES"/>
        </w:rPr>
      </w:pPr>
      <w:hyperlink w:anchor="_Toc499651066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4.2.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Tratamiento de contaminantes representativos de la industria alimentaria mediante Ozono y combinación ozono- luz UVA/VIS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_Toc499651066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123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67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4.2.1. Introducción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_Toc499651067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123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68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4.2.2. Diseño de experimento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_Toc499651068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124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69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4.2.3. Tratamiento mediante O</w:t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  <w:vertAlign w:val="subscript"/>
          </w:rPr>
          <w:t>3</w:t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 xml:space="preserve"> y combinación O</w:t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  <w:vertAlign w:val="subscript"/>
          </w:rPr>
          <w:t>3</w:t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/UVA-VIS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_Toc499651069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125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70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4.2.4. Ensayos de toxicidad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_Toc499651070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135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71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4.2.5. Medidas de fluorescencia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_Toc499651071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136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  <w:lang w:eastAsia="es-ES"/>
        </w:rPr>
      </w:pPr>
      <w:hyperlink w:anchor="_Toc499651072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4.3.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Aplicación de sustancias tipo Húmicas en proceso foto-Fenton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_Toc499651072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141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73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4.3.1. Introducción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_Toc499651073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141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74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4.3.2. Desactivación de la fluorescencia de las sustancias tipo húmicas en presencia de Fe(III) a diferentes pHs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_Toc499651074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143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75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4.3.3. Estudio mediante fluorescencia (EEM-PARAFAC) del empleo de sustancias tipo húmicas obtenidas a partir de residuos sólidos urbanos como auxiliares en proceso foto-Fenton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_Toc499651075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148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  <w:lang w:eastAsia="es-ES"/>
        </w:rPr>
      </w:pPr>
      <w:hyperlink w:anchor="_Toc499651076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4.4.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Valorización de residuos de la producción del aceite de oliva: obtención de sustancias tipo húmicas para su empleo en proceso foto-Fenton.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_Toc499651076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152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77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4.4.1. Introducción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_Toc499651077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152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78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4.4.2. Extracción y caracterización de las sustancias tipo húmicas (STH)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_Toc499651078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152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79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4.4.3. Actividad fotocatalítica de las STH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_Toc499651079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157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80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4.4.4. Generación de especies reactivas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_Toc499651080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158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2"/>
        <w:tabs>
          <w:tab w:val="left" w:pos="96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  <w:lang w:eastAsia="es-ES"/>
        </w:rPr>
      </w:pPr>
      <w:hyperlink w:anchor="_Toc499651081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4.5.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Desarrollo y aplicación de herramientas informáticas para el tratamiento de señales complejas (EEMs)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_Toc499651081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161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82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4.5.1. Introducción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_Toc499651082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161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83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4.5.2. La aplicación EEMlab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_Toc499651083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161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3"/>
        <w:tabs>
          <w:tab w:val="right" w:leader="dot" w:pos="8494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hyperlink w:anchor="_Toc499651084" w:history="1">
        <w:r w:rsidR="00C704AB" w:rsidRPr="009F2AE3">
          <w:rPr>
            <w:rStyle w:val="Hipervnculo"/>
            <w:rFonts w:asciiTheme="minorHAnsi" w:hAnsiTheme="minorHAnsi" w:cstheme="minorHAnsi"/>
            <w:noProof/>
            <w:sz w:val="24"/>
            <w:szCs w:val="24"/>
          </w:rPr>
          <w:t>4.5.3. El set de datos de la aplicación EEMlab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_Toc499651084 \h </w:instrTex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C704AB">
          <w:rPr>
            <w:rFonts w:asciiTheme="minorHAnsi" w:hAnsiTheme="minorHAnsi" w:cstheme="minorHAnsi"/>
            <w:noProof/>
            <w:webHidden/>
            <w:sz w:val="24"/>
            <w:szCs w:val="24"/>
          </w:rPr>
          <w:t>165</w:t>
        </w:r>
        <w:r w:rsidR="00C704AB" w:rsidRPr="009F2AE3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C704AB" w:rsidRPr="009F2AE3" w:rsidRDefault="004A1F40" w:rsidP="00C704AB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i w:val="0"/>
          <w:iCs w:val="0"/>
          <w:noProof/>
          <w:lang w:eastAsia="es-ES"/>
        </w:rPr>
      </w:pPr>
      <w:hyperlink w:anchor="_Toc499651085" w:history="1">
        <w:r w:rsidR="00C704AB" w:rsidRPr="009F2AE3">
          <w:rPr>
            <w:rStyle w:val="Hipervnculo"/>
            <w:rFonts w:asciiTheme="minorHAnsi" w:hAnsiTheme="minorHAnsi" w:cstheme="minorHAnsi"/>
            <w:i w:val="0"/>
            <w:noProof/>
          </w:rPr>
          <w:t>5.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i w:val="0"/>
            <w:iCs w:val="0"/>
            <w:noProof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i w:val="0"/>
            <w:noProof/>
          </w:rPr>
          <w:t>CONCLUSIONES</w: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tab/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begin"/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instrText xml:space="preserve"> PAGEREF _Toc499651085 \h </w:instrTex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separate"/>
        </w:r>
        <w:r w:rsidR="00C704AB">
          <w:rPr>
            <w:rFonts w:asciiTheme="minorHAnsi" w:hAnsiTheme="minorHAnsi" w:cstheme="minorHAnsi"/>
            <w:i w:val="0"/>
            <w:noProof/>
            <w:webHidden/>
          </w:rPr>
          <w:t>171</w: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end"/>
        </w:r>
      </w:hyperlink>
    </w:p>
    <w:p w:rsidR="00C704AB" w:rsidRPr="009F2AE3" w:rsidRDefault="004A1F40" w:rsidP="00C704AB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i w:val="0"/>
          <w:iCs w:val="0"/>
          <w:noProof/>
          <w:lang w:eastAsia="es-ES"/>
        </w:rPr>
      </w:pPr>
      <w:hyperlink w:anchor="_Toc499651086" w:history="1">
        <w:r w:rsidR="00C704AB" w:rsidRPr="009F2AE3">
          <w:rPr>
            <w:rStyle w:val="Hipervnculo"/>
            <w:rFonts w:asciiTheme="minorHAnsi" w:hAnsiTheme="minorHAnsi" w:cstheme="minorHAnsi"/>
            <w:i w:val="0"/>
            <w:noProof/>
          </w:rPr>
          <w:t>6.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i w:val="0"/>
            <w:iCs w:val="0"/>
            <w:noProof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i w:val="0"/>
            <w:noProof/>
          </w:rPr>
          <w:t>BIBLIOGRAFÍA</w: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tab/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begin"/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instrText xml:space="preserve"> PAGEREF _Toc499651086 \h </w:instrTex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separate"/>
        </w:r>
        <w:r w:rsidR="00C704AB">
          <w:rPr>
            <w:rFonts w:asciiTheme="minorHAnsi" w:hAnsiTheme="minorHAnsi" w:cstheme="minorHAnsi"/>
            <w:i w:val="0"/>
            <w:noProof/>
            <w:webHidden/>
          </w:rPr>
          <w:t>175</w: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end"/>
        </w:r>
      </w:hyperlink>
    </w:p>
    <w:p w:rsidR="00C704AB" w:rsidRPr="009F2AE3" w:rsidRDefault="004A1F40" w:rsidP="00C704AB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HAnsi"/>
          <w:b w:val="0"/>
          <w:bCs w:val="0"/>
          <w:i w:val="0"/>
          <w:iCs w:val="0"/>
          <w:noProof/>
          <w:lang w:eastAsia="es-ES"/>
        </w:rPr>
      </w:pPr>
      <w:hyperlink w:anchor="_Toc499651087" w:history="1">
        <w:r w:rsidR="00C704AB" w:rsidRPr="009F2AE3">
          <w:rPr>
            <w:rStyle w:val="Hipervnculo"/>
            <w:rFonts w:asciiTheme="minorHAnsi" w:hAnsiTheme="minorHAnsi" w:cstheme="minorHAnsi"/>
            <w:i w:val="0"/>
            <w:noProof/>
          </w:rPr>
          <w:t>7.</w:t>
        </w:r>
        <w:r w:rsidR="00C704AB" w:rsidRPr="009F2AE3">
          <w:rPr>
            <w:rFonts w:asciiTheme="minorHAnsi" w:eastAsiaTheme="minorEastAsia" w:hAnsiTheme="minorHAnsi" w:cstheme="minorHAnsi"/>
            <w:b w:val="0"/>
            <w:bCs w:val="0"/>
            <w:i w:val="0"/>
            <w:iCs w:val="0"/>
            <w:noProof/>
            <w:lang w:eastAsia="es-ES"/>
          </w:rPr>
          <w:tab/>
        </w:r>
        <w:r w:rsidR="00C704AB" w:rsidRPr="009F2AE3">
          <w:rPr>
            <w:rStyle w:val="Hipervnculo"/>
            <w:rFonts w:asciiTheme="minorHAnsi" w:hAnsiTheme="minorHAnsi" w:cstheme="minorHAnsi"/>
            <w:i w:val="0"/>
            <w:noProof/>
          </w:rPr>
          <w:t>PUBLICACIONES</w: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tab/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begin"/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instrText xml:space="preserve"> PAGEREF _Toc499651087 \h </w:instrTex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separate"/>
        </w:r>
        <w:r w:rsidR="00C704AB">
          <w:rPr>
            <w:rFonts w:asciiTheme="minorHAnsi" w:hAnsiTheme="minorHAnsi" w:cstheme="minorHAnsi"/>
            <w:i w:val="0"/>
            <w:noProof/>
            <w:webHidden/>
          </w:rPr>
          <w:t>201</w:t>
        </w:r>
        <w:r w:rsidR="00C704AB" w:rsidRPr="009F2AE3">
          <w:rPr>
            <w:rFonts w:asciiTheme="minorHAnsi" w:hAnsiTheme="minorHAnsi" w:cstheme="minorHAnsi"/>
            <w:i w:val="0"/>
            <w:noProof/>
            <w:webHidden/>
          </w:rPr>
          <w:fldChar w:fldCharType="end"/>
        </w:r>
      </w:hyperlink>
    </w:p>
    <w:p w:rsidR="00497AD6" w:rsidRPr="004546CB" w:rsidRDefault="00C704AB" w:rsidP="00C704AB">
      <w:r w:rsidRPr="009F2AE3">
        <w:rPr>
          <w:rFonts w:cstheme="minorHAnsi"/>
          <w:bCs/>
          <w:szCs w:val="24"/>
        </w:rPr>
        <w:fldChar w:fldCharType="end"/>
      </w:r>
    </w:p>
    <w:sectPr w:rsidR="00497AD6" w:rsidRPr="00454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923"/>
    <w:multiLevelType w:val="hybridMultilevel"/>
    <w:tmpl w:val="C79EB558"/>
    <w:lvl w:ilvl="0" w:tplc="79008CC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C284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5E409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DB2456"/>
    <w:multiLevelType w:val="multilevel"/>
    <w:tmpl w:val="472269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9297286"/>
    <w:multiLevelType w:val="multilevel"/>
    <w:tmpl w:val="E92CE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EF"/>
    <w:rsid w:val="00001BBF"/>
    <w:rsid w:val="00105740"/>
    <w:rsid w:val="00163BC9"/>
    <w:rsid w:val="001C412D"/>
    <w:rsid w:val="002106A9"/>
    <w:rsid w:val="0021197D"/>
    <w:rsid w:val="0043416C"/>
    <w:rsid w:val="004546CB"/>
    <w:rsid w:val="00497AD6"/>
    <w:rsid w:val="004A1F40"/>
    <w:rsid w:val="0066217F"/>
    <w:rsid w:val="007D10EF"/>
    <w:rsid w:val="008B12BE"/>
    <w:rsid w:val="00C704AB"/>
    <w:rsid w:val="00CA1459"/>
    <w:rsid w:val="00FA6471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3AFD24-DF56-4A25-AD2D-6113B2B8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3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3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3B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63B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3B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3B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3B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3B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3B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0E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63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63B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63B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63B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3B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3B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3BC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3B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3B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C704AB"/>
    <w:pPr>
      <w:pBdr>
        <w:bottom w:val="single" w:sz="4" w:space="2" w:color="B2B2B2"/>
      </w:pBdr>
      <w:spacing w:before="360" w:after="120" w:line="360" w:lineRule="auto"/>
      <w:jc w:val="both"/>
      <w:outlineLvl w:val="9"/>
    </w:pPr>
    <w:rPr>
      <w:rFonts w:ascii="Calibri" w:eastAsia="Times New Roman" w:hAnsi="Calibri" w:cs="Times New Roman"/>
      <w:color w:val="262626"/>
      <w:sz w:val="28"/>
      <w:szCs w:val="40"/>
    </w:rPr>
  </w:style>
  <w:style w:type="character" w:styleId="Hipervnculo">
    <w:name w:val="Hyperlink"/>
    <w:uiPriority w:val="99"/>
    <w:unhideWhenUsed/>
    <w:rsid w:val="00C704AB"/>
    <w:rPr>
      <w:color w:val="5F5F5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C704AB"/>
    <w:pPr>
      <w:spacing w:before="120" w:after="0" w:line="360" w:lineRule="auto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C704AB"/>
    <w:pPr>
      <w:spacing w:before="120" w:after="0" w:line="360" w:lineRule="auto"/>
      <w:ind w:left="240"/>
    </w:pPr>
    <w:rPr>
      <w:rFonts w:ascii="Calibri" w:eastAsia="Times New Roman" w:hAnsi="Calibri" w:cs="Calibr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C704AB"/>
    <w:pPr>
      <w:spacing w:after="0" w:line="360" w:lineRule="auto"/>
      <w:ind w:left="480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1534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García Ballesteros</dc:creator>
  <cp:keywords/>
  <dc:description/>
  <cp:lastModifiedBy>Sara García Ballesteros</cp:lastModifiedBy>
  <cp:revision>4</cp:revision>
  <cp:lastPrinted>2017-11-30T09:46:00Z</cp:lastPrinted>
  <dcterms:created xsi:type="dcterms:W3CDTF">2017-11-30T09:46:00Z</dcterms:created>
  <dcterms:modified xsi:type="dcterms:W3CDTF">2017-11-30T09:50:00Z</dcterms:modified>
</cp:coreProperties>
</file>