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7C0" w:rsidRPr="001107C0" w:rsidRDefault="001107C0" w:rsidP="001107C0">
      <w:pPr>
        <w:ind w:firstLine="567"/>
        <w:jc w:val="both"/>
        <w:rPr>
          <w:rFonts w:ascii="Times New Roman" w:hAnsi="Times New Roman"/>
          <w:sz w:val="24"/>
          <w:szCs w:val="24"/>
          <w:lang w:val="es-ES"/>
        </w:rPr>
      </w:pPr>
      <w:r w:rsidRPr="001107C0">
        <w:rPr>
          <w:rFonts w:ascii="Times New Roman" w:hAnsi="Times New Roman"/>
          <w:sz w:val="24"/>
          <w:szCs w:val="24"/>
          <w:lang w:val="es-ES"/>
        </w:rPr>
        <w:t xml:space="preserve">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diferència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metabòlits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primaris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indispensables per al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desenvolupament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creixement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les plantes,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metabolites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secundaris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fan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funcions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especials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atreure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pol·linitzadors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protegir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les plantes contra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enemics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biològics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altres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formes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resistència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front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factors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adversos. Encara que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majoria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d'aquests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productes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naturals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intervenen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interacció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defensa de les plantes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enfront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animals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determinades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substàncies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és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cas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terpenoides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exerceixen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una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funció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mixta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ja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que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tenen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propietats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atraients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o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</w:t>
      </w:r>
      <w:r w:rsidRPr="001107C0">
        <w:rPr>
          <w:rFonts w:ascii="Times New Roman" w:hAnsi="Times New Roman"/>
          <w:sz w:val="24"/>
          <w:szCs w:val="24"/>
          <w:lang w:val="es-ES"/>
        </w:rPr>
        <w:t>s</w:t>
      </w:r>
      <w:r w:rsidRPr="001107C0">
        <w:rPr>
          <w:rFonts w:ascii="Times New Roman" w:hAnsi="Times New Roman"/>
          <w:sz w:val="24"/>
          <w:szCs w:val="24"/>
          <w:lang w:val="es-ES"/>
        </w:rPr>
        <w:t>suasòries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d'insectes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o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herbívors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o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actuen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factor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supervivència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les plantes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xerofít</w:t>
      </w:r>
      <w:r w:rsidRPr="001107C0">
        <w:rPr>
          <w:rFonts w:ascii="Times New Roman" w:hAnsi="Times New Roman"/>
          <w:sz w:val="24"/>
          <w:szCs w:val="24"/>
          <w:lang w:val="es-ES"/>
        </w:rPr>
        <w:t>i</w:t>
      </w:r>
      <w:r w:rsidRPr="001107C0">
        <w:rPr>
          <w:rFonts w:ascii="Times New Roman" w:hAnsi="Times New Roman"/>
          <w:sz w:val="24"/>
          <w:szCs w:val="24"/>
          <w:lang w:val="es-ES"/>
        </w:rPr>
        <w:t>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Tot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que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canvis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morfològics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són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fets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més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patents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millor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estudiats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recentment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s'està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aprofundint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l'estudi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conjunt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tipes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d'adaptacions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anatòm</w:t>
      </w:r>
      <w:r w:rsidRPr="001107C0">
        <w:rPr>
          <w:rFonts w:ascii="Times New Roman" w:hAnsi="Times New Roman"/>
          <w:sz w:val="24"/>
          <w:szCs w:val="24"/>
          <w:lang w:val="es-ES"/>
        </w:rPr>
        <w:t>i</w:t>
      </w:r>
      <w:r w:rsidRPr="001107C0">
        <w:rPr>
          <w:rFonts w:ascii="Times New Roman" w:hAnsi="Times New Roman"/>
          <w:sz w:val="24"/>
          <w:szCs w:val="24"/>
          <w:lang w:val="es-ES"/>
        </w:rPr>
        <w:t>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fisiològiques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bioquímiques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fitoquímica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l'estudi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variabilitat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composició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qualitativa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quantitativa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olis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les plantes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aromàtiques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resposta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d'adaptació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condicions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</w:t>
      </w:r>
      <w:r w:rsidRPr="001107C0">
        <w:rPr>
          <w:rFonts w:ascii="Times New Roman" w:hAnsi="Times New Roman"/>
          <w:sz w:val="24"/>
          <w:szCs w:val="24"/>
          <w:lang w:val="es-ES"/>
        </w:rPr>
        <w:t>m</w:t>
      </w:r>
      <w:r w:rsidRPr="001107C0">
        <w:rPr>
          <w:rFonts w:ascii="Times New Roman" w:hAnsi="Times New Roman"/>
          <w:sz w:val="24"/>
          <w:szCs w:val="24"/>
          <w:lang w:val="es-ES"/>
        </w:rPr>
        <w:t>bientals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està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adquirint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una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importància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rellevant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 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més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l'anàlisi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l'oli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espècies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d'un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mateix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gènere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és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una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eina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complementària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al sistema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taxonòmic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allà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on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hi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ha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discrepàncies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segons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autors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ind w:firstLine="567"/>
        <w:jc w:val="both"/>
        <w:rPr>
          <w:rFonts w:ascii="Times New Roman" w:hAnsi="Times New Roman"/>
          <w:sz w:val="24"/>
          <w:szCs w:val="24"/>
          <w:lang w:val="es-ES"/>
        </w:rPr>
      </w:pPr>
      <w:r w:rsidRPr="001107C0">
        <w:rPr>
          <w:rFonts w:ascii="Times New Roman" w:hAnsi="Times New Roman"/>
          <w:sz w:val="24"/>
          <w:szCs w:val="24"/>
          <w:lang w:val="es-ES"/>
        </w:rPr>
        <w:t xml:space="preserve">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aquest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estudi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volen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aportar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dades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fitoquímics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que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contribueixen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dilucidar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problemes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taxonòmics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gènere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Satureja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 L. a la Península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Ibèrica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seua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relació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amb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factors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ecològics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determinar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algunes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aplicacions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l'activitat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herbicida, fungicida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antioxidant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seus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olis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ind w:firstLine="567"/>
        <w:jc w:val="both"/>
        <w:rPr>
          <w:rFonts w:ascii="Times New Roman" w:hAnsi="Times New Roman"/>
          <w:sz w:val="24"/>
          <w:szCs w:val="24"/>
          <w:lang w:val="es-ES"/>
        </w:rPr>
      </w:pPr>
      <w:r w:rsidRPr="001107C0">
        <w:rPr>
          <w:rFonts w:ascii="Times New Roman" w:hAnsi="Times New Roman"/>
          <w:sz w:val="24"/>
          <w:szCs w:val="24"/>
          <w:lang w:val="es-ES"/>
        </w:rPr>
        <w:t xml:space="preserve">Per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això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entre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juny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2009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març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2010 es van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prendre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mostres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del material vegetal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corresponents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nou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poblacions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representatives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l'àrea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biogeogràf</w:t>
      </w:r>
      <w:r w:rsidRPr="001107C0">
        <w:rPr>
          <w:rFonts w:ascii="Times New Roman" w:hAnsi="Times New Roman"/>
          <w:sz w:val="24"/>
          <w:szCs w:val="24"/>
          <w:lang w:val="es-ES"/>
        </w:rPr>
        <w:t>i</w:t>
      </w:r>
      <w:r w:rsidRPr="001107C0">
        <w:rPr>
          <w:rFonts w:ascii="Times New Roman" w:hAnsi="Times New Roman"/>
          <w:sz w:val="24"/>
          <w:szCs w:val="24"/>
          <w:lang w:val="es-ES"/>
        </w:rPr>
        <w:t>ca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Satureja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 L. a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Comunitat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Valenciana.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Aquest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mostreig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es va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realitzar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cadascuna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quatre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est</w:t>
      </w:r>
      <w:r w:rsidRPr="001107C0">
        <w:rPr>
          <w:rFonts w:ascii="Times New Roman" w:hAnsi="Times New Roman"/>
          <w:sz w:val="24"/>
          <w:szCs w:val="24"/>
          <w:lang w:val="es-ES"/>
        </w:rPr>
        <w:t>a</w:t>
      </w:r>
      <w:r w:rsidRPr="001107C0">
        <w:rPr>
          <w:rFonts w:ascii="Times New Roman" w:hAnsi="Times New Roman"/>
          <w:sz w:val="24"/>
          <w:szCs w:val="24"/>
          <w:lang w:val="es-ES"/>
        </w:rPr>
        <w:t>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l'any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donat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marcat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caràcter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estacional del clima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Mediterrani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ind w:firstLine="567"/>
        <w:jc w:val="both"/>
        <w:rPr>
          <w:rFonts w:ascii="Times New Roman" w:hAnsi="Times New Roman"/>
          <w:sz w:val="24"/>
          <w:szCs w:val="24"/>
          <w:lang w:val="es-ES"/>
        </w:rPr>
      </w:pPr>
      <w:r w:rsidRPr="001107C0">
        <w:rPr>
          <w:rFonts w:ascii="Times New Roman" w:hAnsi="Times New Roman"/>
          <w:sz w:val="24"/>
          <w:szCs w:val="24"/>
          <w:lang w:val="es-ES"/>
        </w:rPr>
        <w:t xml:space="preserve">Es va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recol·lectar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material vegetal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fresc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previ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estudi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morfològic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espècies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es va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procedir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l'obtenció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l'oli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mitjançant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destil.lació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per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arrosegament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vapor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amb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un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aparell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tipus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Clevenger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durant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tres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hores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fracció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volàtil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es va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analitzar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per CG i CG-EM.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identific</w:t>
      </w:r>
      <w:r w:rsidRPr="001107C0">
        <w:rPr>
          <w:rFonts w:ascii="Times New Roman" w:hAnsi="Times New Roman"/>
          <w:sz w:val="24"/>
          <w:szCs w:val="24"/>
          <w:lang w:val="es-ES"/>
        </w:rPr>
        <w:t>a</w:t>
      </w:r>
      <w:r w:rsidRPr="001107C0">
        <w:rPr>
          <w:rFonts w:ascii="Times New Roman" w:hAnsi="Times New Roman"/>
          <w:sz w:val="24"/>
          <w:szCs w:val="24"/>
          <w:lang w:val="es-ES"/>
        </w:rPr>
        <w:t>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components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es va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obtenir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través del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seu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temps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retenció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índex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Kovats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espectre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masses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ind w:firstLine="567"/>
        <w:jc w:val="both"/>
        <w:rPr>
          <w:rFonts w:ascii="Times New Roman" w:hAnsi="Times New Roman"/>
          <w:sz w:val="24"/>
          <w:szCs w:val="24"/>
          <w:lang w:val="es-ES"/>
        </w:rPr>
      </w:pPr>
      <w:r w:rsidRPr="001107C0">
        <w:rPr>
          <w:rFonts w:ascii="Times New Roman" w:hAnsi="Times New Roman"/>
          <w:sz w:val="24"/>
          <w:szCs w:val="24"/>
          <w:lang w:val="es-ES"/>
        </w:rPr>
        <w:t xml:space="preserve">Es van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analitzar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principals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característiques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edàfiques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climàtiques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per a cada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</w:t>
      </w:r>
      <w:r w:rsidRPr="001107C0">
        <w:rPr>
          <w:rFonts w:ascii="Times New Roman" w:hAnsi="Times New Roman"/>
          <w:sz w:val="24"/>
          <w:szCs w:val="24"/>
          <w:lang w:val="es-ES"/>
        </w:rPr>
        <w:t>o</w:t>
      </w:r>
      <w:r w:rsidRPr="001107C0">
        <w:rPr>
          <w:rFonts w:ascii="Times New Roman" w:hAnsi="Times New Roman"/>
          <w:sz w:val="24"/>
          <w:szCs w:val="24"/>
          <w:lang w:val="es-ES"/>
        </w:rPr>
        <w:t>calitat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per tal de determinar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seua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possible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relació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amb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composició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l'oli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poblacions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estudi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 Una vegada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identificats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components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l'oli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dete</w:t>
      </w:r>
      <w:r w:rsidRPr="001107C0">
        <w:rPr>
          <w:rFonts w:ascii="Times New Roman" w:hAnsi="Times New Roman"/>
          <w:sz w:val="24"/>
          <w:szCs w:val="24"/>
          <w:lang w:val="es-ES"/>
        </w:rPr>
        <w:t>r</w:t>
      </w:r>
      <w:r w:rsidRPr="001107C0">
        <w:rPr>
          <w:rFonts w:ascii="Times New Roman" w:hAnsi="Times New Roman"/>
          <w:sz w:val="24"/>
          <w:szCs w:val="24"/>
          <w:lang w:val="es-ES"/>
        </w:rPr>
        <w:t>minats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factors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ecològics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llocs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mostreig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es va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realitzar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una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anàlisi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</w:t>
      </w:r>
      <w:r w:rsidRPr="001107C0">
        <w:rPr>
          <w:rFonts w:ascii="Times New Roman" w:hAnsi="Times New Roman"/>
          <w:sz w:val="24"/>
          <w:szCs w:val="24"/>
          <w:lang w:val="es-ES"/>
        </w:rPr>
        <w:t>s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tadística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resultats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per determinar les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possibles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diferències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o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relacions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entre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aquests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seua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contribució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l'ecologia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química del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matoll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mediterrani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autoSpaceDE w:val="0"/>
        <w:autoSpaceDN w:val="0"/>
        <w:adjustRightInd w:val="0"/>
        <w:ind w:firstLine="567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resultats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de la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morfologia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de les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espècies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estudiades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donen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suport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a la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taxonomia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proposada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per Flora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Ibèrica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(2010), que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distingeix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quatre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espècies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perennes a la Península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Ibèrica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: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montana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L.,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innota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(Pau) G. López,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cuneif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o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lia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Tingues. </w:t>
      </w:r>
      <w:proofErr w:type="gram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i</w:t>
      </w:r>
      <w:proofErr w:type="gram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intricata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Lange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. Les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dues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poblacions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estudiades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de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montana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presenten un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oli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esencial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amb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carv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crol,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seguit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dels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seus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precursors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biogenètics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p-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cimè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i 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</w:rPr>
        <w:sym w:font="Symbol" w:char="F067"/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-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terpinè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com</w:t>
      </w:r>
      <w:proofErr w:type="spellEnd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 a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components</w:t>
      </w:r>
      <w:proofErr w:type="spellEnd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principals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.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L'espècie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innota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elabora un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oli</w:t>
      </w:r>
      <w:proofErr w:type="spellEnd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 esencial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ric</w:t>
      </w:r>
      <w:proofErr w:type="spellEnd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 en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linalol</w:t>
      </w:r>
      <w:proofErr w:type="spellEnd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 o geraniol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depenent</w:t>
      </w:r>
      <w:proofErr w:type="spellEnd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 del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lloc</w:t>
      </w:r>
      <w:proofErr w:type="spellEnd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 xml:space="preserve"> de </w:t>
      </w:r>
      <w:proofErr w:type="spellStart"/>
      <w:r w:rsidRPr="001107C0">
        <w:rPr>
          <w:rStyle w:val="Textoennegrita"/>
          <w:rFonts w:ascii="Times New Roman" w:hAnsi="Times New Roman"/>
          <w:b w:val="0"/>
          <w:sz w:val="24"/>
          <w:szCs w:val="24"/>
          <w:lang w:val="es-ES"/>
        </w:rPr>
        <w:t>procedència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. Les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espècies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cuneifolia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i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intricata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van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tenir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al compost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monoterpeno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oxigenat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càmfora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com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majoritari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en el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seu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oli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essencial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,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diferenciant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ambdues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en la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quantitat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d'aquest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monoterpen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oxigenat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. La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variació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estacional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dels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olis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essencials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va venir ma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r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cada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fonamentalment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per la temperatura en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lastRenderedPageBreak/>
        <w:t>tots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casos,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variant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notablement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al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llarg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de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l'any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l'oli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essencial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de les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espècies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ubicades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en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localitats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amb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una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climatologia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més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severa.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ind w:firstLine="567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Es van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realitzar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assaigs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d'activitat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herbicida, fungicida i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capacitat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antioxidant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amb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olis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essencials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que van mostrar una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composició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química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diferent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,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escollint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un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oli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ese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n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cial de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montana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,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cuneifolia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i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intricata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i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dos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olis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essencials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de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innota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autoSpaceDE w:val="0"/>
        <w:autoSpaceDN w:val="0"/>
        <w:adjustRightInd w:val="0"/>
        <w:ind w:firstLine="567"/>
        <w:jc w:val="both"/>
        <w:rPr>
          <w:rStyle w:val="Ttulo3MaterialesymtodosCar"/>
          <w:b w:val="0"/>
          <w:i w:val="0"/>
          <w:color w:val="auto"/>
          <w:sz w:val="24"/>
          <w:lang w:val="es-ES"/>
        </w:rPr>
      </w:pP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L'activitat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herbicida es va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realitzar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sobre les males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herbes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Amaranthus</w:t>
      </w:r>
      <w:proofErr w:type="spellEnd"/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h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y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bridus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L.,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Portulaca</w:t>
      </w:r>
      <w:proofErr w:type="spellEnd"/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oleracea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L. i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Conyza</w:t>
      </w:r>
      <w:proofErr w:type="spellEnd"/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canadensis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(L.)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Cronq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.,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molt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problemàt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i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ques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i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esteses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en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nombrosos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cultius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. Es van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realitzar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assajos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in vitro, en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cambres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germinació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per avaluar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efectes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dels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diferents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olis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essencials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sobre la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germinació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i el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creixement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les males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herbes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.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L'activitat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fitotóxica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l'oli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essencial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va estar marcada en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funció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la mala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herba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davant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la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qual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actuen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,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així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com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la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composició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i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concentració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a la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qual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es van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assajar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olis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essencials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. En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aquest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sentit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,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l'oli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essencial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S. montana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,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ric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en carvacrol va ser el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més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efectiu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sobre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P.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oleracea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i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C.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canadensis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mentre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que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olis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essencials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S. innota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(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Su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ras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) i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S. intricata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,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amb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geraniol i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càmfora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respectivament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com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monoterpens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oxigenats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majoritaris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, van ser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els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més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efectius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sobre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A.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hybridus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. 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nivell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males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herbes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,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A.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hybr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i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dus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ha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sigut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l'espècie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més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sensible al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tractament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amb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oli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essencial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de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>Satureja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L. i </w:t>
      </w:r>
      <w:r w:rsidRPr="001107C0">
        <w:rPr>
          <w:rStyle w:val="Ttulo3MaterialesymtodosCar"/>
          <w:b w:val="0"/>
          <w:color w:val="auto"/>
          <w:sz w:val="24"/>
          <w:lang w:val="es-ES"/>
        </w:rPr>
        <w:t xml:space="preserve">P. </w:t>
      </w:r>
      <w:proofErr w:type="spellStart"/>
      <w:r w:rsidRPr="001107C0">
        <w:rPr>
          <w:rStyle w:val="Ttulo3MaterialesymtodosCar"/>
          <w:b w:val="0"/>
          <w:color w:val="auto"/>
          <w:sz w:val="24"/>
          <w:lang w:val="es-ES"/>
        </w:rPr>
        <w:t>oleracea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la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més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 xml:space="preserve"> </w:t>
      </w:r>
      <w:proofErr w:type="spellStart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r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e</w:t>
      </w:r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sistent</w:t>
      </w:r>
      <w:proofErr w:type="spellEnd"/>
      <w:r w:rsidRPr="001107C0">
        <w:rPr>
          <w:rStyle w:val="Ttulo3MaterialesymtodosCar"/>
          <w:b w:val="0"/>
          <w:i w:val="0"/>
          <w:color w:val="auto"/>
          <w:sz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  <w:lang w:val="es-ES"/>
        </w:rPr>
      </w:pPr>
      <w:r w:rsidRPr="001107C0">
        <w:rPr>
          <w:rFonts w:ascii="Times New Roman" w:hAnsi="Times New Roman"/>
          <w:sz w:val="24"/>
          <w:szCs w:val="24"/>
          <w:lang w:val="es-ES"/>
        </w:rPr>
        <w:t xml:space="preserve">Per determinar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l'activitat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fungicida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in vitro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 es van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assajar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11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aïllats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seleccionats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funció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la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seua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ubicació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taxonòmica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i manera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d'actuació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aïllats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incloïen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tres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espècies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Regne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Chromista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(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Oomycota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):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Phytophthora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c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i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trophthora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(R.E. &amp; E.H.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Sm.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)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Leonian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P.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palmivora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(E.J. Butler) E.J. Butler i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Py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t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hium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litorale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Nechw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., i </w:t>
      </w:r>
      <w:proofErr w:type="spellStart"/>
      <w:proofErr w:type="gramStart"/>
      <w:r w:rsidRPr="001107C0">
        <w:rPr>
          <w:rFonts w:ascii="Times New Roman" w:hAnsi="Times New Roman"/>
          <w:sz w:val="24"/>
          <w:szCs w:val="24"/>
          <w:lang w:val="es-ES"/>
        </w:rPr>
        <w:t>uit</w:t>
      </w:r>
      <w:proofErr w:type="spellEnd"/>
      <w:proofErr w:type="gramEnd"/>
      <w:r w:rsidRPr="001107C0">
        <w:rPr>
          <w:rFonts w:ascii="Times New Roman" w:hAnsi="Times New Roman"/>
          <w:sz w:val="24"/>
          <w:szCs w:val="24"/>
          <w:lang w:val="es-ES"/>
        </w:rPr>
        <w:t xml:space="preserve"> del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Regne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Fungi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(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fongs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veritables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):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Verticillium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dahliae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Kleb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.,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Rhizoctonia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solani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Kühn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Penicillium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hirsutum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Dierckx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Colletotrichum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gloeosporioides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(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Penz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.) </w:t>
      </w:r>
      <w:proofErr w:type="spellStart"/>
      <w:proofErr w:type="gramStart"/>
      <w:r w:rsidRPr="001107C0">
        <w:rPr>
          <w:rFonts w:ascii="Times New Roman" w:hAnsi="Times New Roman"/>
          <w:sz w:val="24"/>
          <w:szCs w:val="24"/>
        </w:rPr>
        <w:t>Penz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 w:rsidRPr="001107C0">
        <w:rPr>
          <w:rFonts w:ascii="Times New Roman" w:hAnsi="Times New Roman"/>
          <w:sz w:val="24"/>
          <w:szCs w:val="24"/>
        </w:rPr>
        <w:t>Sacc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.,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Phaeoacremonium</w:t>
      </w:r>
      <w:proofErr w:type="spellEnd"/>
      <w:r w:rsidRPr="001107C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aleophilum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W. </w:t>
      </w:r>
      <w:proofErr w:type="spellStart"/>
      <w:r w:rsidRPr="001107C0">
        <w:rPr>
          <w:rFonts w:ascii="Times New Roman" w:hAnsi="Times New Roman"/>
          <w:sz w:val="24"/>
          <w:szCs w:val="24"/>
        </w:rPr>
        <w:t>Gams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</w:rPr>
        <w:t>Crous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, M.J. </w:t>
      </w:r>
      <w:proofErr w:type="spellStart"/>
      <w:r w:rsidRPr="001107C0">
        <w:rPr>
          <w:rFonts w:ascii="Times New Roman" w:hAnsi="Times New Roman"/>
          <w:sz w:val="24"/>
          <w:szCs w:val="24"/>
        </w:rPr>
        <w:t>Wingf</w:t>
      </w:r>
      <w:proofErr w:type="spellEnd"/>
      <w:r w:rsidRPr="001107C0">
        <w:rPr>
          <w:rFonts w:ascii="Times New Roman" w:hAnsi="Times New Roman"/>
          <w:sz w:val="24"/>
          <w:szCs w:val="24"/>
        </w:rPr>
        <w:t>.</w:t>
      </w:r>
      <w:proofErr w:type="gramEnd"/>
      <w:r w:rsidRPr="001107C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107C0">
        <w:rPr>
          <w:rFonts w:ascii="Times New Roman" w:hAnsi="Times New Roman"/>
          <w:sz w:val="24"/>
          <w:szCs w:val="24"/>
        </w:rPr>
        <w:t xml:space="preserve">&amp; L. Mugnai,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Phaemoniella</w:t>
      </w:r>
      <w:proofErr w:type="spellEnd"/>
      <w:r w:rsidRPr="001107C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chlamydospora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(W. </w:t>
      </w:r>
      <w:proofErr w:type="spellStart"/>
      <w:r w:rsidRPr="001107C0">
        <w:rPr>
          <w:rFonts w:ascii="Times New Roman" w:hAnsi="Times New Roman"/>
          <w:sz w:val="24"/>
          <w:szCs w:val="24"/>
        </w:rPr>
        <w:t>Gams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</w:rPr>
        <w:t>Crous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, M.J. </w:t>
      </w:r>
      <w:proofErr w:type="spellStart"/>
      <w:r w:rsidRPr="001107C0">
        <w:rPr>
          <w:rFonts w:ascii="Times New Roman" w:hAnsi="Times New Roman"/>
          <w:sz w:val="24"/>
          <w:szCs w:val="24"/>
        </w:rPr>
        <w:t>Wingf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. &amp; L. Mugnai) </w:t>
      </w:r>
      <w:proofErr w:type="spellStart"/>
      <w:r w:rsidRPr="001107C0">
        <w:rPr>
          <w:rFonts w:ascii="Times New Roman" w:hAnsi="Times New Roman"/>
          <w:sz w:val="24"/>
          <w:szCs w:val="24"/>
        </w:rPr>
        <w:t>Crous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&amp; W. </w:t>
      </w:r>
      <w:proofErr w:type="spellStart"/>
      <w:r w:rsidRPr="001107C0">
        <w:rPr>
          <w:rFonts w:ascii="Times New Roman" w:hAnsi="Times New Roman"/>
          <w:sz w:val="24"/>
          <w:szCs w:val="24"/>
        </w:rPr>
        <w:t>Gams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Cylindrocarpon</w:t>
      </w:r>
      <w:proofErr w:type="spellEnd"/>
      <w:r w:rsidRPr="001107C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liriodendri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J.D. </w:t>
      </w:r>
      <w:proofErr w:type="spellStart"/>
      <w:r w:rsidRPr="001107C0">
        <w:rPr>
          <w:rFonts w:ascii="Times New Roman" w:hAnsi="Times New Roman"/>
          <w:sz w:val="24"/>
          <w:szCs w:val="24"/>
        </w:rPr>
        <w:t>Macdon</w:t>
      </w:r>
      <w:proofErr w:type="spellEnd"/>
      <w:r w:rsidRPr="001107C0">
        <w:rPr>
          <w:rFonts w:ascii="Times New Roman" w:hAnsi="Times New Roman"/>
          <w:sz w:val="24"/>
          <w:szCs w:val="24"/>
        </w:rPr>
        <w:t>.</w:t>
      </w:r>
      <w:proofErr w:type="gramEnd"/>
      <w:r w:rsidRPr="001107C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107C0">
        <w:rPr>
          <w:rFonts w:ascii="Times New Roman" w:hAnsi="Times New Roman"/>
          <w:sz w:val="24"/>
          <w:szCs w:val="24"/>
        </w:rPr>
        <w:t xml:space="preserve">&amp; E.E. Butler </w:t>
      </w:r>
      <w:proofErr w:type="spellStart"/>
      <w:r w:rsidRPr="001107C0">
        <w:rPr>
          <w:rFonts w:ascii="Times New Roman" w:hAnsi="Times New Roman"/>
          <w:sz w:val="24"/>
          <w:szCs w:val="24"/>
        </w:rPr>
        <w:t>i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Cylindrocarpon</w:t>
      </w:r>
      <w:proofErr w:type="spellEnd"/>
      <w:r w:rsidRPr="001107C0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</w:rPr>
        <w:t>macrodidymum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</w:rPr>
        <w:t>Schroers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</w:rPr>
        <w:t>Halleen</w:t>
      </w:r>
      <w:proofErr w:type="spellEnd"/>
      <w:r w:rsidRPr="001107C0">
        <w:rPr>
          <w:rFonts w:ascii="Times New Roman" w:hAnsi="Times New Roman"/>
          <w:sz w:val="24"/>
          <w:szCs w:val="24"/>
        </w:rPr>
        <w:t xml:space="preserve"> &amp; </w:t>
      </w:r>
      <w:proofErr w:type="spellStart"/>
      <w:r w:rsidRPr="001107C0">
        <w:rPr>
          <w:rFonts w:ascii="Times New Roman" w:hAnsi="Times New Roman"/>
          <w:sz w:val="24"/>
          <w:szCs w:val="24"/>
        </w:rPr>
        <w:t>Crous</w:t>
      </w:r>
      <w:proofErr w:type="spellEnd"/>
      <w:r w:rsidRPr="001107C0">
        <w:rPr>
          <w:rFonts w:ascii="Times New Roman" w:hAnsi="Times New Roman"/>
          <w:sz w:val="24"/>
          <w:szCs w:val="24"/>
        </w:rPr>
        <w:t>.</w:t>
      </w:r>
      <w:proofErr w:type="gramEnd"/>
      <w:r w:rsidRPr="001107C0">
        <w:rPr>
          <w:rFonts w:ascii="Times New Roman" w:hAnsi="Times New Roman"/>
          <w:sz w:val="24"/>
          <w:szCs w:val="24"/>
        </w:rPr>
        <w:t xml:space="preserve"> 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Es van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realitzar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proves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in vitro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d'assaig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creixement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miceliar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resultant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l'oli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S. montana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 (carvacrol) el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més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efectiu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mentre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que la resta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d'olis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presentaren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major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selectivitat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. En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quant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aïllats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P.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palmivora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va ser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l'aïllat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més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sensible de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tots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assajats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seguit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P.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citrophthora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r w:rsidRPr="001107C0">
        <w:rPr>
          <w:rFonts w:ascii="Times New Roman" w:hAnsi="Times New Roman"/>
          <w:sz w:val="24"/>
          <w:szCs w:val="24"/>
          <w:lang w:val="es-ES"/>
        </w:rPr>
        <w:t xml:space="preserve">i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Pa. </w:t>
      </w:r>
      <w:proofErr w:type="spellStart"/>
      <w:proofErr w:type="gramStart"/>
      <w:r w:rsidRPr="001107C0">
        <w:rPr>
          <w:rFonts w:ascii="Times New Roman" w:hAnsi="Times New Roman"/>
          <w:i/>
          <w:sz w:val="24"/>
          <w:szCs w:val="24"/>
          <w:lang w:val="es-ES"/>
        </w:rPr>
        <w:t>chlamydospora</w:t>
      </w:r>
      <w:proofErr w:type="spellEnd"/>
      <w:proofErr w:type="gram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mentre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que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fongs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C.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gloeosporioides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R.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solani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Pe.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hirsutum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Py</w:t>
      </w:r>
      <w:proofErr w:type="spellEnd"/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. </w:t>
      </w:r>
      <w:proofErr w:type="spellStart"/>
      <w:proofErr w:type="gramStart"/>
      <w:r w:rsidRPr="001107C0">
        <w:rPr>
          <w:rFonts w:ascii="Times New Roman" w:hAnsi="Times New Roman"/>
          <w:i/>
          <w:sz w:val="24"/>
          <w:szCs w:val="24"/>
          <w:lang w:val="es-ES"/>
        </w:rPr>
        <w:t>litorale</w:t>
      </w:r>
      <w:proofErr w:type="spellEnd"/>
      <w:proofErr w:type="gramEnd"/>
      <w:r w:rsidRPr="001107C0">
        <w:rPr>
          <w:rFonts w:ascii="Times New Roman" w:hAnsi="Times New Roman"/>
          <w:sz w:val="24"/>
          <w:szCs w:val="24"/>
          <w:lang w:val="es-ES"/>
        </w:rPr>
        <w:t xml:space="preserve"> i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 xml:space="preserve">V. </w:t>
      </w:r>
      <w:proofErr w:type="spellStart"/>
      <w:r w:rsidRPr="001107C0">
        <w:rPr>
          <w:rFonts w:ascii="Times New Roman" w:hAnsi="Times New Roman"/>
          <w:i/>
          <w:sz w:val="24"/>
          <w:szCs w:val="24"/>
          <w:lang w:val="es-ES"/>
        </w:rPr>
        <w:t>dahliae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van ser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més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resi</w:t>
      </w:r>
      <w:r w:rsidRPr="001107C0">
        <w:rPr>
          <w:rFonts w:ascii="Times New Roman" w:hAnsi="Times New Roman"/>
          <w:sz w:val="24"/>
          <w:szCs w:val="24"/>
          <w:lang w:val="es-ES"/>
        </w:rPr>
        <w:t>s</w:t>
      </w:r>
      <w:r w:rsidRPr="001107C0">
        <w:rPr>
          <w:rFonts w:ascii="Times New Roman" w:hAnsi="Times New Roman"/>
          <w:sz w:val="24"/>
          <w:szCs w:val="24"/>
          <w:lang w:val="es-ES"/>
        </w:rPr>
        <w:t>tents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al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tractament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amb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diferents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olis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essencials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,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mostrant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únicament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inhibició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amb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l'oli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 w:rsidRPr="001107C0">
        <w:rPr>
          <w:rFonts w:ascii="Times New Roman" w:hAnsi="Times New Roman"/>
          <w:sz w:val="24"/>
          <w:szCs w:val="24"/>
          <w:lang w:val="es-ES"/>
        </w:rPr>
        <w:t>essencial</w:t>
      </w:r>
      <w:proofErr w:type="spellEnd"/>
      <w:r w:rsidRPr="001107C0">
        <w:rPr>
          <w:rFonts w:ascii="Times New Roman" w:hAnsi="Times New Roman"/>
          <w:sz w:val="24"/>
          <w:szCs w:val="24"/>
          <w:lang w:val="es-ES"/>
        </w:rPr>
        <w:t xml:space="preserve"> de </w:t>
      </w:r>
      <w:r w:rsidRPr="001107C0">
        <w:rPr>
          <w:rFonts w:ascii="Times New Roman" w:hAnsi="Times New Roman"/>
          <w:i/>
          <w:sz w:val="24"/>
          <w:szCs w:val="24"/>
          <w:lang w:val="es-ES"/>
        </w:rPr>
        <w:t>S. montana</w:t>
      </w:r>
      <w:r w:rsidRPr="001107C0">
        <w:rPr>
          <w:rFonts w:ascii="Times New Roman" w:hAnsi="Times New Roman"/>
          <w:sz w:val="24"/>
          <w:szCs w:val="24"/>
          <w:lang w:val="es-ES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pStyle w:val="Ttulotablaenazul"/>
        <w:spacing w:before="0" w:after="0"/>
        <w:ind w:firstLine="567"/>
        <w:rPr>
          <w:b w:val="0"/>
          <w:color w:val="auto"/>
          <w:sz w:val="24"/>
          <w:szCs w:val="24"/>
        </w:rPr>
      </w:pPr>
      <w:r w:rsidRPr="001107C0">
        <w:rPr>
          <w:b w:val="0"/>
          <w:color w:val="auto"/>
          <w:sz w:val="24"/>
          <w:szCs w:val="24"/>
        </w:rPr>
        <w:t xml:space="preserve">La </w:t>
      </w:r>
      <w:proofErr w:type="spellStart"/>
      <w:r w:rsidRPr="001107C0">
        <w:rPr>
          <w:b w:val="0"/>
          <w:color w:val="auto"/>
          <w:sz w:val="24"/>
          <w:szCs w:val="24"/>
        </w:rPr>
        <w:t>selectivitat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</w:t>
      </w:r>
      <w:proofErr w:type="spellStart"/>
      <w:r w:rsidRPr="001107C0">
        <w:rPr>
          <w:b w:val="0"/>
          <w:color w:val="auto"/>
          <w:sz w:val="24"/>
          <w:szCs w:val="24"/>
        </w:rPr>
        <w:t>obtinguda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en </w:t>
      </w:r>
      <w:proofErr w:type="spellStart"/>
      <w:r w:rsidRPr="001107C0">
        <w:rPr>
          <w:b w:val="0"/>
          <w:color w:val="auto"/>
          <w:sz w:val="24"/>
          <w:szCs w:val="24"/>
        </w:rPr>
        <w:t>l'activitat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herbicida i fungicida en </w:t>
      </w:r>
      <w:proofErr w:type="spellStart"/>
      <w:r w:rsidRPr="001107C0">
        <w:rPr>
          <w:b w:val="0"/>
          <w:color w:val="auto"/>
          <w:sz w:val="24"/>
          <w:szCs w:val="24"/>
        </w:rPr>
        <w:t>funció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de la </w:t>
      </w:r>
      <w:proofErr w:type="spellStart"/>
      <w:r w:rsidRPr="001107C0">
        <w:rPr>
          <w:b w:val="0"/>
          <w:color w:val="auto"/>
          <w:sz w:val="24"/>
          <w:szCs w:val="24"/>
        </w:rPr>
        <w:t>compos</w:t>
      </w:r>
      <w:r w:rsidRPr="001107C0">
        <w:rPr>
          <w:b w:val="0"/>
          <w:color w:val="auto"/>
          <w:sz w:val="24"/>
          <w:szCs w:val="24"/>
        </w:rPr>
        <w:t>i</w:t>
      </w:r>
      <w:r w:rsidRPr="001107C0">
        <w:rPr>
          <w:b w:val="0"/>
          <w:color w:val="auto"/>
          <w:sz w:val="24"/>
          <w:szCs w:val="24"/>
        </w:rPr>
        <w:t>ció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de </w:t>
      </w:r>
      <w:proofErr w:type="spellStart"/>
      <w:r w:rsidRPr="001107C0">
        <w:rPr>
          <w:b w:val="0"/>
          <w:color w:val="auto"/>
          <w:sz w:val="24"/>
          <w:szCs w:val="24"/>
        </w:rPr>
        <w:t>l'oli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esencial, mala </w:t>
      </w:r>
      <w:proofErr w:type="spellStart"/>
      <w:r w:rsidRPr="001107C0">
        <w:rPr>
          <w:b w:val="0"/>
          <w:color w:val="auto"/>
          <w:sz w:val="24"/>
          <w:szCs w:val="24"/>
        </w:rPr>
        <w:t>herba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i </w:t>
      </w:r>
      <w:proofErr w:type="spellStart"/>
      <w:r w:rsidRPr="001107C0">
        <w:rPr>
          <w:b w:val="0"/>
          <w:color w:val="auto"/>
          <w:sz w:val="24"/>
          <w:szCs w:val="24"/>
        </w:rPr>
        <w:t>l'aïllat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sobre el </w:t>
      </w:r>
      <w:proofErr w:type="spellStart"/>
      <w:r w:rsidRPr="001107C0">
        <w:rPr>
          <w:b w:val="0"/>
          <w:color w:val="auto"/>
          <w:sz w:val="24"/>
          <w:szCs w:val="24"/>
        </w:rPr>
        <w:t>qual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</w:t>
      </w:r>
      <w:proofErr w:type="spellStart"/>
      <w:r w:rsidRPr="001107C0">
        <w:rPr>
          <w:b w:val="0"/>
          <w:color w:val="auto"/>
          <w:sz w:val="24"/>
          <w:szCs w:val="24"/>
        </w:rPr>
        <w:t>s'aplica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</w:t>
      </w:r>
      <w:proofErr w:type="spellStart"/>
      <w:r w:rsidRPr="001107C0">
        <w:rPr>
          <w:b w:val="0"/>
          <w:color w:val="auto"/>
          <w:sz w:val="24"/>
          <w:szCs w:val="24"/>
        </w:rPr>
        <w:t>podria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resultar </w:t>
      </w:r>
      <w:proofErr w:type="spellStart"/>
      <w:r w:rsidRPr="001107C0">
        <w:rPr>
          <w:b w:val="0"/>
          <w:color w:val="auto"/>
          <w:sz w:val="24"/>
          <w:szCs w:val="24"/>
        </w:rPr>
        <w:t>interessant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per a la </w:t>
      </w:r>
      <w:proofErr w:type="spellStart"/>
      <w:r w:rsidRPr="001107C0">
        <w:rPr>
          <w:b w:val="0"/>
          <w:color w:val="auto"/>
          <w:sz w:val="24"/>
          <w:szCs w:val="24"/>
        </w:rPr>
        <w:t>utilització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</w:t>
      </w:r>
      <w:proofErr w:type="spellStart"/>
      <w:r w:rsidRPr="001107C0">
        <w:rPr>
          <w:b w:val="0"/>
          <w:color w:val="auto"/>
          <w:sz w:val="24"/>
          <w:szCs w:val="24"/>
        </w:rPr>
        <w:t>com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</w:t>
      </w:r>
      <w:proofErr w:type="spellStart"/>
      <w:r w:rsidRPr="001107C0">
        <w:rPr>
          <w:b w:val="0"/>
          <w:color w:val="auto"/>
          <w:sz w:val="24"/>
          <w:szCs w:val="24"/>
        </w:rPr>
        <w:t>herbicides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o </w:t>
      </w:r>
      <w:proofErr w:type="spellStart"/>
      <w:r w:rsidRPr="001107C0">
        <w:rPr>
          <w:b w:val="0"/>
          <w:color w:val="auto"/>
          <w:sz w:val="24"/>
          <w:szCs w:val="24"/>
        </w:rPr>
        <w:t>fungicides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</w:t>
      </w:r>
      <w:proofErr w:type="spellStart"/>
      <w:r w:rsidRPr="001107C0">
        <w:rPr>
          <w:b w:val="0"/>
          <w:color w:val="auto"/>
          <w:sz w:val="24"/>
          <w:szCs w:val="24"/>
        </w:rPr>
        <w:t>naturals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</w:t>
      </w:r>
      <w:proofErr w:type="spellStart"/>
      <w:r w:rsidRPr="001107C0">
        <w:rPr>
          <w:b w:val="0"/>
          <w:color w:val="auto"/>
          <w:sz w:val="24"/>
          <w:szCs w:val="24"/>
        </w:rPr>
        <w:t>selectius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en </w:t>
      </w:r>
      <w:proofErr w:type="spellStart"/>
      <w:r w:rsidRPr="001107C0">
        <w:rPr>
          <w:b w:val="0"/>
          <w:color w:val="auto"/>
          <w:sz w:val="24"/>
          <w:szCs w:val="24"/>
        </w:rPr>
        <w:t>protecció</w:t>
      </w:r>
      <w:proofErr w:type="spellEnd"/>
      <w:r w:rsidRPr="001107C0">
        <w:rPr>
          <w:b w:val="0"/>
          <w:color w:val="auto"/>
          <w:sz w:val="24"/>
          <w:szCs w:val="24"/>
        </w:rPr>
        <w:t xml:space="preserve"> de </w:t>
      </w:r>
      <w:proofErr w:type="spellStart"/>
      <w:r w:rsidRPr="001107C0">
        <w:rPr>
          <w:b w:val="0"/>
          <w:color w:val="auto"/>
          <w:sz w:val="24"/>
          <w:szCs w:val="24"/>
        </w:rPr>
        <w:t>cu</w:t>
      </w:r>
      <w:r w:rsidRPr="001107C0">
        <w:rPr>
          <w:b w:val="0"/>
          <w:color w:val="auto"/>
          <w:sz w:val="24"/>
          <w:szCs w:val="24"/>
        </w:rPr>
        <w:t>l</w:t>
      </w:r>
      <w:r w:rsidRPr="001107C0">
        <w:rPr>
          <w:b w:val="0"/>
          <w:color w:val="auto"/>
          <w:sz w:val="24"/>
          <w:szCs w:val="24"/>
        </w:rPr>
        <w:t>tius</w:t>
      </w:r>
      <w:proofErr w:type="spellEnd"/>
      <w:r w:rsidRPr="001107C0">
        <w:rPr>
          <w:b w:val="0"/>
          <w:color w:val="auto"/>
          <w:sz w:val="24"/>
          <w:szCs w:val="24"/>
        </w:rPr>
        <w:t>.</w:t>
      </w:r>
    </w:p>
    <w:p w:rsidR="001107C0" w:rsidRPr="001107C0" w:rsidRDefault="001107C0" w:rsidP="001107C0">
      <w:pPr>
        <w:autoSpaceDE w:val="0"/>
        <w:autoSpaceDN w:val="0"/>
        <w:adjustRightInd w:val="0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</w:p>
    <w:p w:rsidR="001107C0" w:rsidRPr="001107C0" w:rsidRDefault="001107C0" w:rsidP="001107C0">
      <w:pPr>
        <w:autoSpaceDE w:val="0"/>
        <w:autoSpaceDN w:val="0"/>
        <w:adjustRightInd w:val="0"/>
        <w:ind w:firstLine="567"/>
        <w:jc w:val="both"/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</w:pP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Finalment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,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l'oli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essencial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de </w:t>
      </w:r>
      <w:r w:rsidRPr="001107C0">
        <w:rPr>
          <w:rStyle w:val="Textoennegrita"/>
          <w:rFonts w:ascii="Times New Roman" w:hAnsi="Times New Roman"/>
          <w:b w:val="0"/>
          <w:bCs w:val="0"/>
          <w:i/>
          <w:sz w:val="24"/>
          <w:szCs w:val="24"/>
          <w:lang w:val="es-ES"/>
        </w:rPr>
        <w:t>S. montana</w:t>
      </w:r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ha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sigut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el de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major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activitat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antioxidant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.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Aquest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oli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essencial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podria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ser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utilitzat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pel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seu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alt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contingut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fenòlic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com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un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antioxidant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natural i ser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empleat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com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a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conservant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 xml:space="preserve"> </w:t>
      </w:r>
      <w:proofErr w:type="spellStart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alimentari</w:t>
      </w:r>
      <w:proofErr w:type="spellEnd"/>
      <w:r w:rsidRPr="001107C0">
        <w:rPr>
          <w:rStyle w:val="Textoennegrita"/>
          <w:rFonts w:ascii="Times New Roman" w:hAnsi="Times New Roman"/>
          <w:b w:val="0"/>
          <w:bCs w:val="0"/>
          <w:sz w:val="24"/>
          <w:szCs w:val="24"/>
          <w:lang w:val="es-ES"/>
        </w:rPr>
        <w:t>.</w:t>
      </w:r>
    </w:p>
    <w:p w:rsidR="00DE4C3E" w:rsidRPr="001107C0" w:rsidRDefault="001107C0">
      <w:pPr>
        <w:rPr>
          <w:rFonts w:ascii="Times New Roman" w:hAnsi="Times New Roman"/>
          <w:sz w:val="24"/>
          <w:szCs w:val="24"/>
          <w:lang w:val="es-ES"/>
        </w:rPr>
      </w:pPr>
    </w:p>
    <w:sectPr w:rsidR="00DE4C3E" w:rsidRPr="001107C0" w:rsidSect="00561A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107C0"/>
    <w:rsid w:val="001107C0"/>
    <w:rsid w:val="00561A8E"/>
    <w:rsid w:val="006E0E6E"/>
    <w:rsid w:val="00745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7C0"/>
    <w:pPr>
      <w:spacing w:after="0" w:line="240" w:lineRule="auto"/>
      <w:ind w:firstLine="357"/>
    </w:pPr>
    <w:rPr>
      <w:rFonts w:ascii="Calibri" w:eastAsia="Times New Roman" w:hAnsi="Calibri" w:cs="Times New Roman"/>
      <w:lang w:val="en-US" w:bidi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07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1107C0"/>
    <w:rPr>
      <w:b/>
      <w:bCs/>
      <w:spacing w:val="0"/>
    </w:rPr>
  </w:style>
  <w:style w:type="paragraph" w:customStyle="1" w:styleId="Contenido">
    <w:name w:val="Contenido"/>
    <w:basedOn w:val="Normal"/>
    <w:link w:val="ContenidoCar"/>
    <w:qFormat/>
    <w:rsid w:val="001107C0"/>
    <w:pPr>
      <w:spacing w:before="120"/>
      <w:jc w:val="both"/>
    </w:pPr>
    <w:rPr>
      <w:rFonts w:ascii="Times New Roman" w:hAnsi="Times New Roman"/>
      <w:lang w:val="es-ES" w:eastAsia="es-ES" w:bidi="ar-SA"/>
    </w:rPr>
  </w:style>
  <w:style w:type="character" w:customStyle="1" w:styleId="ContenidoCar">
    <w:name w:val="Contenido Car"/>
    <w:basedOn w:val="Fuentedeprrafopredeter"/>
    <w:link w:val="Contenido"/>
    <w:rsid w:val="001107C0"/>
    <w:rPr>
      <w:rFonts w:ascii="Times New Roman" w:eastAsia="Times New Roman" w:hAnsi="Times New Roman" w:cs="Times New Roman"/>
      <w:lang w:eastAsia="es-ES"/>
    </w:rPr>
  </w:style>
  <w:style w:type="paragraph" w:customStyle="1" w:styleId="Ttulo3Materialesymtodos">
    <w:name w:val="Título 3 Materiales y métodos"/>
    <w:basedOn w:val="Ttulo3"/>
    <w:link w:val="Ttulo3MaterialesymtodosCar"/>
    <w:rsid w:val="001107C0"/>
    <w:pPr>
      <w:keepNext w:val="0"/>
      <w:keepLines w:val="0"/>
      <w:spacing w:before="120" w:after="120"/>
      <w:ind w:left="360" w:firstLine="0"/>
      <w:jc w:val="both"/>
    </w:pPr>
    <w:rPr>
      <w:rFonts w:ascii="Times New Roman" w:eastAsia="Times New Roman" w:hAnsi="Times New Roman" w:cs="Times New Roman"/>
      <w:bCs w:val="0"/>
      <w:i/>
      <w:color w:val="17365D"/>
      <w:szCs w:val="24"/>
      <w:lang w:val="es-ES"/>
    </w:rPr>
  </w:style>
  <w:style w:type="character" w:customStyle="1" w:styleId="Ttulo3MaterialesymtodosCar">
    <w:name w:val="Título 3 Materiales y métodos Car"/>
    <w:basedOn w:val="Ttulo3Car"/>
    <w:link w:val="Ttulo3Materialesymtodos"/>
    <w:rsid w:val="001107C0"/>
    <w:rPr>
      <w:rFonts w:ascii="Times New Roman" w:eastAsia="Times New Roman" w:hAnsi="Times New Roman" w:cs="Times New Roman"/>
      <w:i/>
      <w:color w:val="17365D"/>
      <w:szCs w:val="24"/>
    </w:rPr>
  </w:style>
  <w:style w:type="paragraph" w:customStyle="1" w:styleId="Ttulotablaenazul">
    <w:name w:val="Título tabla en azul"/>
    <w:basedOn w:val="Normal"/>
    <w:link w:val="TtulotablaenazulCar"/>
    <w:qFormat/>
    <w:rsid w:val="001107C0"/>
    <w:pPr>
      <w:spacing w:before="240" w:after="120"/>
      <w:ind w:firstLine="0"/>
      <w:jc w:val="both"/>
    </w:pPr>
    <w:rPr>
      <w:rFonts w:ascii="Times New Roman" w:hAnsi="Times New Roman"/>
      <w:b/>
      <w:bCs/>
      <w:color w:val="17365D"/>
      <w:lang w:val="es-ES"/>
    </w:rPr>
  </w:style>
  <w:style w:type="character" w:customStyle="1" w:styleId="TtulotablaenazulCar">
    <w:name w:val="Título tabla en azul Car"/>
    <w:basedOn w:val="Fuentedeprrafopredeter"/>
    <w:link w:val="Ttulotablaenazul"/>
    <w:rsid w:val="001107C0"/>
    <w:rPr>
      <w:rFonts w:ascii="Times New Roman" w:eastAsia="Times New Roman" w:hAnsi="Times New Roman" w:cs="Times New Roman"/>
      <w:b/>
      <w:bCs/>
      <w:color w:val="17365D"/>
      <w:lang w:bidi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07C0"/>
    <w:rPr>
      <w:rFonts w:asciiTheme="majorHAnsi" w:eastAsiaTheme="majorEastAsia" w:hAnsiTheme="majorHAnsi" w:cstheme="majorBidi"/>
      <w:b/>
      <w:bCs/>
      <w:color w:val="4F81BD" w:themeColor="accent1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1078</Words>
  <Characters>5935</Characters>
  <Application>Microsoft Office Word</Application>
  <DocSecurity>0</DocSecurity>
  <Lines>49</Lines>
  <Paragraphs>13</Paragraphs>
  <ScaleCrop>false</ScaleCrop>
  <Company>UPV</Company>
  <LinksUpToDate>false</LinksUpToDate>
  <CharactersWithSpaces>7000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.com</dc:creator>
  <cp:keywords/>
  <dc:description/>
  <cp:lastModifiedBy>.com</cp:lastModifiedBy>
  <cp:revision>1</cp:revision>
  <dcterms:created xsi:type="dcterms:W3CDTF">2013-06-24T11:40:00Z</dcterms:created>
  <dcterms:modified xsi:type="dcterms:W3CDTF">2013-06-24T11:42:00Z</dcterms:modified>
</cp:coreProperties>
</file>