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A4" w:rsidRPr="009B5D37" w:rsidRDefault="009736A4" w:rsidP="009736A4">
      <w:pPr>
        <w:tabs>
          <w:tab w:val="left" w:pos="7797"/>
        </w:tabs>
        <w:spacing w:after="0" w:line="36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Contenido</w:t>
      </w:r>
      <w:bookmarkStart w:id="0" w:name="_GoBack"/>
      <w:bookmarkEnd w:id="0"/>
    </w:p>
    <w:sdt>
      <w:sdtPr>
        <w:rPr>
          <w:rFonts w:ascii="Arial" w:hAnsi="Arial" w:cs="Arial"/>
          <w:sz w:val="24"/>
          <w:szCs w:val="24"/>
          <w:lang w:val="es-ES"/>
        </w:rPr>
        <w:id w:val="17939384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r w:rsidRPr="00E9220F">
            <w:rPr>
              <w:rFonts w:ascii="Arial" w:hAnsi="Arial" w:cs="Arial"/>
              <w:sz w:val="24"/>
              <w:szCs w:val="24"/>
            </w:rPr>
            <w:fldChar w:fldCharType="begin"/>
          </w:r>
          <w:r w:rsidRPr="00E9220F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E9220F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438627676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Resumen.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_Toc438627676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77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Resum.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_Toc438627677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7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val="en-US" w:eastAsia="en-US"/>
              </w:rPr>
              <w:t>Abstract.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_Toc438627678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79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Capítulo 1.- Presentación.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_Toc438627679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0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1.1.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Situación del entorno.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1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1.2.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Propósitos de la investigación.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17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1.3.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Organización de la investigación.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Capítulo 2.- Encuadre Teórico del sector turístico.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6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Turismo.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20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7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3.1.1.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Importancia del turismo para la economía de un país.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27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La industria turística y los hoteles.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89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Situación actual del sector.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_Toc438627689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0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3.2.1.1.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En el mundo.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1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3.2.1.2.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En América.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39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Directrices actuales en el sector hotelero.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43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3.2.2.1.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Tendencias ecologistas.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45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4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3.2.2.2.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Tendencias tecnológicas.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_Toc438627694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49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5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3.2.2.3.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Tendencias socioculturales.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_Toc438627695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52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6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Clasificación Internacional de los hoteles.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56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7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Empresas hoteleras.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63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69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Capítulo 3.- Encuadre teórico de la valoración aplicada a empresas.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_Toc438627698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69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Valoración.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69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Metodologías de valoración aplicadas a empresas.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71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4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Contexto de la valoración de empresas.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_Toc438627704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75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5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3.2.2.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Valoración económica de empresas.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_Toc438627705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76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6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</w:rPr>
              <w:t>3.2.3.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Métodos y bases de datos.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78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7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</w:rPr>
              <w:t>3.2.4.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</w:rPr>
              <w:t>Contexto actual de la valoración de empresas hoteleras.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79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Valoración de empresas hoteleras a través del método de capitalización de rentas.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96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09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Inversión empresarial.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_Toc438627709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96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0" w:history="1">
            <w:r w:rsidRPr="00E9220F">
              <w:rPr>
                <w:rStyle w:val="Hipervnculo"/>
                <w:rFonts w:ascii="Arial" w:eastAsia="Times New Roman" w:hAnsi="Arial" w:cs="Arial"/>
                <w:noProof/>
                <w:sz w:val="24"/>
                <w:szCs w:val="24"/>
              </w:rPr>
              <w:t>3.3.2.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Valoración privada.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97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1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3.3.2.1.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Beneficios de una empresa.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98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3.3.2.2.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Costos de una empresa.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98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Flujos Netos de Efectivo.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99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4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3.3.4.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 del dinero a través del tiempo.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_Toc438627714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5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3.3.4.1.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 futuro de una serie de flujos de efectivo.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_Toc438627715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6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3.3.4.2.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 presente de una serie de flujos de efectivo.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7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3.3.5.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Parámetros de Valoración por capitalización de rentas.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104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3.3.5.1.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Costo de capital.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104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19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3.3.5.2.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Valor Actual Neto.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_Toc438627719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107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0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3.3.5.3.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Tasa Interna de Rendimiento (TIR).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111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1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3.3.5.4.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Criterios de valoración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113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3.4.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 xml:space="preserve">Valoración de empresas hoteleras con base en </w:t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información bursátil.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114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3.4.1.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El modelo analógico-bursátil.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114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4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Capítulo 4.- Determinación de una metodología para la valoración del sector hotelero.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_Toc438627724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125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6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Introducción.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125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7" w:history="1">
            <w:r w:rsidRPr="00E9220F">
              <w:rPr>
                <w:rStyle w:val="Hipervnculo"/>
                <w:rFonts w:ascii="Arial" w:hAnsi="Arial" w:cs="Arial"/>
                <w:iCs/>
                <w:noProof/>
                <w:sz w:val="24"/>
                <w:szCs w:val="24"/>
                <w:lang w:eastAsia="en-US"/>
              </w:rPr>
              <w:t>4.1.1.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Regresión con mínimos cuadrados.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126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Determinación de la población y muestra.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131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29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4.2.1.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Población estadística.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_Toc438627729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131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0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4.2.2.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Tamaño de la muestra.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135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1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4.2.2.1.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Justificación.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135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32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4.2.2.2.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Método para la obtención de datos.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143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Establecimiento de variables.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144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4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4.4.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Evaluación de los datos.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_Toc438627734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151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5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4.5.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Estudio del modelo de regresión múltiple.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_Toc438627735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152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6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4.5.1.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Correlación de variables.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152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7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4.5.2.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Primer modelo incluyendo la totalidad de las variables.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153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8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4.5.3.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Metodología de pasos sucesivos.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156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110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39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4.5.4.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Análisis factorial.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_Toc438627739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159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left" w:pos="880"/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0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4.6.</w:t>
            </w:r>
            <w:r w:rsidRPr="00E9220F">
              <w:rPr>
                <w:rFonts w:ascii="Arial" w:hAnsi="Arial" w:cs="Arial"/>
                <w:noProof/>
                <w:sz w:val="24"/>
                <w:szCs w:val="24"/>
                <w:lang w:eastAsia="es-MX"/>
              </w:rPr>
              <w:tab/>
            </w:r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Resultados obtenidos.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165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1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Capítulo 5.- Conclusiones.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169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2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Fuentes consultadas.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173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1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3" w:history="1">
            <w:r w:rsidRPr="00E9220F">
              <w:rPr>
                <w:rStyle w:val="Hipervnculo"/>
                <w:rFonts w:ascii="Arial" w:eastAsiaTheme="minorHAnsi" w:hAnsi="Arial" w:cs="Arial"/>
                <w:noProof/>
                <w:sz w:val="24"/>
                <w:szCs w:val="24"/>
                <w:lang w:eastAsia="en-US"/>
              </w:rPr>
              <w:t>Anexos.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_Toc438627743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185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4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1.- Base de datos.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_Toc438627744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185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5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2.- Normalidad estadística de las variables.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_Toc438627745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191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3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6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2.1. Análisis con variables originales.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_Toc438627746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191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7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3.- Normalidad estadística de las variables transformadas.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_Toc438627747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201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3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8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3.1.  Transformaciones de variables a logaritmos.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_Toc438627748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201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3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49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3.2.  Transformaciones de variables a raíz cuadrada.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_Toc438627749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208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50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4.- Relación del valor de capitalización de las empresas hoteleras con las variables exógenas.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_Toc438627750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215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51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5.- Matriz de identidad. Variables del modelo.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_Toc438627751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222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736A4" w:rsidRPr="00E9220F" w:rsidRDefault="009736A4" w:rsidP="009736A4">
          <w:pPr>
            <w:pStyle w:val="TDC2"/>
            <w:tabs>
              <w:tab w:val="right" w:leader="dot" w:pos="7807"/>
            </w:tabs>
            <w:spacing w:after="0" w:line="360" w:lineRule="auto"/>
            <w:jc w:val="both"/>
            <w:rPr>
              <w:rFonts w:ascii="Arial" w:hAnsi="Arial" w:cs="Arial"/>
              <w:noProof/>
              <w:sz w:val="24"/>
              <w:szCs w:val="24"/>
              <w:lang w:eastAsia="es-MX"/>
            </w:rPr>
          </w:pPr>
          <w:hyperlink w:anchor="_Toc438627752" w:history="1">
            <w:r w:rsidRPr="00E9220F">
              <w:rPr>
                <w:rStyle w:val="Hipervnculo"/>
                <w:rFonts w:ascii="Arial" w:hAnsi="Arial" w:cs="Arial"/>
                <w:noProof/>
                <w:sz w:val="24"/>
                <w:szCs w:val="24"/>
                <w:lang w:eastAsia="en-US"/>
              </w:rPr>
              <w:t>Anexo 6.- Análisis de residuos.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_Toc438627752 \h </w:instrTex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t>224</w:t>
            </w:r>
            <w:r w:rsidRPr="00E9220F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755F4" w:rsidRDefault="009736A4" w:rsidP="009736A4">
          <w:r w:rsidRPr="00E9220F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fldChar w:fldCharType="end"/>
          </w:r>
        </w:p>
      </w:sdtContent>
    </w:sdt>
    <w:sectPr w:rsidR="00B755F4" w:rsidSect="009736A4">
      <w:pgSz w:w="12240" w:h="15840"/>
      <w:pgMar w:top="1417" w:right="2742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A4"/>
    <w:rsid w:val="00086A84"/>
    <w:rsid w:val="00757EB8"/>
    <w:rsid w:val="009223A6"/>
    <w:rsid w:val="009736A4"/>
    <w:rsid w:val="00B36073"/>
    <w:rsid w:val="00B755F4"/>
    <w:rsid w:val="00BE54A5"/>
    <w:rsid w:val="00BF79E7"/>
    <w:rsid w:val="00EB0E51"/>
    <w:rsid w:val="00EC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A4"/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B0E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0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E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B0E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Prrafodelista">
    <w:name w:val="List Paragraph"/>
    <w:basedOn w:val="Normal"/>
    <w:uiPriority w:val="34"/>
    <w:qFormat/>
    <w:rsid w:val="00EB0E5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9736A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736A4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9736A4"/>
    <w:rPr>
      <w:color w:val="0000FF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9736A4"/>
    <w:pPr>
      <w:spacing w:after="100"/>
      <w:ind w:left="4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7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36A4"/>
    <w:rPr>
      <w:rFonts w:ascii="Tahoma" w:eastAsiaTheme="minorEastAsi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A4"/>
    <w:rPr>
      <w:rFonts w:eastAsiaTheme="minorEastAsia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B0E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B0E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E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EB0E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Prrafodelista">
    <w:name w:val="List Paragraph"/>
    <w:basedOn w:val="Normal"/>
    <w:uiPriority w:val="34"/>
    <w:qFormat/>
    <w:rsid w:val="00EB0E51"/>
    <w:pPr>
      <w:ind w:left="720"/>
      <w:contextualSpacing/>
    </w:pPr>
  </w:style>
  <w:style w:type="paragraph" w:styleId="TDC1">
    <w:name w:val="toc 1"/>
    <w:basedOn w:val="Normal"/>
    <w:next w:val="Normal"/>
    <w:autoRedefine/>
    <w:uiPriority w:val="39"/>
    <w:unhideWhenUsed/>
    <w:rsid w:val="009736A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9736A4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9736A4"/>
    <w:rPr>
      <w:color w:val="0000FF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9736A4"/>
    <w:pPr>
      <w:spacing w:after="100"/>
      <w:ind w:left="44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73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36A4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1179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2015-12-23T15:53:00Z</dcterms:created>
  <dcterms:modified xsi:type="dcterms:W3CDTF">2015-12-23T15:56:00Z</dcterms:modified>
</cp:coreProperties>
</file>