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3CE" w:rsidRPr="0000232A" w:rsidRDefault="003F53CE" w:rsidP="0000232A">
      <w:pPr>
        <w:pStyle w:val="Ttulo1"/>
        <w:spacing w:before="240" w:after="120" w:line="360" w:lineRule="auto"/>
        <w:rPr>
          <w:rFonts w:ascii="Times New Roman" w:hAnsi="Times New Roman" w:cs="Times New Roman"/>
          <w:sz w:val="24"/>
          <w:szCs w:val="24"/>
          <w:lang w:val="es-ES"/>
        </w:rPr>
      </w:pPr>
      <w:bookmarkStart w:id="0" w:name="_Toc386914020"/>
      <w:bookmarkStart w:id="1" w:name="_Toc388617969"/>
      <w:r w:rsidRPr="0000232A">
        <w:rPr>
          <w:rFonts w:ascii="Times New Roman" w:hAnsi="Times New Roman" w:cs="Times New Roman"/>
          <w:sz w:val="24"/>
          <w:szCs w:val="24"/>
          <w:lang w:val="es-ES"/>
        </w:rPr>
        <w:t>RESUM</w:t>
      </w:r>
      <w:bookmarkEnd w:id="0"/>
      <w:bookmarkEnd w:id="1"/>
    </w:p>
    <w:p w:rsidR="003F53CE" w:rsidRPr="0000232A" w:rsidRDefault="003F53CE" w:rsidP="0000232A">
      <w:pPr>
        <w:spacing w:before="240" w:after="120" w:line="360" w:lineRule="auto"/>
        <w:rPr>
          <w:rFonts w:ascii="Times New Roman" w:hAnsi="Times New Roman" w:cs="Times New Roman"/>
          <w:sz w:val="24"/>
          <w:szCs w:val="24"/>
          <w:lang w:val="es-ES"/>
        </w:rPr>
      </w:pPr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Les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espècies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silvestres de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tomaca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contenen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una gran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quantitat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de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variabilitat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genètica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que no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està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sent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aprofitada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pels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milloradors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degut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a les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dificultats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de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treballar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amb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creuaments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interespecífics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. Una de les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estratègies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adequades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per al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maneig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de la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variabilitat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silvestre en cultivares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moderns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és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el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desenvolupament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de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línies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d'introgresión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(IL) que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continguen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una única introgresión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d'un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genotip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silvestre o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exòtic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en el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fons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genètic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d'un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cultivar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d'èlit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. El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desenvolupament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d'aquestes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línies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és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un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treball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tediós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, la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qual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cosa explica que el nombre de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col·leccions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de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ILs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disponibles siga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limitat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. "En esta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tesi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es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planteja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el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desenvolupar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una genoteca de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ILs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que incorpore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variabilitat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la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genètica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de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l'accessió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TO-937 de </w:t>
      </w:r>
      <w:proofErr w:type="spellStart"/>
      <w:r w:rsidRPr="0000232A">
        <w:rPr>
          <w:rFonts w:ascii="Times New Roman" w:hAnsi="Times New Roman" w:cs="Times New Roman"/>
          <w:i/>
          <w:sz w:val="24"/>
          <w:szCs w:val="24"/>
          <w:lang w:val="es-ES"/>
        </w:rPr>
        <w:t>Solanum</w:t>
      </w:r>
      <w:proofErr w:type="spellEnd"/>
      <w:r w:rsidRPr="0000232A">
        <w:rPr>
          <w:rFonts w:ascii="Times New Roman" w:hAnsi="Times New Roman" w:cs="Times New Roman"/>
          <w:i/>
          <w:sz w:val="24"/>
          <w:szCs w:val="24"/>
          <w:lang w:val="es-ES"/>
        </w:rPr>
        <w:t xml:space="preserve"> pimpinellifolium</w:t>
      </w:r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(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espècie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silvestre) en el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fons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genètic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del cultivar ¨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Moneymaker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¨ </w:t>
      </w:r>
      <w:proofErr w:type="spellStart"/>
      <w:r w:rsidRPr="0000232A">
        <w:rPr>
          <w:rFonts w:ascii="Times New Roman" w:hAnsi="Times New Roman" w:cs="Times New Roman"/>
          <w:i/>
          <w:sz w:val="24"/>
          <w:szCs w:val="24"/>
          <w:lang w:val="es-ES"/>
        </w:rPr>
        <w:t>Solanum</w:t>
      </w:r>
      <w:proofErr w:type="spellEnd"/>
      <w:r w:rsidRPr="0000232A">
        <w:rPr>
          <w:rFonts w:ascii="Times New Roman" w:hAnsi="Times New Roman" w:cs="Times New Roman"/>
          <w:i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i/>
          <w:sz w:val="24"/>
          <w:szCs w:val="24"/>
          <w:lang w:val="es-ES"/>
        </w:rPr>
        <w:t>lycopersicum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(parental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recurrent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>)." "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Per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tal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d'augmentar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l'eficiència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en el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desenvolupament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de la genoteca de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ILs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es van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incloure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diverses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rondes de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genotipat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massiu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d'alt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rendiment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en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etapes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primerenques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del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pla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de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millora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, el que va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permetre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 seleccionar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adequadament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les plantes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més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adients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en  cada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generació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tenint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en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compte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: la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composició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del genoma del parental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donant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i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recurrent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, el nombre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d'introgresiones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i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l'obtenir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una cobertura del parental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donant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adequada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.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Açò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va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augmentar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l'eficiència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del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procés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,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permetent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reduir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el nombre de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generacions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necessàries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per a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obtindre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la genoteca completa de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Ils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. La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població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final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està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composta per 53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ILs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i va ser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caracteritzada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amb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una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micromatriu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de 8 K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SNPs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desenvolupada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per la iniciativa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SOLCAPs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.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Així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, la genoteca de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ILs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té cobertura del 94% del parental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donant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(a causa de la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pèrdua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de dos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regions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proximals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en el cromosoma 1 i 8) , cada IL· conté una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introgresió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homozigota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del parental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donant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amb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una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grandària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mitjana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de 25 Mb (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rang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0.7 - 75Mb) ,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algunes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ILs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tenen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introgresions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addicionals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(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amb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una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mitjana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de 0.7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introgresions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de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més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per IL) en general de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grandària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xicoteta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(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rang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0.1 - 60 Mb) , i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localitzant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-se les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més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gran en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regions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centroméricas. La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resolució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genètica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de la genoteca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ésdefinida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per 71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bins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amb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una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grandària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mitjana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de 10 Mb (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rang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0.9 - 65 Mb).</w:t>
      </w:r>
    </w:p>
    <w:p w:rsidR="003F53CE" w:rsidRPr="0000232A" w:rsidRDefault="003F53CE" w:rsidP="0000232A">
      <w:pPr>
        <w:spacing w:before="240" w:after="120" w:line="360" w:lineRule="auto"/>
        <w:rPr>
          <w:rFonts w:ascii="Times New Roman" w:hAnsi="Times New Roman" w:cs="Times New Roman"/>
          <w:sz w:val="24"/>
          <w:szCs w:val="24"/>
          <w:lang w:val="es-ES"/>
        </w:rPr>
      </w:pP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Durant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el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procés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de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desenrotllament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de la genoteca es va identificar una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regió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en el cromosoma 4 que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mostrava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segregació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distorsionada en les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generacions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intermèdies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tot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i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afavorint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els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al·lels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de TO-937 en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detriment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dels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de ¨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Momeymaker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¨.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Donat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el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tipus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de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segregació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observada i la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seua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localització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cromosòmica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, esta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distorsió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ha de ser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produïda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pel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locus "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Gamete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Eliminator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(</w:t>
      </w:r>
      <w:r w:rsidRPr="00207F34">
        <w:rPr>
          <w:rFonts w:ascii="Times New Roman" w:hAnsi="Times New Roman" w:cs="Times New Roman"/>
          <w:i/>
          <w:sz w:val="24"/>
          <w:szCs w:val="24"/>
          <w:lang w:val="es-ES"/>
        </w:rPr>
        <w:t>Ge</w:t>
      </w:r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),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descrit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prèviament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en </w:t>
      </w:r>
      <w:r w:rsidRPr="0000232A">
        <w:rPr>
          <w:rFonts w:ascii="Times New Roman" w:hAnsi="Times New Roman" w:cs="Times New Roman"/>
          <w:i/>
          <w:sz w:val="24"/>
          <w:szCs w:val="24"/>
          <w:lang w:val="es-ES"/>
        </w:rPr>
        <w:t>S. pimpinellifolium</w:t>
      </w:r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. Per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mitjà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d'un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mapeig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fi es va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aconseguir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fitar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la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regió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a 84 Kb,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on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 es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troben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anotats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10 gens (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alguns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amb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funció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desconeguda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) i un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retrotransposó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.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Aquests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resultats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proporcionen les bases per a determinar en un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futur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el gen (s) responsable de la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distorsió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>.</w:t>
      </w:r>
    </w:p>
    <w:p w:rsidR="003F53CE" w:rsidRPr="0000232A" w:rsidRDefault="003F53CE" w:rsidP="0000232A">
      <w:pPr>
        <w:spacing w:before="240" w:after="120" w:line="360" w:lineRule="auto"/>
        <w:rPr>
          <w:rFonts w:ascii="Times New Roman" w:hAnsi="Times New Roman" w:cs="Times New Roman"/>
          <w:sz w:val="24"/>
          <w:szCs w:val="24"/>
          <w:lang w:val="es-ES"/>
        </w:rPr>
      </w:pPr>
      <w:r w:rsidRPr="0000232A">
        <w:rPr>
          <w:rFonts w:ascii="Times New Roman" w:hAnsi="Times New Roman" w:cs="Times New Roman"/>
          <w:sz w:val="24"/>
          <w:szCs w:val="24"/>
          <w:lang w:val="es-ES"/>
        </w:rPr>
        <w:lastRenderedPageBreak/>
        <w:t xml:space="preserve">La genoteca de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ILs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va ser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caracteritzada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agronòmicament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en tres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localitats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(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Alginet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, Orihuela i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Màlaga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) per a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caràcters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relacionats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amb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el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desenvolupament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de la planta i,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fonamentalment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, en la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qualitat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de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fruit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. Es van definir un total de 75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QTLs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amb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efectes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consistents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en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almenys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dos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localitats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,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dels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quals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8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QTLs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van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correspondre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a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caràcters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descriptius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(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precocitat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, vigor,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fruits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amb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muscles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verds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,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pilositat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en tija i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fulls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, estructura del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dosser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i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coloració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violàcia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en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tiges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i branques)" i 67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QTLs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a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caràcters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relacionats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amb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qualitat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de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fruit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: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caràcters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relacionats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amb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les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dimensions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de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fruit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, forma de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fruit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,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caràcters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organolèptics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, color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extern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i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intern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del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fruit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.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L'efecte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de la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majoria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de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QTLs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definits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va estar en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concordança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amb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allò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que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permet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prediure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 el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fenotip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del parental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donant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, no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obstant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, es van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trobar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al·lels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en TO-937 que van presentar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segregació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transgressiva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per a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caràcters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de pes del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fruit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, forma,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graus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brix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i color.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Addicionalment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es va demostrar la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variabilitat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genètica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nova que es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troba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a TO-937 en definir-se 15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QTLs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que no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havien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sigut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descrits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abans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en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altres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poblacions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desenvolupades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a partir de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altres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accesions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de </w:t>
      </w:r>
      <w:r w:rsidRPr="00207F34">
        <w:rPr>
          <w:rFonts w:ascii="Times New Roman" w:hAnsi="Times New Roman" w:cs="Times New Roman"/>
          <w:i/>
          <w:sz w:val="24"/>
          <w:szCs w:val="24"/>
          <w:lang w:val="es-ES"/>
        </w:rPr>
        <w:t>S. pimpinellifolium</w:t>
      </w:r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inclós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d'altres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espècies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relacionades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. Estos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resultats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demostren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que la genoteca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desenvolupada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en el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marc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d'aquesta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tesi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és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una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ferramenta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poderosa per a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l'estudi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de diversos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aspectes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de la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biologia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de la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tomaca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i també per a la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seua</w:t>
      </w:r>
      <w:proofErr w:type="spellEnd"/>
      <w:r w:rsidRPr="0000232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00232A">
        <w:rPr>
          <w:rFonts w:ascii="Times New Roman" w:hAnsi="Times New Roman" w:cs="Times New Roman"/>
          <w:sz w:val="24"/>
          <w:szCs w:val="24"/>
          <w:lang w:val="es-ES"/>
        </w:rPr>
        <w:t>u</w:t>
      </w:r>
      <w:r w:rsidR="00207F34">
        <w:rPr>
          <w:rFonts w:ascii="Times New Roman" w:hAnsi="Times New Roman" w:cs="Times New Roman"/>
          <w:sz w:val="24"/>
          <w:szCs w:val="24"/>
          <w:lang w:val="es-ES"/>
        </w:rPr>
        <w:t>tilització</w:t>
      </w:r>
      <w:proofErr w:type="spellEnd"/>
      <w:r w:rsidR="00207F34">
        <w:rPr>
          <w:rFonts w:ascii="Times New Roman" w:hAnsi="Times New Roman" w:cs="Times New Roman"/>
          <w:sz w:val="24"/>
          <w:szCs w:val="24"/>
          <w:lang w:val="es-ES"/>
        </w:rPr>
        <w:t xml:space="preserve"> en </w:t>
      </w:r>
      <w:proofErr w:type="spellStart"/>
      <w:r w:rsidR="00207F34">
        <w:rPr>
          <w:rFonts w:ascii="Times New Roman" w:hAnsi="Times New Roman" w:cs="Times New Roman"/>
          <w:sz w:val="24"/>
          <w:szCs w:val="24"/>
          <w:lang w:val="es-ES"/>
        </w:rPr>
        <w:t>plans</w:t>
      </w:r>
      <w:proofErr w:type="spellEnd"/>
      <w:r w:rsidR="00207F34">
        <w:rPr>
          <w:rFonts w:ascii="Times New Roman" w:hAnsi="Times New Roman" w:cs="Times New Roman"/>
          <w:sz w:val="24"/>
          <w:szCs w:val="24"/>
          <w:lang w:val="es-ES"/>
        </w:rPr>
        <w:t xml:space="preserve"> de </w:t>
      </w:r>
      <w:proofErr w:type="spellStart"/>
      <w:r w:rsidR="00207F34">
        <w:rPr>
          <w:rFonts w:ascii="Times New Roman" w:hAnsi="Times New Roman" w:cs="Times New Roman"/>
          <w:sz w:val="24"/>
          <w:szCs w:val="24"/>
          <w:lang w:val="es-ES"/>
        </w:rPr>
        <w:t>millora</w:t>
      </w:r>
      <w:proofErr w:type="spellEnd"/>
      <w:r w:rsidR="00207F34">
        <w:rPr>
          <w:rFonts w:ascii="Times New Roman" w:hAnsi="Times New Roman" w:cs="Times New Roman"/>
          <w:sz w:val="24"/>
          <w:szCs w:val="24"/>
          <w:lang w:val="es-ES"/>
        </w:rPr>
        <w:t>.</w:t>
      </w:r>
    </w:p>
    <w:p w:rsidR="00325BDB" w:rsidRPr="0000232A" w:rsidRDefault="00325BDB" w:rsidP="0000232A">
      <w:pPr>
        <w:spacing w:before="240" w:after="120" w:line="360" w:lineRule="auto"/>
        <w:rPr>
          <w:rFonts w:ascii="Times New Roman" w:hAnsi="Times New Roman" w:cs="Times New Roman"/>
          <w:sz w:val="24"/>
          <w:szCs w:val="24"/>
          <w:lang w:val="es-ES"/>
        </w:rPr>
      </w:pPr>
    </w:p>
    <w:sectPr w:rsidR="00325BDB" w:rsidRPr="0000232A" w:rsidSect="00847197">
      <w:pgSz w:w="11906" w:h="16838"/>
      <w:pgMar w:top="1134" w:right="1134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useFELayout/>
  </w:compat>
  <w:rsids>
    <w:rsidRoot w:val="003F53CE"/>
    <w:rsid w:val="0000232A"/>
    <w:rsid w:val="00012732"/>
    <w:rsid w:val="00073A4D"/>
    <w:rsid w:val="000F73F7"/>
    <w:rsid w:val="00207F34"/>
    <w:rsid w:val="00325BDB"/>
    <w:rsid w:val="003F53CE"/>
    <w:rsid w:val="00571E75"/>
    <w:rsid w:val="00847197"/>
    <w:rsid w:val="008B5DE7"/>
    <w:rsid w:val="008E6985"/>
    <w:rsid w:val="009578E8"/>
    <w:rsid w:val="00B574A5"/>
    <w:rsid w:val="00BB0837"/>
    <w:rsid w:val="00DB0066"/>
    <w:rsid w:val="00F11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en-US" w:bidi="en-US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232A"/>
  </w:style>
  <w:style w:type="paragraph" w:styleId="Ttulo1">
    <w:name w:val="heading 1"/>
    <w:basedOn w:val="Normal"/>
    <w:next w:val="Normal"/>
    <w:link w:val="Ttulo1Car"/>
    <w:uiPriority w:val="9"/>
    <w:qFormat/>
    <w:rsid w:val="0000232A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0232A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0232A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00232A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00232A"/>
    <w:pPr>
      <w:spacing w:before="200" w:after="0"/>
      <w:jc w:val="left"/>
      <w:outlineLvl w:val="4"/>
    </w:pPr>
    <w:rPr>
      <w:smallCaps/>
      <w:color w:val="AA0042" w:themeColor="accent2" w:themeShade="BF"/>
      <w:spacing w:val="10"/>
      <w:sz w:val="22"/>
      <w:szCs w:val="26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00232A"/>
    <w:pPr>
      <w:spacing w:after="0"/>
      <w:jc w:val="left"/>
      <w:outlineLvl w:val="5"/>
    </w:pPr>
    <w:rPr>
      <w:smallCaps/>
      <w:color w:val="E40059" w:themeColor="accent2"/>
      <w:spacing w:val="5"/>
      <w:sz w:val="22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00232A"/>
    <w:pPr>
      <w:spacing w:after="0"/>
      <w:jc w:val="left"/>
      <w:outlineLvl w:val="6"/>
    </w:pPr>
    <w:rPr>
      <w:b/>
      <w:smallCaps/>
      <w:color w:val="E40059" w:themeColor="accent2"/>
      <w:spacing w:val="1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0232A"/>
    <w:pPr>
      <w:spacing w:after="0"/>
      <w:jc w:val="left"/>
      <w:outlineLvl w:val="7"/>
    </w:pPr>
    <w:rPr>
      <w:b/>
      <w:i/>
      <w:smallCaps/>
      <w:color w:val="AA0042" w:themeColor="accent2" w:themeShade="BF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0232A"/>
    <w:pPr>
      <w:spacing w:after="0"/>
      <w:jc w:val="left"/>
      <w:outlineLvl w:val="8"/>
    </w:pPr>
    <w:rPr>
      <w:b/>
      <w:i/>
      <w:smallCaps/>
      <w:color w:val="71002C" w:themeColor="accent2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0232A"/>
    <w:rPr>
      <w:smallCaps/>
      <w:spacing w:val="5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00232A"/>
    <w:rPr>
      <w:smallCaps/>
      <w:spacing w:val="5"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rsid w:val="0000232A"/>
    <w:rPr>
      <w:smallCaps/>
      <w:spacing w:val="5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00232A"/>
    <w:rPr>
      <w:smallCaps/>
      <w:spacing w:val="10"/>
      <w:sz w:val="22"/>
      <w:szCs w:val="22"/>
    </w:rPr>
  </w:style>
  <w:style w:type="character" w:customStyle="1" w:styleId="Ttulo5Car">
    <w:name w:val="Título 5 Car"/>
    <w:basedOn w:val="Fuentedeprrafopredeter"/>
    <w:link w:val="Ttulo5"/>
    <w:uiPriority w:val="9"/>
    <w:rsid w:val="0000232A"/>
    <w:rPr>
      <w:smallCaps/>
      <w:color w:val="AA0042" w:themeColor="accent2" w:themeShade="BF"/>
      <w:spacing w:val="10"/>
      <w:sz w:val="22"/>
      <w:szCs w:val="26"/>
    </w:rPr>
  </w:style>
  <w:style w:type="character" w:customStyle="1" w:styleId="Ttulo6Car">
    <w:name w:val="Título 6 Car"/>
    <w:basedOn w:val="Fuentedeprrafopredeter"/>
    <w:link w:val="Ttulo6"/>
    <w:uiPriority w:val="9"/>
    <w:rsid w:val="0000232A"/>
    <w:rPr>
      <w:smallCaps/>
      <w:color w:val="E40059" w:themeColor="accent2"/>
      <w:spacing w:val="5"/>
      <w:sz w:val="22"/>
    </w:rPr>
  </w:style>
  <w:style w:type="character" w:customStyle="1" w:styleId="Ttulo7Car">
    <w:name w:val="Título 7 Car"/>
    <w:basedOn w:val="Fuentedeprrafopredeter"/>
    <w:link w:val="Ttulo7"/>
    <w:uiPriority w:val="9"/>
    <w:rsid w:val="0000232A"/>
    <w:rPr>
      <w:b/>
      <w:smallCaps/>
      <w:color w:val="E40059" w:themeColor="accent2"/>
      <w:spacing w:val="1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0232A"/>
    <w:rPr>
      <w:b/>
      <w:i/>
      <w:smallCaps/>
      <w:color w:val="AA0042" w:themeColor="accent2" w:themeShade="BF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0232A"/>
    <w:rPr>
      <w:b/>
      <w:i/>
      <w:smallCaps/>
      <w:color w:val="71002C" w:themeColor="accent2" w:themeShade="7F"/>
    </w:rPr>
  </w:style>
  <w:style w:type="paragraph" w:styleId="TDC1">
    <w:name w:val="toc 1"/>
    <w:basedOn w:val="Normal"/>
    <w:next w:val="Normal"/>
    <w:autoRedefine/>
    <w:uiPriority w:val="39"/>
    <w:unhideWhenUsed/>
    <w:rsid w:val="00DB0066"/>
    <w:pPr>
      <w:tabs>
        <w:tab w:val="right" w:leader="dot" w:pos="9062"/>
      </w:tabs>
      <w:spacing w:before="120"/>
      <w:jc w:val="center"/>
    </w:pPr>
    <w:rPr>
      <w:b/>
      <w:bCs/>
      <w:i/>
      <w:iCs/>
      <w:sz w:val="24"/>
      <w:szCs w:val="24"/>
    </w:rPr>
  </w:style>
  <w:style w:type="paragraph" w:styleId="TDC2">
    <w:name w:val="toc 2"/>
    <w:basedOn w:val="Normal"/>
    <w:next w:val="Normal"/>
    <w:autoRedefine/>
    <w:uiPriority w:val="39"/>
    <w:unhideWhenUsed/>
    <w:rsid w:val="00DB0066"/>
    <w:pPr>
      <w:spacing w:before="120"/>
      <w:ind w:left="220"/>
    </w:pPr>
    <w:rPr>
      <w:b/>
      <w:bCs/>
    </w:rPr>
  </w:style>
  <w:style w:type="paragraph" w:styleId="Epgrafe">
    <w:name w:val="caption"/>
    <w:basedOn w:val="Normal"/>
    <w:next w:val="Normal"/>
    <w:uiPriority w:val="35"/>
    <w:semiHidden/>
    <w:unhideWhenUsed/>
    <w:qFormat/>
    <w:rsid w:val="0000232A"/>
    <w:rPr>
      <w:b/>
      <w:bCs/>
      <w:caps/>
      <w:sz w:val="16"/>
      <w:szCs w:val="18"/>
    </w:rPr>
  </w:style>
  <w:style w:type="paragraph" w:styleId="Ttulo">
    <w:name w:val="Title"/>
    <w:basedOn w:val="Normal"/>
    <w:next w:val="Normal"/>
    <w:link w:val="TtuloCar"/>
    <w:uiPriority w:val="10"/>
    <w:qFormat/>
    <w:rsid w:val="0000232A"/>
    <w:pPr>
      <w:pBdr>
        <w:top w:val="single" w:sz="12" w:space="1" w:color="E40059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tuloCar">
    <w:name w:val="Título Car"/>
    <w:basedOn w:val="Fuentedeprrafopredeter"/>
    <w:link w:val="Ttulo"/>
    <w:uiPriority w:val="10"/>
    <w:rsid w:val="0000232A"/>
    <w:rPr>
      <w:smallCaps/>
      <w:sz w:val="48"/>
      <w:szCs w:val="48"/>
    </w:rPr>
  </w:style>
  <w:style w:type="paragraph" w:styleId="Subttulo">
    <w:name w:val="Subtitle"/>
    <w:basedOn w:val="Normal"/>
    <w:next w:val="Normal"/>
    <w:link w:val="SubttuloCar"/>
    <w:uiPriority w:val="11"/>
    <w:qFormat/>
    <w:rsid w:val="0000232A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ubttuloCar">
    <w:name w:val="Subtítulo Car"/>
    <w:basedOn w:val="Fuentedeprrafopredeter"/>
    <w:link w:val="Subttulo"/>
    <w:uiPriority w:val="11"/>
    <w:rsid w:val="0000232A"/>
    <w:rPr>
      <w:rFonts w:asciiTheme="majorHAnsi" w:eastAsiaTheme="majorEastAsia" w:hAnsiTheme="majorHAnsi" w:cstheme="majorBidi"/>
      <w:szCs w:val="22"/>
    </w:rPr>
  </w:style>
  <w:style w:type="character" w:styleId="Textoennegrita">
    <w:name w:val="Strong"/>
    <w:uiPriority w:val="22"/>
    <w:qFormat/>
    <w:rsid w:val="0000232A"/>
    <w:rPr>
      <w:b/>
      <w:color w:val="E40059" w:themeColor="accent2"/>
    </w:rPr>
  </w:style>
  <w:style w:type="character" w:styleId="nfasis">
    <w:name w:val="Emphasis"/>
    <w:uiPriority w:val="20"/>
    <w:qFormat/>
    <w:rsid w:val="0000232A"/>
    <w:rPr>
      <w:b/>
      <w:i/>
      <w:spacing w:val="10"/>
    </w:rPr>
  </w:style>
  <w:style w:type="paragraph" w:styleId="Sinespaciado">
    <w:name w:val="No Spacing"/>
    <w:basedOn w:val="Normal"/>
    <w:link w:val="SinespaciadoCar"/>
    <w:uiPriority w:val="1"/>
    <w:qFormat/>
    <w:rsid w:val="0000232A"/>
    <w:pPr>
      <w:spacing w:after="0"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00232A"/>
  </w:style>
  <w:style w:type="paragraph" w:styleId="Prrafodelista">
    <w:name w:val="List Paragraph"/>
    <w:basedOn w:val="Normal"/>
    <w:uiPriority w:val="34"/>
    <w:qFormat/>
    <w:rsid w:val="0000232A"/>
    <w:pPr>
      <w:ind w:left="720"/>
      <w:contextualSpacing/>
    </w:pPr>
  </w:style>
  <w:style w:type="paragraph" w:styleId="Cita">
    <w:name w:val="Quote"/>
    <w:basedOn w:val="Normal"/>
    <w:next w:val="Normal"/>
    <w:link w:val="CitaCar"/>
    <w:uiPriority w:val="29"/>
    <w:qFormat/>
    <w:rsid w:val="0000232A"/>
    <w:rPr>
      <w:i/>
    </w:rPr>
  </w:style>
  <w:style w:type="character" w:customStyle="1" w:styleId="CitaCar">
    <w:name w:val="Cita Car"/>
    <w:basedOn w:val="Fuentedeprrafopredeter"/>
    <w:link w:val="Cita"/>
    <w:uiPriority w:val="29"/>
    <w:rsid w:val="0000232A"/>
    <w:rPr>
      <w:i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0232A"/>
    <w:pPr>
      <w:pBdr>
        <w:top w:val="single" w:sz="8" w:space="10" w:color="AA0042" w:themeColor="accent2" w:themeShade="BF"/>
        <w:left w:val="single" w:sz="8" w:space="10" w:color="AA0042" w:themeColor="accent2" w:themeShade="BF"/>
        <w:bottom w:val="single" w:sz="8" w:space="10" w:color="AA0042" w:themeColor="accent2" w:themeShade="BF"/>
        <w:right w:val="single" w:sz="8" w:space="10" w:color="AA0042" w:themeColor="accent2" w:themeShade="BF"/>
      </w:pBdr>
      <w:shd w:val="clear" w:color="auto" w:fill="E40059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0232A"/>
    <w:rPr>
      <w:b/>
      <w:i/>
      <w:color w:val="FFFFFF" w:themeColor="background1"/>
      <w:shd w:val="clear" w:color="auto" w:fill="E40059" w:themeFill="accent2"/>
    </w:rPr>
  </w:style>
  <w:style w:type="character" w:styleId="nfasissutil">
    <w:name w:val="Subtle Emphasis"/>
    <w:uiPriority w:val="19"/>
    <w:qFormat/>
    <w:rsid w:val="0000232A"/>
    <w:rPr>
      <w:i/>
    </w:rPr>
  </w:style>
  <w:style w:type="character" w:styleId="nfasisintenso">
    <w:name w:val="Intense Emphasis"/>
    <w:uiPriority w:val="21"/>
    <w:qFormat/>
    <w:rsid w:val="0000232A"/>
    <w:rPr>
      <w:b/>
      <w:i/>
      <w:color w:val="E40059" w:themeColor="accent2"/>
      <w:spacing w:val="10"/>
    </w:rPr>
  </w:style>
  <w:style w:type="character" w:styleId="Referenciasutil">
    <w:name w:val="Subtle Reference"/>
    <w:uiPriority w:val="31"/>
    <w:qFormat/>
    <w:rsid w:val="0000232A"/>
    <w:rPr>
      <w:b/>
    </w:rPr>
  </w:style>
  <w:style w:type="character" w:styleId="Referenciaintensa">
    <w:name w:val="Intense Reference"/>
    <w:uiPriority w:val="32"/>
    <w:qFormat/>
    <w:rsid w:val="0000232A"/>
    <w:rPr>
      <w:b/>
      <w:bCs/>
      <w:smallCaps/>
      <w:spacing w:val="5"/>
      <w:sz w:val="22"/>
      <w:szCs w:val="22"/>
      <w:u w:val="single"/>
    </w:rPr>
  </w:style>
  <w:style w:type="character" w:styleId="Ttulodellibro">
    <w:name w:val="Book Title"/>
    <w:uiPriority w:val="33"/>
    <w:qFormat/>
    <w:rsid w:val="0000232A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tulodeTDC">
    <w:name w:val="TOC Heading"/>
    <w:basedOn w:val="Ttulo1"/>
    <w:next w:val="Normal"/>
    <w:uiPriority w:val="39"/>
    <w:unhideWhenUsed/>
    <w:qFormat/>
    <w:rsid w:val="0000232A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Brío">
  <a:themeElements>
    <a:clrScheme name="Personalizado 1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Brío">
      <a:majorFont>
        <a:latin typeface="Century Gothic"/>
        <a:ea typeface=""/>
        <a:cs typeface=""/>
        <a:font script="Jpan" typeface="HGｺﾞｼｯｸM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Brío">
      <a:fillStyleLst>
        <a:solidFill>
          <a:schemeClr val="phClr"/>
        </a:solidFill>
        <a:gradFill rotWithShape="1">
          <a:gsLst>
            <a:gs pos="0">
              <a:schemeClr val="phClr">
                <a:tint val="10000"/>
                <a:satMod val="300000"/>
              </a:schemeClr>
            </a:gs>
            <a:gs pos="34000">
              <a:schemeClr val="phClr">
                <a:tint val="13500"/>
                <a:satMod val="250000"/>
              </a:schemeClr>
            </a:gs>
            <a:gs pos="100000">
              <a:schemeClr val="phClr">
                <a:tint val="60000"/>
                <a:satMod val="200000"/>
              </a:schemeClr>
            </a:gs>
          </a:gsLst>
          <a:path path="circle">
            <a:fillToRect l="50000" t="155000" r="50000" b="-55000"/>
          </a:path>
        </a:gradFill>
        <a:gradFill rotWithShape="1">
          <a:gsLst>
            <a:gs pos="0">
              <a:schemeClr val="phClr">
                <a:tint val="60000"/>
                <a:satMod val="160000"/>
              </a:schemeClr>
            </a:gs>
            <a:gs pos="46000">
              <a:schemeClr val="phClr">
                <a:tint val="86000"/>
                <a:satMod val="160000"/>
              </a:schemeClr>
            </a:gs>
            <a:gs pos="100000">
              <a:schemeClr val="phClr">
                <a:shade val="40000"/>
                <a:satMod val="160000"/>
              </a:schemeClr>
            </a:gs>
          </a:gsLst>
          <a:path path="circle">
            <a:fillToRect l="50000" t="155000" r="50000" b="-55000"/>
          </a:path>
        </a:gradFill>
      </a:fillStyleLst>
      <a:lnStyleLst>
        <a:ln w="9525" cap="flat" cmpd="sng" algn="ctr">
          <a:solidFill>
            <a:schemeClr val="phClr">
              <a:satMod val="12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25400" dir="147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38100" dir="14700000" algn="t" rotWithShape="0">
              <a:srgbClr val="000000">
                <a:alpha val="60000"/>
              </a:srgbClr>
            </a:outerShdw>
          </a:effectLst>
        </a:effectStyle>
        <a:effectStyle>
          <a:effectLst>
            <a:outerShdw blurRad="50800" dist="38100" dir="14700000" algn="t" rotWithShape="0">
              <a:srgbClr val="000000">
                <a:alpha val="60000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3600000"/>
            </a:lightRig>
          </a:scene3d>
          <a:sp3d prstMaterial="plastic">
            <a:bevelT w="127000" h="38200" prst="relaxedInset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48000"/>
                <a:satMod val="230000"/>
              </a:schemeClr>
            </a:gs>
            <a:gs pos="60000">
              <a:schemeClr val="phClr">
                <a:shade val="92000"/>
                <a:satMod val="230000"/>
              </a:schemeClr>
            </a:gs>
            <a:gs pos="100000">
              <a:schemeClr val="phClr">
                <a:tint val="85000"/>
                <a:satMod val="400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1200"/>
                <a:satMod val="150000"/>
              </a:schemeClr>
              <a:schemeClr val="phClr">
                <a:tint val="90000"/>
                <a:satMod val="150000"/>
              </a:schemeClr>
            </a:duotone>
          </a:blip>
          <a:tile tx="0" ty="0" sx="70000" sy="70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660</Words>
  <Characters>3636</Characters>
  <Application>Microsoft Office Word</Application>
  <DocSecurity>0</DocSecurity>
  <Lines>30</Lines>
  <Paragraphs>8</Paragraphs>
  <ScaleCrop>false</ScaleCrop>
  <Company>UPV</Company>
  <LinksUpToDate>false</LinksUpToDate>
  <CharactersWithSpaces>4288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walbarsa</dc:creator>
  <cp:lastModifiedBy>walbarsa</cp:lastModifiedBy>
  <cp:revision>4</cp:revision>
  <dcterms:created xsi:type="dcterms:W3CDTF">2014-05-26T09:13:00Z</dcterms:created>
  <dcterms:modified xsi:type="dcterms:W3CDTF">2014-05-26T09:22:00Z</dcterms:modified>
</cp:coreProperties>
</file>