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C8B" w:rsidRPr="00270DD5" w:rsidRDefault="000F3A41" w:rsidP="004C531E">
      <w:pPr>
        <w:pStyle w:val="RSCM01ReceivedAccepted"/>
      </w:pPr>
      <w:r w:rsidRPr="00270DD5">
        <w:rPr>
          <w:lang w:val="en-US" w:eastAsia="en-US"/>
        </w:rPr>
        <mc:AlternateContent>
          <mc:Choice Requires="wps">
            <w:drawing>
              <wp:anchor distT="180340" distB="0" distL="114300" distR="114300" simplePos="0" relativeHeight="251662336" behindDoc="1" locked="1" layoutInCell="0" allowOverlap="0" wp14:anchorId="352A03F1" wp14:editId="27E612D0">
                <wp:simplePos x="0" y="0"/>
                <wp:positionH relativeFrom="column">
                  <wp:posOffset>-58</wp:posOffset>
                </wp:positionH>
                <wp:positionV relativeFrom="margin">
                  <wp:align>bottom</wp:align>
                </wp:positionV>
                <wp:extent cx="3158837" cy="1627909"/>
                <wp:effectExtent l="0" t="0" r="3810" b="0"/>
                <wp:wrapTopAndBottom/>
                <wp:docPr id="7" name="Text Box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58837" cy="16279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6027" w:rsidRPr="00C405FD" w:rsidRDefault="007F7FAC" w:rsidP="007F7FAC">
                            <w:pPr>
                              <w:pStyle w:val="RSCF01FootnoteAuthorAddress"/>
                              <w:numPr>
                                <w:ilvl w:val="0"/>
                                <w:numId w:val="0"/>
                              </w:numPr>
                            </w:pPr>
                            <w:r w:rsidRPr="00010CCC">
                              <w:rPr>
                                <w:lang w:val="es-ES"/>
                              </w:rPr>
                              <w:t xml:space="preserve">Instituto de Tecnología Química (UPV-CSIC), </w:t>
                            </w:r>
                            <w:proofErr w:type="spellStart"/>
                            <w:r w:rsidRPr="00010CCC">
                              <w:rPr>
                                <w:lang w:val="es-ES"/>
                              </w:rPr>
                              <w:t>Universi</w:t>
                            </w:r>
                            <w:r w:rsidR="00522760">
                              <w:rPr>
                                <w:lang w:val="es-ES"/>
                              </w:rPr>
                              <w:t>t</w:t>
                            </w:r>
                            <w:r w:rsidRPr="00010CCC">
                              <w:rPr>
                                <w:lang w:val="es-ES"/>
                              </w:rPr>
                              <w:t>a</w:t>
                            </w:r>
                            <w:r w:rsidR="00522760">
                              <w:rPr>
                                <w:lang w:val="es-ES"/>
                              </w:rPr>
                              <w:t>t</w:t>
                            </w:r>
                            <w:proofErr w:type="spellEnd"/>
                            <w:r w:rsidRPr="00010CCC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010CCC">
                              <w:rPr>
                                <w:lang w:val="es-ES"/>
                              </w:rPr>
                              <w:t>Polit</w:t>
                            </w:r>
                            <w:r w:rsidR="00522760">
                              <w:rPr>
                                <w:lang w:val="es-ES"/>
                              </w:rPr>
                              <w:t>è</w:t>
                            </w:r>
                            <w:r w:rsidRPr="00010CCC">
                              <w:rPr>
                                <w:lang w:val="es-ES"/>
                              </w:rPr>
                              <w:t>cnica</w:t>
                            </w:r>
                            <w:proofErr w:type="spellEnd"/>
                            <w:r w:rsidRPr="00010CCC">
                              <w:rPr>
                                <w:lang w:val="es-ES"/>
                              </w:rPr>
                              <w:t xml:space="preserve"> de </w:t>
                            </w:r>
                            <w:proofErr w:type="spellStart"/>
                            <w:r w:rsidRPr="00010CCC">
                              <w:rPr>
                                <w:lang w:val="es-ES"/>
                              </w:rPr>
                              <w:t>Val</w:t>
                            </w:r>
                            <w:r w:rsidR="00522760">
                              <w:rPr>
                                <w:lang w:val="es-ES"/>
                              </w:rPr>
                              <w:t>è</w:t>
                            </w:r>
                            <w:r w:rsidRPr="00010CCC">
                              <w:rPr>
                                <w:lang w:val="es-ES"/>
                              </w:rPr>
                              <w:t>ncia</w:t>
                            </w:r>
                            <w:proofErr w:type="spellEnd"/>
                            <w:r w:rsidRPr="00010CCC">
                              <w:rPr>
                                <w:lang w:val="es-ES"/>
                              </w:rPr>
                              <w:t xml:space="preserve">, Consejo Superior de Investigaciones Científicas, Valencia, 46022, </w:t>
                            </w:r>
                            <w:proofErr w:type="spellStart"/>
                            <w:r w:rsidRPr="00010CCC">
                              <w:rPr>
                                <w:lang w:val="es-ES"/>
                              </w:rPr>
                              <w:t>Spain</w:t>
                            </w:r>
                            <w:proofErr w:type="spellEnd"/>
                            <w:r w:rsidRPr="00010CCC">
                              <w:rPr>
                                <w:lang w:val="es-ES"/>
                              </w:rPr>
                              <w:t xml:space="preserve">. </w:t>
                            </w:r>
                            <w:r>
                              <w:t xml:space="preserve">E-mail: </w:t>
                            </w:r>
                            <w:r w:rsidRPr="007F7FAC">
                              <w:t>acorma</w:t>
                            </w:r>
                            <w:r w:rsidRPr="007F7FAC">
                              <w:rPr>
                                <w:rFonts w:cstheme="minorHAnsi"/>
                              </w:rPr>
                              <w:t>@</w:t>
                            </w:r>
                            <w:r w:rsidRPr="007F7FAC">
                              <w:t>itq.upv.es</w:t>
                            </w:r>
                            <w:r>
                              <w:t>, mmoliner</w:t>
                            </w:r>
                            <w:r>
                              <w:rPr>
                                <w:rFonts w:cstheme="minorHAnsi"/>
                              </w:rPr>
                              <w:t>@</w:t>
                            </w:r>
                            <w:r>
                              <w:t>itq.upv.es</w:t>
                            </w:r>
                            <w:r w:rsidR="008C682F" w:rsidRPr="00C405FD">
                              <w:t>.</w:t>
                            </w:r>
                          </w:p>
                          <w:p w:rsidR="00C405FD" w:rsidRPr="00241ACD" w:rsidRDefault="00126027" w:rsidP="00241ACD">
                            <w:pPr>
                              <w:pStyle w:val="RSCF02FootnotestoTitleAuthors"/>
                            </w:pPr>
                            <w:r w:rsidRPr="00241ACD">
                              <w:t>†</w:t>
                            </w:r>
                            <w:r w:rsidR="007F7FAC">
                              <w:t xml:space="preserve"> </w:t>
                            </w:r>
                            <w:r w:rsidR="008C682F" w:rsidRPr="00241ACD">
                              <w:t xml:space="preserve">Electronic Supplementary Information (ESI) available: </w:t>
                            </w:r>
                            <w:r w:rsidR="007F7FAC">
                              <w:t>Synthesis and catalytic experimental details, chemical analysis, SEM image, XRD patterns and N</w:t>
                            </w:r>
                            <w:r w:rsidR="007F7FAC" w:rsidRPr="007F7FAC">
                              <w:rPr>
                                <w:vertAlign w:val="subscript"/>
                              </w:rPr>
                              <w:t>2</w:t>
                            </w:r>
                            <w:r w:rsidR="007F7FAC">
                              <w:t xml:space="preserve"> adsorption measurements</w:t>
                            </w:r>
                            <w:r w:rsidR="00785765">
                              <w:t xml:space="preserve"> of aged samples</w:t>
                            </w:r>
                            <w:r w:rsidR="008C682F" w:rsidRPr="00241ACD">
                              <w:t>. See DOI: 10.1039/x0xx00000x</w:t>
                            </w:r>
                          </w:p>
                        </w:txbxContent>
                      </wps:txbx>
                      <wps:bodyPr rot="0" vert="horz" wrap="square" lIns="0" tIns="36000" rIns="0" bIns="36000" anchor="b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52A03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248.75pt;height:128.2pt;z-index:-251654144;visibility:visible;mso-wrap-style:square;mso-width-percent:0;mso-height-percent:200;mso-wrap-distance-left:9pt;mso-wrap-distance-top:14.2pt;mso-wrap-distance-right:9pt;mso-wrap-distance-bottom:0;mso-position-horizontal:absolute;mso-position-horizontal-relative:text;mso-position-vertical:bottom;mso-position-vertical-relative:margin;mso-width-percent:0;mso-height-percent:2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" o:allowincell="f" o:allowoverlap="f" stroked="f">
                <o:lock v:ext="edit" aspectratio="t"/>
                <v:textbox style="mso-fit-shape-to-text:t" inset="0,1mm,0,1mm">
                  <w:txbxContent>
                    <w:p w:rsidR="00126027" w:rsidRPr="00C405FD" w:rsidRDefault="007F7FAC" w:rsidP="007F7FAC">
                      <w:pPr>
                        <w:pStyle w:val="RSCF01FootnoteAuthorAddress"/>
                        <w:numPr>
                          <w:ilvl w:val="0"/>
                          <w:numId w:val="0"/>
                        </w:numPr>
                      </w:pPr>
                      <w:r w:rsidRPr="00010CCC">
                        <w:rPr>
                          <w:lang w:val="es-ES"/>
                        </w:rPr>
                        <w:t xml:space="preserve">Instituto de Tecnología Química (UPV-CSIC), </w:t>
                      </w:r>
                      <w:proofErr w:type="spellStart"/>
                      <w:r w:rsidRPr="00010CCC">
                        <w:rPr>
                          <w:lang w:val="es-ES"/>
                        </w:rPr>
                        <w:t>Universi</w:t>
                      </w:r>
                      <w:r w:rsidR="00522760">
                        <w:rPr>
                          <w:lang w:val="es-ES"/>
                        </w:rPr>
                        <w:t>t</w:t>
                      </w:r>
                      <w:r w:rsidRPr="00010CCC">
                        <w:rPr>
                          <w:lang w:val="es-ES"/>
                        </w:rPr>
                        <w:t>a</w:t>
                      </w:r>
                      <w:r w:rsidR="00522760">
                        <w:rPr>
                          <w:lang w:val="es-ES"/>
                        </w:rPr>
                        <w:t>t</w:t>
                      </w:r>
                      <w:proofErr w:type="spellEnd"/>
                      <w:r w:rsidRPr="00010CCC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Pr="00010CCC">
                        <w:rPr>
                          <w:lang w:val="es-ES"/>
                        </w:rPr>
                        <w:t>Polit</w:t>
                      </w:r>
                      <w:r w:rsidR="00522760">
                        <w:rPr>
                          <w:lang w:val="es-ES"/>
                        </w:rPr>
                        <w:t>è</w:t>
                      </w:r>
                      <w:r w:rsidRPr="00010CCC">
                        <w:rPr>
                          <w:lang w:val="es-ES"/>
                        </w:rPr>
                        <w:t>cnica</w:t>
                      </w:r>
                      <w:proofErr w:type="spellEnd"/>
                      <w:r w:rsidRPr="00010CCC">
                        <w:rPr>
                          <w:lang w:val="es-ES"/>
                        </w:rPr>
                        <w:t xml:space="preserve"> de </w:t>
                      </w:r>
                      <w:proofErr w:type="spellStart"/>
                      <w:r w:rsidRPr="00010CCC">
                        <w:rPr>
                          <w:lang w:val="es-ES"/>
                        </w:rPr>
                        <w:t>Val</w:t>
                      </w:r>
                      <w:r w:rsidR="00522760">
                        <w:rPr>
                          <w:lang w:val="es-ES"/>
                        </w:rPr>
                        <w:t>è</w:t>
                      </w:r>
                      <w:r w:rsidRPr="00010CCC">
                        <w:rPr>
                          <w:lang w:val="es-ES"/>
                        </w:rPr>
                        <w:t>ncia</w:t>
                      </w:r>
                      <w:proofErr w:type="spellEnd"/>
                      <w:r w:rsidRPr="00010CCC">
                        <w:rPr>
                          <w:lang w:val="es-ES"/>
                        </w:rPr>
                        <w:t xml:space="preserve">, Consejo Superior de Investigaciones Científicas, Valencia, 46022, </w:t>
                      </w:r>
                      <w:proofErr w:type="spellStart"/>
                      <w:r w:rsidRPr="00010CCC">
                        <w:rPr>
                          <w:lang w:val="es-ES"/>
                        </w:rPr>
                        <w:t>Spain</w:t>
                      </w:r>
                      <w:proofErr w:type="spellEnd"/>
                      <w:r w:rsidRPr="00010CCC">
                        <w:rPr>
                          <w:lang w:val="es-ES"/>
                        </w:rPr>
                        <w:t xml:space="preserve">. </w:t>
                      </w:r>
                      <w:r>
                        <w:t xml:space="preserve">E-mail: </w:t>
                      </w:r>
                      <w:r w:rsidRPr="007F7FAC">
                        <w:t>acorma</w:t>
                      </w:r>
                      <w:r w:rsidRPr="007F7FAC">
                        <w:rPr>
                          <w:rFonts w:cstheme="minorHAnsi"/>
                        </w:rPr>
                        <w:t>@</w:t>
                      </w:r>
                      <w:r w:rsidRPr="007F7FAC">
                        <w:t>itq.upv.es</w:t>
                      </w:r>
                      <w:r>
                        <w:t>, mmoliner</w:t>
                      </w:r>
                      <w:r>
                        <w:rPr>
                          <w:rFonts w:cstheme="minorHAnsi"/>
                        </w:rPr>
                        <w:t>@</w:t>
                      </w:r>
                      <w:r>
                        <w:t>itq.upv.es</w:t>
                      </w:r>
                      <w:r w:rsidR="008C682F" w:rsidRPr="00C405FD">
                        <w:t>.</w:t>
                      </w:r>
                    </w:p>
                    <w:p w:rsidR="00C405FD" w:rsidRPr="00241ACD" w:rsidRDefault="00126027" w:rsidP="00241ACD">
                      <w:pPr>
                        <w:pStyle w:val="RSCF02FootnotestoTitleAuthors"/>
                      </w:pPr>
                      <w:r w:rsidRPr="00241ACD">
                        <w:t>†</w:t>
                      </w:r>
                      <w:r w:rsidR="007F7FAC">
                        <w:t xml:space="preserve"> </w:t>
                      </w:r>
                      <w:r w:rsidR="008C682F" w:rsidRPr="00241ACD">
                        <w:t xml:space="preserve">Electronic Supplementary Information (ESI) available: </w:t>
                      </w:r>
                      <w:r w:rsidR="007F7FAC">
                        <w:t>Synthesis and catalytic experimental details, chemical analysis, SEM image, XRD patterns and N</w:t>
                      </w:r>
                      <w:r w:rsidR="007F7FAC" w:rsidRPr="007F7FAC">
                        <w:rPr>
                          <w:vertAlign w:val="subscript"/>
                        </w:rPr>
                        <w:t>2</w:t>
                      </w:r>
                      <w:r w:rsidR="007F7FAC">
                        <w:t xml:space="preserve"> adsorption measurements</w:t>
                      </w:r>
                      <w:r w:rsidR="00785765">
                        <w:t xml:space="preserve"> of aged samples</w:t>
                      </w:r>
                      <w:r w:rsidR="008C682F" w:rsidRPr="00241ACD">
                        <w:t>. See DOI: 10.1039/x0xx00000x</w:t>
                      </w:r>
                    </w:p>
                  </w:txbxContent>
                </v:textbox>
                <w10:wrap type="topAndBottom" anchory="margin"/>
                <w10:anchorlock/>
              </v:shape>
            </w:pict>
          </mc:Fallback>
        </mc:AlternateContent>
      </w:r>
      <w:r w:rsidR="00F62C8B" w:rsidRPr="00270DD5">
        <w:t>Received 00th January 20</w:t>
      </w:r>
      <w:r w:rsidR="00F15F90" w:rsidRPr="00270DD5">
        <w:t>xx</w:t>
      </w:r>
      <w:r w:rsidR="00F62C8B" w:rsidRPr="00270DD5">
        <w:t>,</w:t>
      </w:r>
    </w:p>
    <w:p w:rsidR="00F62C8B" w:rsidRPr="00270DD5" w:rsidRDefault="00F62C8B" w:rsidP="004C531E">
      <w:pPr>
        <w:pStyle w:val="RSCM01ReceivedAccepted"/>
      </w:pPr>
      <w:r w:rsidRPr="00270DD5">
        <w:t>Accepted 00th January 20</w:t>
      </w:r>
      <w:r w:rsidR="00F15F90" w:rsidRPr="00270DD5">
        <w:t>xx</w:t>
      </w:r>
    </w:p>
    <w:p w:rsidR="00F62C8B" w:rsidRPr="00794787" w:rsidRDefault="00F62C8B" w:rsidP="004C531E">
      <w:pPr>
        <w:pStyle w:val="RSCM02DOI"/>
      </w:pPr>
      <w:r w:rsidRPr="00794787">
        <w:t>DOI: 10.1039/x0xx00000x</w:t>
      </w:r>
    </w:p>
    <w:p w:rsidR="00A9649E" w:rsidRPr="00794787" w:rsidRDefault="00A9649E" w:rsidP="004C531E">
      <w:pPr>
        <w:pStyle w:val="RSCM03Website"/>
      </w:pPr>
      <w:r w:rsidRPr="00794787">
        <w:t>www.rsc.org/</w:t>
      </w:r>
    </w:p>
    <w:p w:rsidR="004414A5" w:rsidRPr="00C32EDF" w:rsidRDefault="00F62C8B" w:rsidP="00C32EDF">
      <w:pPr>
        <w:pStyle w:val="RSCH01PaperTitle"/>
      </w:pPr>
      <w:r w:rsidRPr="004414A5">
        <w:br w:type="column"/>
      </w:r>
      <w:proofErr w:type="spellStart"/>
      <w:r w:rsidR="00806BE8">
        <w:t>N</w:t>
      </w:r>
      <w:r w:rsidR="000B7C9B">
        <w:t>anosized</w:t>
      </w:r>
      <w:proofErr w:type="spellEnd"/>
      <w:r w:rsidR="007F7FAC">
        <w:t xml:space="preserve"> M</w:t>
      </w:r>
      <w:r w:rsidR="00522760">
        <w:t>CM-22 zeolite</w:t>
      </w:r>
      <w:r w:rsidR="007F7FAC">
        <w:t xml:space="preserve"> using simple </w:t>
      </w:r>
      <w:r w:rsidR="000B7C9B">
        <w:t xml:space="preserve">non-surfactant </w:t>
      </w:r>
      <w:r w:rsidR="00010CCC">
        <w:t xml:space="preserve">organic </w:t>
      </w:r>
      <w:r w:rsidR="007F7FAC">
        <w:t>growth modifiers: synthesis and catalytic application</w:t>
      </w:r>
    </w:p>
    <w:p w:rsidR="00670ED4" w:rsidRPr="00010CCC" w:rsidRDefault="007F7FAC" w:rsidP="00F21465">
      <w:pPr>
        <w:pStyle w:val="RSCH02PaperAuthorsandByline"/>
        <w:rPr>
          <w:lang w:val="es-ES"/>
        </w:rPr>
        <w:sectPr w:rsidR="00670ED4" w:rsidRPr="00010CCC" w:rsidSect="00514CB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009" w:right="851" w:bottom="1758" w:left="851" w:header="851" w:footer="1049" w:gutter="0"/>
          <w:cols w:num="2" w:space="227" w:equalWidth="0">
            <w:col w:w="1985" w:space="227"/>
            <w:col w:w="7993"/>
          </w:cols>
          <w:titlePg/>
          <w:docGrid w:linePitch="360"/>
        </w:sectPr>
      </w:pPr>
      <w:r w:rsidRPr="00010CCC">
        <w:rPr>
          <w:noProof/>
          <w:lang w:val="es-ES" w:eastAsia="en-GB"/>
        </w:rPr>
        <w:t>Eva M. Gallego, Cecilia Paris, Cristina Martínez, Manuel Moliner,* Avelino Corma*</w:t>
      </w:r>
    </w:p>
    <w:p w:rsidR="00180ABE" w:rsidRPr="00E90C6E" w:rsidRDefault="00D637A8" w:rsidP="0025490A">
      <w:pPr>
        <w:pStyle w:val="RSCB01COMAbstract"/>
        <w:rPr>
          <w:rStyle w:val="06CHeading"/>
          <w:rFonts w:asciiTheme="minorHAnsi" w:hAnsiTheme="minorHAnsi" w:cstheme="minorBidi"/>
          <w:b/>
          <w:smallCaps w:val="0"/>
          <w:w w:val="100"/>
          <w:szCs w:val="22"/>
        </w:rPr>
      </w:pPr>
      <w:r>
        <w:rPr>
          <w:rStyle w:val="06CHeading"/>
          <w:rFonts w:asciiTheme="minorHAnsi" w:hAnsiTheme="minorHAnsi" w:cstheme="minorBidi"/>
          <w:b/>
          <w:smallCaps w:val="0"/>
          <w:w w:val="100"/>
          <w:szCs w:val="22"/>
        </w:rPr>
        <w:t>Non</w:t>
      </w:r>
      <w:r w:rsidR="00CD71AE">
        <w:rPr>
          <w:rStyle w:val="06CHeading"/>
          <w:rFonts w:asciiTheme="minorHAnsi" w:hAnsiTheme="minorHAnsi" w:cstheme="minorBidi"/>
          <w:b/>
          <w:smallCaps w:val="0"/>
          <w:w w:val="100"/>
          <w:szCs w:val="22"/>
        </w:rPr>
        <w:t>-</w:t>
      </w:r>
      <w:r>
        <w:rPr>
          <w:rStyle w:val="06CHeading"/>
          <w:rFonts w:asciiTheme="minorHAnsi" w:hAnsiTheme="minorHAnsi" w:cstheme="minorBidi"/>
          <w:b/>
          <w:smallCaps w:val="0"/>
          <w:w w:val="100"/>
          <w:szCs w:val="22"/>
        </w:rPr>
        <w:t xml:space="preserve">surfactant cyclic alkylammonium can </w:t>
      </w:r>
      <w:r w:rsidRPr="00E90C6E">
        <w:rPr>
          <w:rStyle w:val="06CHeading"/>
          <w:rFonts w:asciiTheme="minorHAnsi" w:hAnsiTheme="minorHAnsi" w:cstheme="minorBidi"/>
          <w:b/>
          <w:smallCaps w:val="0"/>
          <w:w w:val="100"/>
          <w:szCs w:val="22"/>
        </w:rPr>
        <w:t xml:space="preserve">selectivelly decresae the rate of crystal growth along the x-y crystal axes during the synthesis of MWW zeolite. This results in a </w:t>
      </w:r>
      <w:r w:rsidRPr="00E90C6E">
        <w:rPr>
          <w:rStyle w:val="06CHeading"/>
          <w:rFonts w:asciiTheme="minorHAnsi" w:hAnsiTheme="minorHAnsi" w:cstheme="minorBidi"/>
          <w:b/>
          <w:smallCaps w:val="0"/>
          <w:w w:val="100"/>
          <w:szCs w:val="22"/>
        </w:rPr>
        <w:sym w:font="Symbol" w:char="F07E"/>
      </w:r>
      <w:r w:rsidRPr="00E90C6E">
        <w:rPr>
          <w:rStyle w:val="06CHeading"/>
          <w:rFonts w:asciiTheme="minorHAnsi" w:hAnsiTheme="minorHAnsi" w:cstheme="minorBidi"/>
          <w:b/>
          <w:smallCaps w:val="0"/>
          <w:w w:val="100"/>
          <w:szCs w:val="22"/>
        </w:rPr>
        <w:t>60 nm nanocrystalline zeolite that shows remarkable catalytic properties fo</w:t>
      </w:r>
      <w:r w:rsidR="00CD71AE" w:rsidRPr="00E90C6E">
        <w:rPr>
          <w:rStyle w:val="06CHeading"/>
          <w:rFonts w:asciiTheme="minorHAnsi" w:hAnsiTheme="minorHAnsi" w:cstheme="minorBidi"/>
          <w:b/>
          <w:smallCaps w:val="0"/>
          <w:w w:val="100"/>
          <w:szCs w:val="22"/>
        </w:rPr>
        <w:t>r</w:t>
      </w:r>
      <w:r w:rsidRPr="00E90C6E">
        <w:rPr>
          <w:rStyle w:val="06CHeading"/>
          <w:rFonts w:asciiTheme="minorHAnsi" w:hAnsiTheme="minorHAnsi" w:cstheme="minorBidi"/>
          <w:b/>
          <w:smallCaps w:val="0"/>
          <w:w w:val="100"/>
          <w:szCs w:val="22"/>
        </w:rPr>
        <w:t xml:space="preserve"> the production of cumene.</w:t>
      </w:r>
    </w:p>
    <w:p w:rsidR="00975117" w:rsidRPr="00E90C6E" w:rsidRDefault="00797B1E" w:rsidP="00797B1E">
      <w:pPr>
        <w:pStyle w:val="RSCB02ArticleText"/>
      </w:pPr>
      <w:r w:rsidRPr="00E90C6E">
        <w:t xml:space="preserve">The search </w:t>
      </w:r>
      <w:r w:rsidR="00522760" w:rsidRPr="00E90C6E">
        <w:t>for</w:t>
      </w:r>
      <w:r w:rsidRPr="00E90C6E">
        <w:t xml:space="preserve"> effective methodologies to synthesize </w:t>
      </w:r>
      <w:proofErr w:type="spellStart"/>
      <w:r w:rsidRPr="00E90C6E">
        <w:t>nanosized</w:t>
      </w:r>
      <w:proofErr w:type="spellEnd"/>
      <w:r w:rsidRPr="00E90C6E">
        <w:t xml:space="preserve"> </w:t>
      </w:r>
      <w:proofErr w:type="spellStart"/>
      <w:r w:rsidR="00BD330F" w:rsidRPr="00E90C6E">
        <w:t>zeolitic</w:t>
      </w:r>
      <w:proofErr w:type="spellEnd"/>
      <w:r w:rsidR="00BD330F" w:rsidRPr="00E90C6E">
        <w:t xml:space="preserve"> </w:t>
      </w:r>
      <w:r w:rsidRPr="00E90C6E">
        <w:t>materials</w:t>
      </w:r>
      <w:r w:rsidR="001B4435" w:rsidRPr="00E90C6E">
        <w:t xml:space="preserve"> with crystal sizes below 100 nm</w:t>
      </w:r>
      <w:r w:rsidRPr="00E90C6E">
        <w:t xml:space="preserve"> has supposed an import</w:t>
      </w:r>
      <w:r w:rsidR="00BD330F" w:rsidRPr="00E90C6E">
        <w:t xml:space="preserve">ant challenge in the last </w:t>
      </w:r>
      <w:r w:rsidR="00742E59" w:rsidRPr="00E90C6E">
        <w:t xml:space="preserve">twenty </w:t>
      </w:r>
      <w:r w:rsidR="00BD330F" w:rsidRPr="00E90C6E">
        <w:t>years</w:t>
      </w:r>
      <w:r w:rsidR="00522760" w:rsidRPr="00E90C6E">
        <w:t>.</w:t>
      </w:r>
      <w:r w:rsidR="00522760" w:rsidRPr="00E90C6E">
        <w:rPr>
          <w:vertAlign w:val="superscript"/>
        </w:rPr>
        <w:t>1</w:t>
      </w:r>
      <w:r w:rsidR="00522760" w:rsidRPr="00E90C6E">
        <w:t xml:space="preserve"> Along these two decades,</w:t>
      </w:r>
      <w:r w:rsidR="00F92834" w:rsidRPr="00E90C6E">
        <w:t xml:space="preserve"> many post-synthetic or one-pot methods have been described in the literature</w:t>
      </w:r>
      <w:proofErr w:type="gramStart"/>
      <w:r w:rsidR="001B4435" w:rsidRPr="00E90C6E">
        <w:t>,</w:t>
      </w:r>
      <w:r w:rsidR="001B4435" w:rsidRPr="00E90C6E">
        <w:rPr>
          <w:vertAlign w:val="superscript"/>
        </w:rPr>
        <w:t>1</w:t>
      </w:r>
      <w:proofErr w:type="gramEnd"/>
      <w:r w:rsidR="001B4435" w:rsidRPr="00E90C6E">
        <w:t xml:space="preserve"> </w:t>
      </w:r>
      <w:r w:rsidR="00522760" w:rsidRPr="00E90C6E">
        <w:t>showing</w:t>
      </w:r>
      <w:r w:rsidR="001B4435" w:rsidRPr="00E90C6E">
        <w:t xml:space="preserve"> their </w:t>
      </w:r>
      <w:r w:rsidR="00522760" w:rsidRPr="00E90C6E">
        <w:t xml:space="preserve">effective </w:t>
      </w:r>
      <w:r w:rsidR="001B4435" w:rsidRPr="00E90C6E">
        <w:t>application in diverse areas, such as medicine, electronics or catalysis, among others</w:t>
      </w:r>
      <w:r w:rsidR="00F92834" w:rsidRPr="00E90C6E">
        <w:t>.</w:t>
      </w:r>
      <w:r w:rsidR="001B4435" w:rsidRPr="00E90C6E">
        <w:rPr>
          <w:vertAlign w:val="superscript"/>
        </w:rPr>
        <w:t>2</w:t>
      </w:r>
      <w:r w:rsidRPr="00E90C6E">
        <w:t xml:space="preserve"> </w:t>
      </w:r>
    </w:p>
    <w:p w:rsidR="00574AB4" w:rsidRPr="00E90C6E" w:rsidRDefault="00522760" w:rsidP="004A16D9">
      <w:pPr>
        <w:pStyle w:val="RSCB02ArticleText"/>
        <w:ind w:firstLine="284"/>
      </w:pPr>
      <w:proofErr w:type="gramStart"/>
      <w:r w:rsidRPr="00E90C6E">
        <w:t>Regarding</w:t>
      </w:r>
      <w:r w:rsidR="00797B1E" w:rsidRPr="00E90C6E">
        <w:t xml:space="preserve"> </w:t>
      </w:r>
      <w:r w:rsidR="003405E5" w:rsidRPr="00E90C6E">
        <w:t>catalysis</w:t>
      </w:r>
      <w:r w:rsidR="00797B1E" w:rsidRPr="00E90C6E">
        <w:t xml:space="preserve">, the </w:t>
      </w:r>
      <w:r w:rsidR="00214019" w:rsidRPr="00E90C6E">
        <w:t>synthesi</w:t>
      </w:r>
      <w:r w:rsidRPr="00E90C6E">
        <w:t>s of</w:t>
      </w:r>
      <w:r w:rsidR="00797B1E" w:rsidRPr="00E90C6E">
        <w:t xml:space="preserve"> zeolites in </w:t>
      </w:r>
      <w:r w:rsidR="00214019" w:rsidRPr="00E90C6E">
        <w:t xml:space="preserve">the </w:t>
      </w:r>
      <w:proofErr w:type="spellStart"/>
      <w:r w:rsidR="00797B1E" w:rsidRPr="00E90C6E">
        <w:t>nanometer</w:t>
      </w:r>
      <w:proofErr w:type="spellEnd"/>
      <w:r w:rsidR="00797B1E" w:rsidRPr="00E90C6E">
        <w:t xml:space="preserve"> scale </w:t>
      </w:r>
      <w:r w:rsidR="004A16D9" w:rsidRPr="00E90C6E">
        <w:t>remarkably decreases diffusion paths, not only favouring the ac</w:t>
      </w:r>
      <w:r w:rsidR="00797B1E" w:rsidRPr="00E90C6E">
        <w:t xml:space="preserve">cessibility </w:t>
      </w:r>
      <w:r w:rsidR="00193DCF" w:rsidRPr="00E90C6E">
        <w:t xml:space="preserve">of the reactants </w:t>
      </w:r>
      <w:r w:rsidR="00797B1E" w:rsidRPr="00E90C6E">
        <w:t xml:space="preserve">to </w:t>
      </w:r>
      <w:r w:rsidR="004A16D9" w:rsidRPr="00E90C6E">
        <w:t xml:space="preserve">the </w:t>
      </w:r>
      <w:r w:rsidR="00797B1E" w:rsidRPr="00E90C6E">
        <w:t>active sites</w:t>
      </w:r>
      <w:r w:rsidR="004A16D9" w:rsidRPr="00E90C6E">
        <w:t xml:space="preserve">, but also </w:t>
      </w:r>
      <w:r w:rsidR="00FF0F0E" w:rsidRPr="00E90C6E">
        <w:t xml:space="preserve">preventing </w:t>
      </w:r>
      <w:r w:rsidR="004A16D9" w:rsidRPr="00E90C6E">
        <w:t>un</w:t>
      </w:r>
      <w:r w:rsidR="00145136" w:rsidRPr="00E90C6E">
        <w:t>desired by-reactions</w:t>
      </w:r>
      <w:r w:rsidR="00FF0F0E" w:rsidRPr="00E90C6E">
        <w:t xml:space="preserve"> of the formed products.</w:t>
      </w:r>
      <w:r w:rsidR="003405E5" w:rsidRPr="00E90C6E">
        <w:rPr>
          <w:vertAlign w:val="superscript"/>
        </w:rPr>
        <w:t>3</w:t>
      </w:r>
      <w:r w:rsidR="00797B1E" w:rsidRPr="00E90C6E">
        <w:t xml:space="preserve"> </w:t>
      </w:r>
      <w:r w:rsidRPr="00E90C6E">
        <w:t xml:space="preserve">Among the different </w:t>
      </w:r>
      <w:r w:rsidR="00797B1E" w:rsidRPr="00E90C6E">
        <w:t xml:space="preserve">techniques </w:t>
      </w:r>
      <w:r w:rsidRPr="00E90C6E">
        <w:t>that can be found</w:t>
      </w:r>
      <w:r w:rsidR="00797B1E" w:rsidRPr="00E90C6E">
        <w:t xml:space="preserve"> </w:t>
      </w:r>
      <w:r w:rsidRPr="00E90C6E">
        <w:t xml:space="preserve">in </w:t>
      </w:r>
      <w:r w:rsidR="00797B1E" w:rsidRPr="00E90C6E">
        <w:t xml:space="preserve">the literature describing the crystallization of </w:t>
      </w:r>
      <w:proofErr w:type="spellStart"/>
      <w:r w:rsidR="00797B1E" w:rsidRPr="00E90C6E">
        <w:t>nanosized</w:t>
      </w:r>
      <w:proofErr w:type="spellEnd"/>
      <w:r w:rsidR="00797B1E" w:rsidRPr="00E90C6E">
        <w:t xml:space="preserve"> zeolites</w:t>
      </w:r>
      <w:r w:rsidR="00205C1B" w:rsidRPr="00E90C6E">
        <w:t>,</w:t>
      </w:r>
      <w:r w:rsidR="00205C1B" w:rsidRPr="00E90C6E">
        <w:rPr>
          <w:vertAlign w:val="superscript"/>
        </w:rPr>
        <w:t>1</w:t>
      </w:r>
      <w:r w:rsidR="00702662" w:rsidRPr="00E90C6E">
        <w:rPr>
          <w:vertAlign w:val="superscript"/>
        </w:rPr>
        <w:t>-</w:t>
      </w:r>
      <w:r w:rsidR="003405E5" w:rsidRPr="00E90C6E">
        <w:rPr>
          <w:vertAlign w:val="superscript"/>
        </w:rPr>
        <w:t>4</w:t>
      </w:r>
      <w:r w:rsidR="00797B1E" w:rsidRPr="00E90C6E">
        <w:t xml:space="preserve"> </w:t>
      </w:r>
      <w:r w:rsidR="00205C1B" w:rsidRPr="00E90C6E">
        <w:t>the</w:t>
      </w:r>
      <w:r w:rsidR="00797B1E" w:rsidRPr="00E90C6E">
        <w:t xml:space="preserve"> </w:t>
      </w:r>
      <w:r w:rsidR="00205C1B" w:rsidRPr="00E90C6E">
        <w:t>use of</w:t>
      </w:r>
      <w:r w:rsidR="00797B1E" w:rsidRPr="00E90C6E">
        <w:t xml:space="preserve"> bulky organic structure-directing agents (OSDAs) with long aliphatic chains </w:t>
      </w:r>
      <w:r w:rsidR="00205C1B" w:rsidRPr="00E90C6E">
        <w:t>is one of the preferred methodologies, since, in general, it allows</w:t>
      </w:r>
      <w:r w:rsidR="00797B1E" w:rsidRPr="00E90C6E">
        <w:t xml:space="preserve"> obtain</w:t>
      </w:r>
      <w:r w:rsidR="00205C1B" w:rsidRPr="00E90C6E">
        <w:t>ing</w:t>
      </w:r>
      <w:r w:rsidR="00797B1E" w:rsidRPr="00E90C6E">
        <w:t xml:space="preserve"> high solid</w:t>
      </w:r>
      <w:r w:rsidRPr="00E90C6E">
        <w:t xml:space="preserve"> </w:t>
      </w:r>
      <w:r w:rsidR="00797B1E" w:rsidRPr="00E90C6E">
        <w:t>yields and well-c</w:t>
      </w:r>
      <w:r w:rsidR="00D76C79" w:rsidRPr="00E90C6E">
        <w:t>ontrolled chemical compositions.</w:t>
      </w:r>
      <w:r w:rsidR="003405E5" w:rsidRPr="00E90C6E">
        <w:rPr>
          <w:vertAlign w:val="superscript"/>
        </w:rPr>
        <w:t>4</w:t>
      </w:r>
      <w:r w:rsidR="00D76C79" w:rsidRPr="00E90C6E">
        <w:t xml:space="preserve"> </w:t>
      </w:r>
      <w:r w:rsidR="003405E5" w:rsidRPr="00E90C6E">
        <w:t xml:space="preserve">However, the cost associated to the </w:t>
      </w:r>
      <w:proofErr w:type="spellStart"/>
      <w:r w:rsidR="003405E5" w:rsidRPr="00E90C6E">
        <w:t>nanozeolite</w:t>
      </w:r>
      <w:proofErr w:type="spellEnd"/>
      <w:r w:rsidR="003405E5" w:rsidRPr="00E90C6E">
        <w:t xml:space="preserve"> manufacture is probably the most critical factor for its industrial implementation, and consequently, current research efforts must focus on the design of direct and inexpensive procedures that permit an efficient</w:t>
      </w:r>
      <w:r w:rsidR="00D637A8" w:rsidRPr="00E90C6E">
        <w:t xml:space="preserve"> control</w:t>
      </w:r>
      <w:r w:rsidR="003405E5" w:rsidRPr="00E90C6E">
        <w:t xml:space="preserve"> </w:t>
      </w:r>
      <w:r w:rsidR="00963773" w:rsidRPr="00E90C6E">
        <w:t xml:space="preserve">of the </w:t>
      </w:r>
      <w:r w:rsidR="003405E5" w:rsidRPr="00E90C6E">
        <w:t>kinetic crystal growth during the crystallization process.</w:t>
      </w:r>
      <w:r w:rsidR="003405E5" w:rsidRPr="00E90C6E">
        <w:rPr>
          <w:vertAlign w:val="superscript"/>
        </w:rPr>
        <w:t>5</w:t>
      </w:r>
      <w:proofErr w:type="gramEnd"/>
    </w:p>
    <w:p w:rsidR="00E54C1B" w:rsidRPr="00E90C6E" w:rsidRDefault="003405E5" w:rsidP="00D809D5">
      <w:pPr>
        <w:pStyle w:val="RSCB02ArticleText"/>
        <w:ind w:firstLine="284"/>
      </w:pPr>
      <w:proofErr w:type="gramStart"/>
      <w:r w:rsidRPr="00E90C6E">
        <w:t>A</w:t>
      </w:r>
      <w:r w:rsidR="00A03674" w:rsidRPr="00E90C6E">
        <w:t>mong the 235</w:t>
      </w:r>
      <w:r w:rsidRPr="00E90C6E">
        <w:t xml:space="preserve"> zeolites recognized by the International Zeolite Association (IZA),</w:t>
      </w:r>
      <w:r w:rsidRPr="00E90C6E">
        <w:rPr>
          <w:vertAlign w:val="superscript"/>
        </w:rPr>
        <w:t>6</w:t>
      </w:r>
      <w:r w:rsidRPr="00E90C6E">
        <w:t xml:space="preserve"> the </w:t>
      </w:r>
      <w:r w:rsidR="00D809D5" w:rsidRPr="00E90C6E">
        <w:t>MCM-22</w:t>
      </w:r>
      <w:r w:rsidRPr="00E90C6E">
        <w:t xml:space="preserve"> zeolite</w:t>
      </w:r>
      <w:r w:rsidR="00D809D5" w:rsidRPr="00E90C6E">
        <w:t xml:space="preserve"> (MWW structure)</w:t>
      </w:r>
      <w:r w:rsidRPr="00E90C6E">
        <w:t xml:space="preserve"> is one of the very few zeolites that currently are in </w:t>
      </w:r>
      <w:r w:rsidRPr="00E90C6E">
        <w:t>commercial application.</w:t>
      </w:r>
      <w:r w:rsidRPr="00E90C6E">
        <w:rPr>
          <w:vertAlign w:val="superscript"/>
        </w:rPr>
        <w:t>7</w:t>
      </w:r>
      <w:r w:rsidRPr="00E90C6E">
        <w:t xml:space="preserve"> </w:t>
      </w:r>
      <w:r w:rsidR="005D717C" w:rsidRPr="00E90C6E">
        <w:t>The MWW structure is</w:t>
      </w:r>
      <w:r w:rsidR="00D809D5" w:rsidRPr="00E90C6E">
        <w:t xml:space="preserve"> form</w:t>
      </w:r>
      <w:r w:rsidR="005D717C" w:rsidRPr="00E90C6E">
        <w:t>ed</w:t>
      </w:r>
      <w:r w:rsidR="00D809D5" w:rsidRPr="00E90C6E">
        <w:t xml:space="preserve"> by two independent pore systems: one is composed by 12-</w:t>
      </w:r>
      <w:r w:rsidR="005D717C" w:rsidRPr="00E90C6E">
        <w:t>ring</w:t>
      </w:r>
      <w:r w:rsidR="00D809D5" w:rsidRPr="00E90C6E">
        <w:t xml:space="preserve"> cages connected by 10-</w:t>
      </w:r>
      <w:r w:rsidR="005D717C" w:rsidRPr="00E90C6E">
        <w:t>ring</w:t>
      </w:r>
      <w:r w:rsidR="00D809D5" w:rsidRPr="00E90C6E">
        <w:t xml:space="preserve"> apertures, and the other one is defined by a 10-</w:t>
      </w:r>
      <w:r w:rsidR="005D717C" w:rsidRPr="00E90C6E">
        <w:t>ring</w:t>
      </w:r>
      <w:r w:rsidR="00D809D5" w:rsidRPr="00E90C6E">
        <w:t xml:space="preserve"> circular channel.</w:t>
      </w:r>
      <w:r w:rsidR="005D717C" w:rsidRPr="00E90C6E">
        <w:rPr>
          <w:vertAlign w:val="superscript"/>
        </w:rPr>
        <w:t>8</w:t>
      </w:r>
      <w:r w:rsidR="00D809D5" w:rsidRPr="00E90C6E">
        <w:t xml:space="preserve"> The </w:t>
      </w:r>
      <w:r w:rsidR="00522760" w:rsidRPr="00E90C6E">
        <w:t xml:space="preserve">external </w:t>
      </w:r>
      <w:r w:rsidR="00D809D5" w:rsidRPr="00E90C6E">
        <w:t xml:space="preserve">surface of </w:t>
      </w:r>
      <w:r w:rsidR="00E54C1B" w:rsidRPr="00E90C6E">
        <w:t xml:space="preserve">the </w:t>
      </w:r>
      <w:r w:rsidR="00D809D5" w:rsidRPr="00E90C6E">
        <w:t xml:space="preserve">MCM-22 crystals </w:t>
      </w:r>
      <w:r w:rsidR="002159C3" w:rsidRPr="00E90C6E">
        <w:t>exposes</w:t>
      </w:r>
      <w:r w:rsidR="00D809D5" w:rsidRPr="00E90C6E">
        <w:t xml:space="preserve"> half of the</w:t>
      </w:r>
      <w:r w:rsidR="001D052C" w:rsidRPr="00E90C6E">
        <w:t>se</w:t>
      </w:r>
      <w:r w:rsidR="00D809D5" w:rsidRPr="00E90C6E">
        <w:t xml:space="preserve"> 12-</w:t>
      </w:r>
      <w:r w:rsidR="00E54C1B" w:rsidRPr="00E90C6E">
        <w:t>ring</w:t>
      </w:r>
      <w:r w:rsidR="00D809D5" w:rsidRPr="00E90C6E">
        <w:t xml:space="preserve"> cages</w:t>
      </w:r>
      <w:r w:rsidR="00E54C1B" w:rsidRPr="00E90C6E">
        <w:t>,</w:t>
      </w:r>
      <w:r w:rsidR="00E54C1B" w:rsidRPr="00E90C6E">
        <w:rPr>
          <w:vertAlign w:val="superscript"/>
        </w:rPr>
        <w:t>8</w:t>
      </w:r>
      <w:r w:rsidR="00D809D5" w:rsidRPr="00E90C6E">
        <w:t xml:space="preserve"> lead</w:t>
      </w:r>
      <w:r w:rsidR="00E54C1B" w:rsidRPr="00E90C6E">
        <w:t>ing</w:t>
      </w:r>
      <w:r w:rsidR="00D809D5" w:rsidRPr="00E90C6E">
        <w:t xml:space="preserve"> to </w:t>
      </w:r>
      <w:r w:rsidR="00E54C1B" w:rsidRPr="00E90C6E">
        <w:t xml:space="preserve">external </w:t>
      </w:r>
      <w:r w:rsidR="00D809D5" w:rsidRPr="00E90C6E">
        <w:t xml:space="preserve">“cups” with </w:t>
      </w:r>
      <w:r w:rsidR="001D052C" w:rsidRPr="00E90C6E">
        <w:t>accessible</w:t>
      </w:r>
      <w:r w:rsidR="00D809D5" w:rsidRPr="00E90C6E">
        <w:t xml:space="preserve"> acid sites, </w:t>
      </w:r>
      <w:r w:rsidR="00E54C1B" w:rsidRPr="00E90C6E">
        <w:t xml:space="preserve">which have been described as </w:t>
      </w:r>
      <w:r w:rsidR="00444E92" w:rsidRPr="00E90C6E">
        <w:t xml:space="preserve">active sites for selective aromatic alkylation reactions, </w:t>
      </w:r>
      <w:r w:rsidR="001D052C" w:rsidRPr="00E90C6E">
        <w:t xml:space="preserve">such </w:t>
      </w:r>
      <w:r w:rsidR="00444E92" w:rsidRPr="00E90C6E">
        <w:t>as the benzene alkylation with propylene to obtain cumene.</w:t>
      </w:r>
      <w:r w:rsidR="00444E92" w:rsidRPr="00E90C6E">
        <w:rPr>
          <w:vertAlign w:val="superscript"/>
        </w:rPr>
        <w:t>9</w:t>
      </w:r>
      <w:proofErr w:type="gramEnd"/>
      <w:r w:rsidR="00444E92" w:rsidRPr="00E90C6E">
        <w:t xml:space="preserve">  </w:t>
      </w:r>
    </w:p>
    <w:p w:rsidR="002F756A" w:rsidRPr="00E90C6E" w:rsidRDefault="00D809D5" w:rsidP="002F756A">
      <w:pPr>
        <w:pStyle w:val="RSCB02ArticleText"/>
        <w:ind w:firstLine="284"/>
      </w:pPr>
      <w:proofErr w:type="gramStart"/>
      <w:r w:rsidRPr="00E90C6E">
        <w:t>T</w:t>
      </w:r>
      <w:r w:rsidR="00701BA7" w:rsidRPr="00E90C6E">
        <w:t>wo different post-synthetic</w:t>
      </w:r>
      <w:r w:rsidRPr="00E90C6E">
        <w:t xml:space="preserve"> </w:t>
      </w:r>
      <w:r w:rsidR="00701BA7" w:rsidRPr="00E90C6E">
        <w:t>treatments on the as-prepared layered MCM-22 precursor</w:t>
      </w:r>
      <w:r w:rsidRPr="00E90C6E">
        <w:t xml:space="preserve"> </w:t>
      </w:r>
      <w:r w:rsidR="00701BA7" w:rsidRPr="00E90C6E">
        <w:t xml:space="preserve">were first described </w:t>
      </w:r>
      <w:r w:rsidR="001D052C" w:rsidRPr="00E90C6E">
        <w:t>for</w:t>
      </w:r>
      <w:r w:rsidRPr="00E90C6E">
        <w:t xml:space="preserve"> </w:t>
      </w:r>
      <w:r w:rsidR="001D052C" w:rsidRPr="00E90C6E">
        <w:t>increasing</w:t>
      </w:r>
      <w:r w:rsidRPr="00E90C6E">
        <w:t xml:space="preserve"> the exposed fraction of the </w:t>
      </w:r>
      <w:r w:rsidR="00701BA7" w:rsidRPr="00E90C6E">
        <w:t xml:space="preserve">external </w:t>
      </w:r>
      <w:r w:rsidRPr="00E90C6E">
        <w:t>cups, pillari</w:t>
      </w:r>
      <w:r w:rsidR="001D052C" w:rsidRPr="00E90C6E">
        <w:t>zation of</w:t>
      </w:r>
      <w:r w:rsidRPr="00E90C6E">
        <w:t xml:space="preserve"> the MCM-22 precursor to MCM-36,</w:t>
      </w:r>
      <w:r w:rsidR="009D2F90" w:rsidRPr="00E90C6E">
        <w:rPr>
          <w:vertAlign w:val="superscript"/>
        </w:rPr>
        <w:t>10</w:t>
      </w:r>
      <w:r w:rsidRPr="00E90C6E">
        <w:t xml:space="preserve"> or </w:t>
      </w:r>
      <w:r w:rsidR="001D052C" w:rsidRPr="00E90C6E">
        <w:t xml:space="preserve">its </w:t>
      </w:r>
      <w:r w:rsidRPr="00E90C6E">
        <w:t>delaminati</w:t>
      </w:r>
      <w:r w:rsidR="001D052C" w:rsidRPr="00E90C6E">
        <w:t>on</w:t>
      </w:r>
      <w:r w:rsidRPr="00E90C6E">
        <w:t xml:space="preserve"> with surfactants to obtain</w:t>
      </w:r>
      <w:r w:rsidR="00701BA7" w:rsidRPr="00E90C6E">
        <w:t xml:space="preserve"> the single-MWW layer, named</w:t>
      </w:r>
      <w:r w:rsidRPr="00E90C6E">
        <w:t xml:space="preserve"> ITQ-2 zeolite.</w:t>
      </w:r>
      <w:r w:rsidR="003762A2" w:rsidRPr="00E90C6E">
        <w:rPr>
          <w:vertAlign w:val="superscript"/>
        </w:rPr>
        <w:t>11</w:t>
      </w:r>
      <w:r w:rsidRPr="00E90C6E">
        <w:t xml:space="preserve"> </w:t>
      </w:r>
      <w:r w:rsidR="007F7701" w:rsidRPr="00E90C6E">
        <w:t>More recently</w:t>
      </w:r>
      <w:r w:rsidR="004D377A" w:rsidRPr="00E90C6E">
        <w:t>, n</w:t>
      </w:r>
      <w:r w:rsidRPr="00E90C6E">
        <w:t xml:space="preserve">ew </w:t>
      </w:r>
      <w:r w:rsidR="0022009D" w:rsidRPr="00E90C6E">
        <w:t xml:space="preserve">one-pot </w:t>
      </w:r>
      <w:r w:rsidRPr="00E90C6E">
        <w:t xml:space="preserve">strategies </w:t>
      </w:r>
      <w:r w:rsidR="0022009D" w:rsidRPr="00E90C6E">
        <w:t>based on the use of bifunctional surfactant-type cations presenting long alkyl-aliphatic chains</w:t>
      </w:r>
      <w:r w:rsidR="001D052C" w:rsidRPr="00E90C6E">
        <w:t>, alone or in combination with the traditional MCM-22 OSDA,</w:t>
      </w:r>
      <w:r w:rsidR="0022009D" w:rsidRPr="00E90C6E">
        <w:t xml:space="preserve"> have been described as efficient methods to obtain highly-delaminated MWW materials (MIT-1 and DS-ITQ-2</w:t>
      </w:r>
      <w:r w:rsidR="001D052C" w:rsidRPr="00E90C6E">
        <w:t>, respectively</w:t>
      </w:r>
      <w:r w:rsidR="001B597A" w:rsidRPr="00E90C6E">
        <w:t>).</w:t>
      </w:r>
      <w:r w:rsidR="001B597A" w:rsidRPr="00E90C6E">
        <w:rPr>
          <w:vertAlign w:val="superscript"/>
        </w:rPr>
        <w:t>12</w:t>
      </w:r>
      <w:r w:rsidR="00163139" w:rsidRPr="00E90C6E">
        <w:t xml:space="preserve"> Nevertheless, these bulky OSDA</w:t>
      </w:r>
      <w:r w:rsidRPr="00E90C6E">
        <w:t xml:space="preserve"> molecules </w:t>
      </w:r>
      <w:r w:rsidR="00163139" w:rsidRPr="00E90C6E">
        <w:t xml:space="preserve">are costly and, as it has been stated above, the use of simpler organic molecules would be required to make </w:t>
      </w:r>
      <w:r w:rsidR="001D052C" w:rsidRPr="00E90C6E">
        <w:t>the direct synthesis of the MWW with controlled particle sizes industrially attractive</w:t>
      </w:r>
      <w:r w:rsidRPr="00E90C6E">
        <w:t>.</w:t>
      </w:r>
      <w:proofErr w:type="gramEnd"/>
      <w:r w:rsidRPr="00E90C6E">
        <w:t xml:space="preserve"> </w:t>
      </w:r>
    </w:p>
    <w:p w:rsidR="00CA16D2" w:rsidRPr="00E90C6E" w:rsidRDefault="00AB3A71" w:rsidP="002F756A">
      <w:pPr>
        <w:pStyle w:val="RSCB02ArticleText"/>
        <w:ind w:firstLine="284"/>
      </w:pPr>
      <w:r w:rsidRPr="00E90C6E">
        <w:t>As a</w:t>
      </w:r>
      <w:r w:rsidR="002F756A" w:rsidRPr="00E90C6E">
        <w:t xml:space="preserve">n </w:t>
      </w:r>
      <w:r w:rsidRPr="00E90C6E">
        <w:t xml:space="preserve">alternative to the use of surfactant-based molecules, the synthesis of the </w:t>
      </w:r>
      <w:proofErr w:type="spellStart"/>
      <w:r w:rsidRPr="00E90C6E">
        <w:t>nanosized</w:t>
      </w:r>
      <w:proofErr w:type="spellEnd"/>
      <w:r w:rsidRPr="00E90C6E">
        <w:t xml:space="preserve"> form of the MCM-22 has been </w:t>
      </w:r>
      <w:r w:rsidR="007F7701" w:rsidRPr="00E90C6E">
        <w:t>described</w:t>
      </w:r>
      <w:r w:rsidRPr="00E90C6E">
        <w:t xml:space="preserve"> by using a cationic polymer, </w:t>
      </w:r>
      <w:proofErr w:type="gramStart"/>
      <w:r w:rsidRPr="00E90C6E">
        <w:t>Poly(</w:t>
      </w:r>
      <w:proofErr w:type="spellStart"/>
      <w:proofErr w:type="gramEnd"/>
      <w:r w:rsidRPr="00E90C6E">
        <w:t>diallyldimethylammonium</w:t>
      </w:r>
      <w:proofErr w:type="spellEnd"/>
      <w:r w:rsidRPr="00E90C6E">
        <w:t xml:space="preserve"> chloride), as protecting agent to prevent the synthesis colloids self-aggregation.</w:t>
      </w:r>
      <w:r w:rsidR="00CE6EAD" w:rsidRPr="00E90C6E">
        <w:rPr>
          <w:vertAlign w:val="superscript"/>
        </w:rPr>
        <w:t>13</w:t>
      </w:r>
      <w:r w:rsidRPr="00E90C6E">
        <w:t xml:space="preserve"> </w:t>
      </w:r>
    </w:p>
    <w:p w:rsidR="00160177" w:rsidRPr="00E90C6E" w:rsidRDefault="00AB3A71" w:rsidP="00CA16D2">
      <w:pPr>
        <w:pStyle w:val="RSCB02ArticleText"/>
        <w:ind w:firstLine="284"/>
        <w:rPr>
          <w:b/>
          <w:lang w:val="en-US"/>
        </w:rPr>
      </w:pPr>
      <w:r w:rsidRPr="00E90C6E">
        <w:rPr>
          <w:b/>
          <w:noProof/>
          <w:w w:val="100"/>
          <w:lang w:val="en-US"/>
        </w:rPr>
        <w:drawing>
          <wp:anchor distT="0" distB="0" distL="114300" distR="114300" simplePos="0" relativeHeight="251671552" behindDoc="1" locked="0" layoutInCell="1" allowOverlap="0" wp14:anchorId="42BB1D4F">
            <wp:simplePos x="0" y="0"/>
            <wp:positionH relativeFrom="column">
              <wp:posOffset>407035</wp:posOffset>
            </wp:positionH>
            <wp:positionV relativeFrom="paragraph">
              <wp:posOffset>161192</wp:posOffset>
            </wp:positionV>
            <wp:extent cx="2515870" cy="848995"/>
            <wp:effectExtent l="0" t="0" r="0" b="8255"/>
            <wp:wrapTopAndBottom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870" cy="84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16D2" w:rsidRPr="00E90C6E" w:rsidRDefault="00CA16D2" w:rsidP="00CA16D2">
      <w:pPr>
        <w:pStyle w:val="RSCB02ArticleText"/>
        <w:ind w:firstLine="284"/>
        <w:rPr>
          <w:lang w:val="en-US"/>
        </w:rPr>
      </w:pPr>
      <w:r w:rsidRPr="00E90C6E">
        <w:rPr>
          <w:b/>
          <w:lang w:val="en-US"/>
        </w:rPr>
        <w:t>Fig. 1</w:t>
      </w:r>
      <w:r w:rsidRPr="00E90C6E">
        <w:t xml:space="preserve">   </w:t>
      </w:r>
      <w:r w:rsidRPr="00E90C6E">
        <w:rPr>
          <w:lang w:val="en-US"/>
        </w:rPr>
        <w:t>Organic structure directing agents employed for the synthesis of MCM-22 materials</w:t>
      </w:r>
    </w:p>
    <w:p w:rsidR="00A7575A" w:rsidRPr="00E90C6E" w:rsidRDefault="00A7575A" w:rsidP="004A16D9">
      <w:pPr>
        <w:pStyle w:val="RSCB02ArticleText"/>
        <w:ind w:firstLine="284"/>
        <w:rPr>
          <w:lang w:val="en-US"/>
        </w:rPr>
      </w:pPr>
    </w:p>
    <w:p w:rsidR="00C837CD" w:rsidRPr="00E90C6E" w:rsidRDefault="00843B0A" w:rsidP="00524F8C">
      <w:pPr>
        <w:pStyle w:val="RSCB02ArticleText"/>
        <w:ind w:firstLine="284"/>
      </w:pPr>
      <w:r w:rsidRPr="00E90C6E">
        <w:lastRenderedPageBreak/>
        <w:t xml:space="preserve">In </w:t>
      </w:r>
      <w:r w:rsidR="00AB3A71" w:rsidRPr="00E90C6E">
        <w:t>addition</w:t>
      </w:r>
      <w:r w:rsidRPr="00E90C6E">
        <w:t xml:space="preserve">, we have </w:t>
      </w:r>
      <w:r w:rsidR="00A7575A" w:rsidRPr="00E90C6E">
        <w:t xml:space="preserve">recently </w:t>
      </w:r>
      <w:r w:rsidR="00797B1E" w:rsidRPr="00E90C6E">
        <w:t xml:space="preserve">described a new methodology employing simple </w:t>
      </w:r>
      <w:proofErr w:type="spellStart"/>
      <w:r w:rsidRPr="00E90C6E">
        <w:t>cyclo</w:t>
      </w:r>
      <w:r w:rsidR="00797B1E" w:rsidRPr="00E90C6E">
        <w:t>alkyl</w:t>
      </w:r>
      <w:proofErr w:type="spellEnd"/>
      <w:r w:rsidR="00797B1E" w:rsidRPr="00E90C6E">
        <w:t>-ammonium OSDA</w:t>
      </w:r>
      <w:r w:rsidRPr="00E90C6E">
        <w:t xml:space="preserve"> molecules</w:t>
      </w:r>
      <w:r w:rsidR="00797B1E" w:rsidRPr="00E90C6E">
        <w:t xml:space="preserve"> to prepare Beta and ZSM-5 zeolites in </w:t>
      </w:r>
      <w:r w:rsidRPr="00E90C6E">
        <w:t xml:space="preserve">their </w:t>
      </w:r>
      <w:proofErr w:type="spellStart"/>
      <w:r w:rsidR="00797B1E" w:rsidRPr="00E90C6E">
        <w:t>na</w:t>
      </w:r>
      <w:r w:rsidR="00D76C79" w:rsidRPr="00E90C6E">
        <w:t>nosized</w:t>
      </w:r>
      <w:proofErr w:type="spellEnd"/>
      <w:r w:rsidR="00D76C79" w:rsidRPr="00E90C6E">
        <w:t xml:space="preserve"> form.</w:t>
      </w:r>
      <w:r w:rsidRPr="00E90C6E">
        <w:rPr>
          <w:vertAlign w:val="superscript"/>
        </w:rPr>
        <w:t>1</w:t>
      </w:r>
      <w:r w:rsidR="00CE6EAD" w:rsidRPr="00E90C6E">
        <w:rPr>
          <w:vertAlign w:val="superscript"/>
        </w:rPr>
        <w:t>4</w:t>
      </w:r>
      <w:r w:rsidR="00797B1E" w:rsidRPr="00E90C6E">
        <w:t xml:space="preserve"> These </w:t>
      </w:r>
      <w:r w:rsidR="00A7575A" w:rsidRPr="00E90C6E">
        <w:t xml:space="preserve">simple </w:t>
      </w:r>
      <w:r w:rsidR="00797B1E" w:rsidRPr="00E90C6E">
        <w:t>OSDAs combine a cyclic part and a short alkyl</w:t>
      </w:r>
      <w:r w:rsidR="001D052C" w:rsidRPr="00E90C6E">
        <w:t>-chain group (preferably</w:t>
      </w:r>
      <w:r w:rsidR="00A7575A" w:rsidRPr="00E90C6E">
        <w:t xml:space="preserve"> C4, see for instance BMH in Fig. 1).</w:t>
      </w:r>
      <w:r w:rsidR="00D76C79" w:rsidRPr="00E90C6E">
        <w:t xml:space="preserve"> </w:t>
      </w:r>
    </w:p>
    <w:p w:rsidR="00B61D8C" w:rsidRPr="00E90C6E" w:rsidRDefault="00AB3A71" w:rsidP="003F2EDB">
      <w:pPr>
        <w:pStyle w:val="RSCB02ArticleText"/>
        <w:ind w:firstLine="284"/>
        <w:rPr>
          <w:lang w:val="en-US"/>
        </w:rPr>
      </w:pPr>
      <w:r w:rsidRPr="00E90C6E">
        <w:rPr>
          <w:b/>
          <w:noProof/>
          <w:lang w:val="en-US"/>
        </w:rPr>
        <w:drawing>
          <wp:anchor distT="0" distB="0" distL="114300" distR="114300" simplePos="0" relativeHeight="251668480" behindDoc="0" locked="0" layoutInCell="1" allowOverlap="0" wp14:anchorId="6B65B604" wp14:editId="3804A1A1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3124200" cy="2215515"/>
            <wp:effectExtent l="0" t="0" r="0" b="0"/>
            <wp:wrapTopAndBottom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21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719A" w:rsidRPr="00E90C6E">
        <w:rPr>
          <w:noProof/>
          <w:w w:val="100"/>
          <w:lang w:val="en-US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133350</wp:posOffset>
            </wp:positionH>
            <wp:positionV relativeFrom="paragraph">
              <wp:posOffset>2208530</wp:posOffset>
            </wp:positionV>
            <wp:extent cx="2896870" cy="3430905"/>
            <wp:effectExtent l="0" t="0" r="0" b="0"/>
            <wp:wrapTopAndBottom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870" cy="3430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4B8D" w:rsidRPr="00E90C6E">
        <w:rPr>
          <w:noProof/>
          <w:w w:val="100"/>
          <w:lang w:val="en-US"/>
        </w:rPr>
        <w:t>Thus, i</w:t>
      </w:r>
      <w:r w:rsidR="009C6511" w:rsidRPr="00E90C6E">
        <w:rPr>
          <w:noProof/>
          <w:w w:val="100"/>
          <w:lang w:val="en-US"/>
        </w:rPr>
        <w:t>n order</w:t>
      </w:r>
      <w:r w:rsidR="003E18D2" w:rsidRPr="00E90C6E">
        <w:rPr>
          <w:lang w:val="en-US"/>
        </w:rPr>
        <w:t xml:space="preserve"> to control </w:t>
      </w:r>
      <w:r w:rsidR="00524F8C" w:rsidRPr="00E90C6E">
        <w:rPr>
          <w:lang w:val="en-US"/>
        </w:rPr>
        <w:t xml:space="preserve">the particle size </w:t>
      </w:r>
      <w:r w:rsidR="003E18D2" w:rsidRPr="00E90C6E">
        <w:rPr>
          <w:lang w:val="en-US"/>
        </w:rPr>
        <w:t>of</w:t>
      </w:r>
      <w:r w:rsidR="00524F8C" w:rsidRPr="00E90C6E">
        <w:rPr>
          <w:lang w:val="en-US"/>
        </w:rPr>
        <w:t xml:space="preserve"> </w:t>
      </w:r>
      <w:r w:rsidR="003E18D2" w:rsidRPr="00E90C6E">
        <w:rPr>
          <w:lang w:val="en-US"/>
        </w:rPr>
        <w:t xml:space="preserve">the </w:t>
      </w:r>
      <w:r w:rsidR="00524F8C" w:rsidRPr="00E90C6E">
        <w:rPr>
          <w:lang w:val="en-US"/>
        </w:rPr>
        <w:t>MCM-22</w:t>
      </w:r>
      <w:r w:rsidR="00221FDE" w:rsidRPr="00E90C6E">
        <w:rPr>
          <w:lang w:val="en-US"/>
        </w:rPr>
        <w:t>, we have modified the conventional MCM-22 syn</w:t>
      </w:r>
      <w:r w:rsidR="00524F8C" w:rsidRPr="00E90C6E">
        <w:rPr>
          <w:lang w:val="en-US"/>
        </w:rPr>
        <w:t>thesis</w:t>
      </w:r>
      <w:proofErr w:type="gramStart"/>
      <w:r w:rsidR="00CC6F74" w:rsidRPr="00E90C6E">
        <w:rPr>
          <w:lang w:val="en-US"/>
        </w:rPr>
        <w:t>,</w:t>
      </w:r>
      <w:r w:rsidR="00CC6F74" w:rsidRPr="00E90C6E">
        <w:rPr>
          <w:vertAlign w:val="superscript"/>
          <w:lang w:val="en-US"/>
        </w:rPr>
        <w:t>1</w:t>
      </w:r>
      <w:r w:rsidR="00CE6EAD" w:rsidRPr="00E90C6E">
        <w:rPr>
          <w:vertAlign w:val="superscript"/>
          <w:lang w:val="en-US"/>
        </w:rPr>
        <w:t>5</w:t>
      </w:r>
      <w:proofErr w:type="gramEnd"/>
      <w:r w:rsidR="00CC6F74" w:rsidRPr="00E90C6E">
        <w:rPr>
          <w:lang w:val="en-US"/>
        </w:rPr>
        <w:t xml:space="preserve"> </w:t>
      </w:r>
      <w:r w:rsidR="00AE69E7" w:rsidRPr="00E90C6E">
        <w:rPr>
          <w:lang w:val="en-US"/>
        </w:rPr>
        <w:t>replacing</w:t>
      </w:r>
      <w:r w:rsidR="00221FDE" w:rsidRPr="00E90C6E">
        <w:rPr>
          <w:lang w:val="en-US"/>
        </w:rPr>
        <w:t xml:space="preserve"> </w:t>
      </w:r>
      <w:r w:rsidR="00524F8C" w:rsidRPr="00E90C6E">
        <w:rPr>
          <w:lang w:val="en-US"/>
        </w:rPr>
        <w:t xml:space="preserve">20% </w:t>
      </w:r>
      <w:r w:rsidR="00221FDE" w:rsidRPr="00E90C6E">
        <w:rPr>
          <w:lang w:val="en-US"/>
        </w:rPr>
        <w:t>of the former</w:t>
      </w:r>
      <w:r w:rsidR="00524F8C" w:rsidRPr="00E90C6E">
        <w:rPr>
          <w:lang w:val="en-US"/>
        </w:rPr>
        <w:t xml:space="preserve"> </w:t>
      </w:r>
      <w:r w:rsidR="00B93145" w:rsidRPr="00E90C6E">
        <w:rPr>
          <w:lang w:val="en-US"/>
        </w:rPr>
        <w:t xml:space="preserve">OSDA, </w:t>
      </w:r>
      <w:proofErr w:type="spellStart"/>
      <w:r w:rsidR="00F541A1" w:rsidRPr="00E90C6E">
        <w:rPr>
          <w:lang w:val="en-US"/>
        </w:rPr>
        <w:t>hexamethyleneimine</w:t>
      </w:r>
      <w:proofErr w:type="spellEnd"/>
      <w:r w:rsidR="00F541A1" w:rsidRPr="00E90C6E">
        <w:rPr>
          <w:lang w:val="en-US"/>
        </w:rPr>
        <w:t xml:space="preserve"> (</w:t>
      </w:r>
      <w:r w:rsidR="00524F8C" w:rsidRPr="00E90C6E">
        <w:rPr>
          <w:lang w:val="en-US"/>
        </w:rPr>
        <w:t>HMI</w:t>
      </w:r>
      <w:r w:rsidR="00F541A1" w:rsidRPr="00E90C6E">
        <w:rPr>
          <w:lang w:val="en-US"/>
        </w:rPr>
        <w:t>,</w:t>
      </w:r>
      <w:r w:rsidR="00D84B8D" w:rsidRPr="00E90C6E">
        <w:rPr>
          <w:lang w:val="en-US"/>
        </w:rPr>
        <w:t xml:space="preserve"> see Fig. 1)</w:t>
      </w:r>
      <w:r w:rsidR="00B93145" w:rsidRPr="00E90C6E">
        <w:rPr>
          <w:lang w:val="en-US"/>
        </w:rPr>
        <w:t>,</w:t>
      </w:r>
      <w:r w:rsidR="00524F8C" w:rsidRPr="00E90C6E">
        <w:rPr>
          <w:lang w:val="en-US"/>
        </w:rPr>
        <w:t xml:space="preserve"> </w:t>
      </w:r>
      <w:r w:rsidR="00AE69E7" w:rsidRPr="00E90C6E">
        <w:rPr>
          <w:lang w:val="en-US"/>
        </w:rPr>
        <w:t xml:space="preserve">by </w:t>
      </w:r>
      <w:r w:rsidR="00F541A1" w:rsidRPr="00E90C6E">
        <w:rPr>
          <w:lang w:val="en-US"/>
        </w:rPr>
        <w:t>a related cyclic organic molecule but also containing a</w:t>
      </w:r>
      <w:r w:rsidR="00F541A1" w:rsidRPr="00E90C6E">
        <w:t xml:space="preserve"> short alkyl-chain</w:t>
      </w:r>
      <w:r w:rsidR="00B93145" w:rsidRPr="00E90C6E">
        <w:rPr>
          <w:lang w:val="en-US"/>
        </w:rPr>
        <w:t>,</w:t>
      </w:r>
      <w:r w:rsidR="00F541A1" w:rsidRPr="00E90C6E">
        <w:rPr>
          <w:lang w:val="en-US"/>
        </w:rPr>
        <w:t xml:space="preserve"> </w:t>
      </w:r>
      <w:r w:rsidR="00F541A1" w:rsidRPr="00E90C6E">
        <w:rPr>
          <w:i/>
          <w:lang w:val="en-US"/>
        </w:rPr>
        <w:t>N</w:t>
      </w:r>
      <w:r w:rsidR="00F541A1" w:rsidRPr="00E90C6E">
        <w:rPr>
          <w:lang w:val="en-US"/>
        </w:rPr>
        <w:t>-butyl-</w:t>
      </w:r>
      <w:r w:rsidR="00F541A1" w:rsidRPr="00E90C6E">
        <w:rPr>
          <w:i/>
          <w:lang w:val="en-US"/>
        </w:rPr>
        <w:t>N</w:t>
      </w:r>
      <w:r w:rsidR="00F541A1" w:rsidRPr="00E90C6E">
        <w:rPr>
          <w:lang w:val="en-US"/>
        </w:rPr>
        <w:t>-</w:t>
      </w:r>
      <w:proofErr w:type="spellStart"/>
      <w:r w:rsidR="00F541A1" w:rsidRPr="00E90C6E">
        <w:rPr>
          <w:lang w:val="en-US"/>
        </w:rPr>
        <w:t>methylhexamethyleneiminium</w:t>
      </w:r>
      <w:proofErr w:type="spellEnd"/>
      <w:r w:rsidR="00F541A1" w:rsidRPr="00E90C6E">
        <w:rPr>
          <w:lang w:val="en-US"/>
        </w:rPr>
        <w:t xml:space="preserve"> (</w:t>
      </w:r>
      <w:r w:rsidR="00AE69E7" w:rsidRPr="00E90C6E">
        <w:rPr>
          <w:lang w:val="en-US"/>
        </w:rPr>
        <w:t>BMH</w:t>
      </w:r>
      <w:r w:rsidR="00F541A1" w:rsidRPr="00E90C6E">
        <w:rPr>
          <w:lang w:val="en-US"/>
        </w:rPr>
        <w:t>, see Fig. 1)</w:t>
      </w:r>
      <w:r w:rsidR="00AE69E7" w:rsidRPr="00E90C6E">
        <w:rPr>
          <w:lang w:val="en-US"/>
        </w:rPr>
        <w:t>.</w:t>
      </w:r>
      <w:r w:rsidR="00BB4592" w:rsidRPr="00E90C6E">
        <w:rPr>
          <w:lang w:val="en-US"/>
        </w:rPr>
        <w:t xml:space="preserve"> </w:t>
      </w:r>
      <w:r w:rsidR="00B93145" w:rsidRPr="00E90C6E">
        <w:rPr>
          <w:lang w:val="en-US"/>
        </w:rPr>
        <w:t>The overall synthesis conditions for the conventional MCM-22 zeolites were: S</w:t>
      </w:r>
      <w:r w:rsidR="00CC6F74" w:rsidRPr="00E90C6E">
        <w:rPr>
          <w:lang w:val="en-US"/>
        </w:rPr>
        <w:t>iO</w:t>
      </w:r>
      <w:r w:rsidR="00CC6F74" w:rsidRPr="00E90C6E">
        <w:rPr>
          <w:vertAlign w:val="subscript"/>
          <w:lang w:val="en-US"/>
        </w:rPr>
        <w:t>2</w:t>
      </w:r>
      <w:r w:rsidR="00B93145" w:rsidRPr="00E90C6E">
        <w:rPr>
          <w:lang w:val="en-US"/>
        </w:rPr>
        <w:t>/</w:t>
      </w:r>
      <w:r w:rsidR="00CC6F74" w:rsidRPr="00E90C6E">
        <w:rPr>
          <w:lang w:val="en-US"/>
        </w:rPr>
        <w:t>0.042 Al</w:t>
      </w:r>
      <w:r w:rsidR="00CC6F74" w:rsidRPr="00E90C6E">
        <w:rPr>
          <w:vertAlign w:val="subscript"/>
          <w:lang w:val="en-US"/>
        </w:rPr>
        <w:t>2</w:t>
      </w:r>
      <w:r w:rsidR="00CC6F74" w:rsidRPr="00E90C6E">
        <w:rPr>
          <w:lang w:val="en-US"/>
        </w:rPr>
        <w:t>O</w:t>
      </w:r>
      <w:r w:rsidR="00CC6F74" w:rsidRPr="00E90C6E">
        <w:rPr>
          <w:vertAlign w:val="subscript"/>
          <w:lang w:val="en-US"/>
        </w:rPr>
        <w:t>3</w:t>
      </w:r>
      <w:r w:rsidR="00B93145" w:rsidRPr="00E90C6E">
        <w:rPr>
          <w:lang w:val="en-US"/>
        </w:rPr>
        <w:t xml:space="preserve">/0.3 </w:t>
      </w:r>
      <w:proofErr w:type="spellStart"/>
      <w:r w:rsidR="00B93145" w:rsidRPr="00E90C6E">
        <w:rPr>
          <w:lang w:val="en-US"/>
        </w:rPr>
        <w:t>NaOH</w:t>
      </w:r>
      <w:proofErr w:type="spellEnd"/>
      <w:r w:rsidR="00B93145" w:rsidRPr="00E90C6E">
        <w:rPr>
          <w:lang w:val="en-US"/>
        </w:rPr>
        <w:t>/0.</w:t>
      </w:r>
      <w:r w:rsidR="00D25AF4" w:rsidRPr="00E90C6E">
        <w:rPr>
          <w:lang w:val="en-US"/>
        </w:rPr>
        <w:t>5</w:t>
      </w:r>
      <w:r w:rsidR="00B93145" w:rsidRPr="00E90C6E">
        <w:rPr>
          <w:lang w:val="en-US"/>
        </w:rPr>
        <w:t xml:space="preserve"> HMI/</w:t>
      </w:r>
      <w:r w:rsidR="00CC6F74" w:rsidRPr="00E90C6E">
        <w:rPr>
          <w:lang w:val="en-US"/>
        </w:rPr>
        <w:t>40 H</w:t>
      </w:r>
      <w:r w:rsidR="00CC6F74" w:rsidRPr="00E90C6E">
        <w:rPr>
          <w:vertAlign w:val="subscript"/>
          <w:lang w:val="en-US"/>
        </w:rPr>
        <w:t>2</w:t>
      </w:r>
      <w:r w:rsidR="00CC6F74" w:rsidRPr="00E90C6E">
        <w:rPr>
          <w:lang w:val="en-US"/>
        </w:rPr>
        <w:t>O</w:t>
      </w:r>
      <w:r w:rsidR="00B93145" w:rsidRPr="00E90C6E">
        <w:rPr>
          <w:lang w:val="en-US"/>
        </w:rPr>
        <w:t xml:space="preserve">, whereas those for the modified MCM-22 were: </w:t>
      </w:r>
      <w:r w:rsidR="00D25AF4" w:rsidRPr="00E90C6E">
        <w:rPr>
          <w:lang w:val="en-US"/>
        </w:rPr>
        <w:t>SiO</w:t>
      </w:r>
      <w:r w:rsidR="00D25AF4" w:rsidRPr="00E90C6E">
        <w:rPr>
          <w:vertAlign w:val="subscript"/>
          <w:lang w:val="en-US"/>
        </w:rPr>
        <w:t>2</w:t>
      </w:r>
      <w:r w:rsidR="00D25AF4" w:rsidRPr="00E90C6E">
        <w:rPr>
          <w:lang w:val="en-US"/>
        </w:rPr>
        <w:t>/0.042 Al</w:t>
      </w:r>
      <w:r w:rsidR="00D25AF4" w:rsidRPr="00E90C6E">
        <w:rPr>
          <w:vertAlign w:val="subscript"/>
          <w:lang w:val="en-US"/>
        </w:rPr>
        <w:t>2</w:t>
      </w:r>
      <w:r w:rsidR="00D25AF4" w:rsidRPr="00E90C6E">
        <w:rPr>
          <w:lang w:val="en-US"/>
        </w:rPr>
        <w:t>O</w:t>
      </w:r>
      <w:r w:rsidR="00D25AF4" w:rsidRPr="00E90C6E">
        <w:rPr>
          <w:vertAlign w:val="subscript"/>
          <w:lang w:val="en-US"/>
        </w:rPr>
        <w:t>3</w:t>
      </w:r>
      <w:r w:rsidR="00D25AF4" w:rsidRPr="00E90C6E">
        <w:rPr>
          <w:lang w:val="en-US"/>
        </w:rPr>
        <w:t xml:space="preserve">/0.3 </w:t>
      </w:r>
      <w:proofErr w:type="spellStart"/>
      <w:r w:rsidR="00D25AF4" w:rsidRPr="00E90C6E">
        <w:rPr>
          <w:lang w:val="en-US"/>
        </w:rPr>
        <w:t>NaOH</w:t>
      </w:r>
      <w:proofErr w:type="spellEnd"/>
      <w:r w:rsidR="00D25AF4" w:rsidRPr="00E90C6E">
        <w:rPr>
          <w:lang w:val="en-US"/>
        </w:rPr>
        <w:t>/0.1 BMH/0.4 HMI/40 H</w:t>
      </w:r>
      <w:r w:rsidR="00D25AF4" w:rsidRPr="00E90C6E">
        <w:rPr>
          <w:vertAlign w:val="subscript"/>
          <w:lang w:val="en-US"/>
        </w:rPr>
        <w:t>2</w:t>
      </w:r>
      <w:r w:rsidR="00D25AF4" w:rsidRPr="00E90C6E">
        <w:rPr>
          <w:lang w:val="en-US"/>
        </w:rPr>
        <w:t>O</w:t>
      </w:r>
      <w:r w:rsidR="00B93145" w:rsidRPr="00E90C6E">
        <w:rPr>
          <w:lang w:val="en-US"/>
        </w:rPr>
        <w:t xml:space="preserve">. </w:t>
      </w:r>
      <w:r w:rsidR="00B61D8C" w:rsidRPr="00E90C6E">
        <w:rPr>
          <w:lang w:val="en-US"/>
        </w:rPr>
        <w:t>The</w:t>
      </w:r>
      <w:r w:rsidR="00B93145" w:rsidRPr="00E90C6E">
        <w:rPr>
          <w:lang w:val="en-US"/>
        </w:rPr>
        <w:t xml:space="preserve"> gels were introduced under tumbling conditions at 423 K for 10 days. </w:t>
      </w:r>
      <w:r w:rsidR="00B61D8C" w:rsidRPr="00E90C6E">
        <w:rPr>
          <w:lang w:val="en-US"/>
        </w:rPr>
        <w:t>After that period, the resultant solids were filtered and</w:t>
      </w:r>
      <w:r w:rsidR="00B93145" w:rsidRPr="00E90C6E">
        <w:rPr>
          <w:lang w:val="en-US"/>
        </w:rPr>
        <w:t xml:space="preserve"> washed with </w:t>
      </w:r>
      <w:r w:rsidR="00B61D8C" w:rsidRPr="00E90C6E">
        <w:rPr>
          <w:lang w:val="en-US"/>
        </w:rPr>
        <w:t xml:space="preserve">abundant </w:t>
      </w:r>
      <w:r w:rsidR="003F5360" w:rsidRPr="00E90C6E">
        <w:rPr>
          <w:lang w:val="en-US"/>
        </w:rPr>
        <w:t xml:space="preserve">deionized </w:t>
      </w:r>
      <w:r w:rsidR="00B61D8C" w:rsidRPr="00E90C6E">
        <w:rPr>
          <w:lang w:val="en-US"/>
        </w:rPr>
        <w:t>water</w:t>
      </w:r>
      <w:r w:rsidR="00B93145" w:rsidRPr="00E90C6E">
        <w:rPr>
          <w:lang w:val="en-US"/>
        </w:rPr>
        <w:t>, and dried at 363</w:t>
      </w:r>
      <w:r w:rsidR="00B61D8C" w:rsidRPr="00E90C6E">
        <w:rPr>
          <w:lang w:val="en-US"/>
        </w:rPr>
        <w:t xml:space="preserve"> K overnight [more details can be found in </w:t>
      </w:r>
      <w:r w:rsidR="00524F8C" w:rsidRPr="00E90C6E">
        <w:rPr>
          <w:lang w:val="en-US"/>
        </w:rPr>
        <w:t>the Electronic Supplementary Information (ESI</w:t>
      </w:r>
      <w:r w:rsidR="00524F8C" w:rsidRPr="00E90C6E">
        <w:t>†</w:t>
      </w:r>
      <w:r w:rsidR="00524F8C" w:rsidRPr="00E90C6E">
        <w:rPr>
          <w:lang w:val="en-US"/>
        </w:rPr>
        <w:t>)</w:t>
      </w:r>
      <w:r w:rsidR="00B61D8C" w:rsidRPr="00E90C6E">
        <w:rPr>
          <w:lang w:val="en-US"/>
        </w:rPr>
        <w:t>]</w:t>
      </w:r>
      <w:r w:rsidR="00524F8C" w:rsidRPr="00E90C6E">
        <w:rPr>
          <w:lang w:val="en-US"/>
        </w:rPr>
        <w:t xml:space="preserve">. </w:t>
      </w:r>
    </w:p>
    <w:p w:rsidR="00B61D8C" w:rsidRPr="00E90C6E" w:rsidRDefault="00B61D8C" w:rsidP="00B61D8C">
      <w:pPr>
        <w:pStyle w:val="RSCB02ArticleText"/>
        <w:spacing w:before="80"/>
        <w:rPr>
          <w:lang w:val="en-US"/>
        </w:rPr>
      </w:pPr>
      <w:r w:rsidRPr="00E90C6E">
        <w:rPr>
          <w:lang w:val="en-US"/>
        </w:rPr>
        <w:tab/>
      </w:r>
      <w:r w:rsidRPr="00E90C6E">
        <w:rPr>
          <w:b/>
          <w:lang w:val="en-US"/>
        </w:rPr>
        <w:t>Fig. 2</w:t>
      </w:r>
      <w:r w:rsidRPr="00E90C6E">
        <w:rPr>
          <w:lang w:val="en-US"/>
        </w:rPr>
        <w:t xml:space="preserve">   PXRD patterns of the as-prepared (a) and calcined (b) MCM-22 samples</w:t>
      </w:r>
    </w:p>
    <w:p w:rsidR="004D1C7B" w:rsidRPr="00E90C6E" w:rsidRDefault="004D1C7B" w:rsidP="004D1C7B">
      <w:pPr>
        <w:pStyle w:val="RSCB02ArticleText"/>
        <w:ind w:firstLine="284"/>
        <w:rPr>
          <w:sz w:val="10"/>
          <w:szCs w:val="10"/>
          <w:lang w:val="en-US"/>
        </w:rPr>
      </w:pPr>
    </w:p>
    <w:p w:rsidR="00B927C7" w:rsidRPr="00E90C6E" w:rsidRDefault="00B61D8C" w:rsidP="004D1C7B">
      <w:pPr>
        <w:pStyle w:val="RSCB02ArticleText"/>
        <w:ind w:firstLine="284"/>
        <w:rPr>
          <w:lang w:val="en-US"/>
        </w:rPr>
      </w:pPr>
      <w:r w:rsidRPr="00E90C6E">
        <w:rPr>
          <w:lang w:val="en-US"/>
        </w:rPr>
        <w:t xml:space="preserve">The PXRD patterns of both </w:t>
      </w:r>
      <w:r w:rsidR="00034D95" w:rsidRPr="00E90C6E">
        <w:rPr>
          <w:lang w:val="en-US"/>
        </w:rPr>
        <w:t xml:space="preserve">as-prepared </w:t>
      </w:r>
      <w:r w:rsidRPr="00E90C6E">
        <w:rPr>
          <w:lang w:val="en-US"/>
        </w:rPr>
        <w:t xml:space="preserve">solids reveal </w:t>
      </w:r>
      <w:r w:rsidR="00034D95" w:rsidRPr="00E90C6E">
        <w:rPr>
          <w:lang w:val="en-US"/>
        </w:rPr>
        <w:t>the crystallization of the MWW structure (see Fig. 2a). However, when the intensity of the diffraction peaks are compared, it can be observed</w:t>
      </w:r>
      <w:r w:rsidR="000E14CD" w:rsidRPr="00E90C6E">
        <w:rPr>
          <w:lang w:val="en-US"/>
        </w:rPr>
        <w:t xml:space="preserve"> that the </w:t>
      </w:r>
      <w:r w:rsidR="003F5360" w:rsidRPr="00E90C6E">
        <w:rPr>
          <w:lang w:val="en-US"/>
        </w:rPr>
        <w:t xml:space="preserve">one </w:t>
      </w:r>
      <w:r w:rsidR="000E14CD" w:rsidRPr="00E90C6E">
        <w:rPr>
          <w:lang w:val="en-US"/>
        </w:rPr>
        <w:t xml:space="preserve">synthesized in presence of the zeolite growth modifier BMH, shows lower </w:t>
      </w:r>
      <w:r w:rsidRPr="00E90C6E">
        <w:rPr>
          <w:lang w:val="en-US"/>
        </w:rPr>
        <w:t xml:space="preserve">intensities and broader diffraction peaks </w:t>
      </w:r>
      <w:r w:rsidR="000E14CD" w:rsidRPr="00E90C6E">
        <w:rPr>
          <w:lang w:val="en-US"/>
        </w:rPr>
        <w:t>(see</w:t>
      </w:r>
      <w:r w:rsidRPr="00E90C6E">
        <w:rPr>
          <w:lang w:val="en-US"/>
        </w:rPr>
        <w:t xml:space="preserve"> MCM-22(n)</w:t>
      </w:r>
      <w:r w:rsidR="000E14CD" w:rsidRPr="00E90C6E">
        <w:rPr>
          <w:lang w:val="en-US"/>
        </w:rPr>
        <w:t xml:space="preserve"> in Fig.2a)</w:t>
      </w:r>
      <w:r w:rsidRPr="00E90C6E">
        <w:rPr>
          <w:lang w:val="en-US"/>
        </w:rPr>
        <w:t xml:space="preserve">, which </w:t>
      </w:r>
      <w:r w:rsidR="000E14CD" w:rsidRPr="00E90C6E">
        <w:rPr>
          <w:lang w:val="en-US"/>
        </w:rPr>
        <w:t>could imply</w:t>
      </w:r>
      <w:r w:rsidRPr="00E90C6E">
        <w:rPr>
          <w:lang w:val="en-US"/>
        </w:rPr>
        <w:t xml:space="preserve"> smaller crystal size</w:t>
      </w:r>
      <w:r w:rsidR="000E14CD" w:rsidRPr="00E90C6E">
        <w:rPr>
          <w:lang w:val="en-US"/>
        </w:rPr>
        <w:t>s</w:t>
      </w:r>
      <w:r w:rsidRPr="00E90C6E">
        <w:rPr>
          <w:lang w:val="en-US"/>
        </w:rPr>
        <w:t>.</w:t>
      </w:r>
      <w:r w:rsidR="00B927C7" w:rsidRPr="00E90C6E">
        <w:rPr>
          <w:lang w:val="en-US"/>
        </w:rPr>
        <w:t xml:space="preserve"> FE-SEM microscopy images show that both MWW zeolites exhibit similar platelet </w:t>
      </w:r>
      <w:r w:rsidR="00622744" w:rsidRPr="00E90C6E">
        <w:rPr>
          <w:lang w:val="en-US"/>
        </w:rPr>
        <w:t>crystal</w:t>
      </w:r>
      <w:r w:rsidR="00B927C7" w:rsidRPr="00E90C6E">
        <w:rPr>
          <w:lang w:val="en-US"/>
        </w:rPr>
        <w:t xml:space="preserve"> morphology</w:t>
      </w:r>
      <w:r w:rsidR="00622744" w:rsidRPr="00E90C6E">
        <w:rPr>
          <w:lang w:val="en-US"/>
        </w:rPr>
        <w:t xml:space="preserve"> (see Fig. 3),</w:t>
      </w:r>
      <w:r w:rsidR="009C6511" w:rsidRPr="00E90C6E">
        <w:rPr>
          <w:lang w:val="en-US"/>
        </w:rPr>
        <w:t xml:space="preserve"> although a noteworthy reduction of the crystal size for the MCM-22(n)</w:t>
      </w:r>
      <w:r w:rsidR="00B927C7" w:rsidRPr="00E90C6E">
        <w:rPr>
          <w:lang w:val="en-US"/>
        </w:rPr>
        <w:t xml:space="preserve"> can be observed </w:t>
      </w:r>
      <w:r w:rsidR="00622744" w:rsidRPr="00E90C6E">
        <w:rPr>
          <w:lang w:val="en-US"/>
        </w:rPr>
        <w:t>(see Fig.3b)</w:t>
      </w:r>
      <w:r w:rsidR="00B927C7" w:rsidRPr="00E90C6E">
        <w:rPr>
          <w:lang w:val="en-US"/>
        </w:rPr>
        <w:t xml:space="preserve">. TEM microscopy confirms that the average particle diameter </w:t>
      </w:r>
      <w:r w:rsidR="00622744" w:rsidRPr="00E90C6E">
        <w:rPr>
          <w:lang w:val="en-US"/>
        </w:rPr>
        <w:t xml:space="preserve">for the MCM-22(n) </w:t>
      </w:r>
      <w:r w:rsidR="00622744" w:rsidRPr="00E90C6E">
        <w:rPr>
          <w:lang w:val="en-US"/>
        </w:rPr>
        <w:t xml:space="preserve">is remarkably lower </w:t>
      </w:r>
      <w:r w:rsidR="00366334" w:rsidRPr="00E90C6E">
        <w:rPr>
          <w:lang w:val="en-US"/>
        </w:rPr>
        <w:t>(</w:t>
      </w:r>
      <w:r w:rsidR="00622744" w:rsidRPr="00E90C6E">
        <w:rPr>
          <w:lang w:val="en-US"/>
        </w:rPr>
        <w:t>below 60 nm</w:t>
      </w:r>
      <w:r w:rsidR="00366334" w:rsidRPr="00E90C6E">
        <w:rPr>
          <w:lang w:val="en-US"/>
        </w:rPr>
        <w:t>, see Fig. 4b) than for the conventional MCM-22 zeolite (</w:t>
      </w:r>
      <w:r w:rsidR="00366334" w:rsidRPr="00E90C6E">
        <w:rPr>
          <w:lang w:val="en-US"/>
        </w:rPr>
        <w:sym w:font="Symbol" w:char="F07E"/>
      </w:r>
      <w:r w:rsidR="00366334" w:rsidRPr="00E90C6E">
        <w:rPr>
          <w:lang w:val="en-US"/>
        </w:rPr>
        <w:t>200-250 nm, see Fig. 4a)</w:t>
      </w:r>
      <w:r w:rsidR="0071562D" w:rsidRPr="00E90C6E">
        <w:rPr>
          <w:lang w:val="en-US"/>
        </w:rPr>
        <w:t>, but d</w:t>
      </w:r>
      <w:r w:rsidR="00366334" w:rsidRPr="00E90C6E">
        <w:rPr>
          <w:lang w:val="en-US"/>
        </w:rPr>
        <w:t>eep</w:t>
      </w:r>
      <w:r w:rsidR="009C6511" w:rsidRPr="00E90C6E">
        <w:rPr>
          <w:lang w:val="en-US"/>
        </w:rPr>
        <w:t>er</w:t>
      </w:r>
      <w:r w:rsidR="00366334" w:rsidRPr="00E90C6E">
        <w:rPr>
          <w:lang w:val="en-US"/>
        </w:rPr>
        <w:t xml:space="preserve"> inspections on the platelets thickness </w:t>
      </w:r>
      <w:r w:rsidR="009C6511" w:rsidRPr="00E90C6E">
        <w:rPr>
          <w:lang w:val="en-US"/>
        </w:rPr>
        <w:t xml:space="preserve">by TEM </w:t>
      </w:r>
      <w:r w:rsidR="00366334" w:rsidRPr="00E90C6E">
        <w:rPr>
          <w:lang w:val="en-US"/>
        </w:rPr>
        <w:t xml:space="preserve">do not reveal </w:t>
      </w:r>
      <w:r w:rsidR="00B927C7" w:rsidRPr="00E90C6E">
        <w:rPr>
          <w:lang w:val="en-US"/>
        </w:rPr>
        <w:t xml:space="preserve">appreciable differences </w:t>
      </w:r>
      <w:r w:rsidR="00366334" w:rsidRPr="00E90C6E">
        <w:rPr>
          <w:lang w:val="en-US"/>
        </w:rPr>
        <w:t>between both MWW zeolites</w:t>
      </w:r>
      <w:r w:rsidR="0071562D" w:rsidRPr="00E90C6E">
        <w:rPr>
          <w:lang w:val="en-US"/>
        </w:rPr>
        <w:t xml:space="preserve"> [see Fig. S1</w:t>
      </w:r>
      <w:r w:rsidR="00B7085A" w:rsidRPr="00E90C6E">
        <w:rPr>
          <w:lang w:val="en-US"/>
        </w:rPr>
        <w:t xml:space="preserve"> and Fig.S2</w:t>
      </w:r>
      <w:r w:rsidR="0071562D" w:rsidRPr="00E90C6E">
        <w:rPr>
          <w:lang w:val="en-US"/>
        </w:rPr>
        <w:t xml:space="preserve"> in (ESI</w:t>
      </w:r>
      <w:r w:rsidR="0071562D" w:rsidRPr="00E90C6E">
        <w:t>†</w:t>
      </w:r>
      <w:r w:rsidR="0071562D" w:rsidRPr="00E90C6E">
        <w:rPr>
          <w:lang w:val="en-US"/>
        </w:rPr>
        <w:t>)</w:t>
      </w:r>
      <w:r w:rsidR="00B7085A" w:rsidRPr="00E90C6E">
        <w:rPr>
          <w:lang w:val="en-US"/>
        </w:rPr>
        <w:t>].</w:t>
      </w:r>
    </w:p>
    <w:p w:rsidR="00C4770D" w:rsidRPr="00E90C6E" w:rsidRDefault="00C4770D" w:rsidP="00C4770D">
      <w:pPr>
        <w:pStyle w:val="RSCB02ArticleText"/>
        <w:spacing w:before="40"/>
        <w:ind w:firstLine="284"/>
        <w:rPr>
          <w:lang w:val="en-US"/>
        </w:rPr>
      </w:pPr>
      <w:r w:rsidRPr="00E90C6E">
        <w:rPr>
          <w:b/>
          <w:lang w:val="en-US"/>
        </w:rPr>
        <w:t>Fig. 3</w:t>
      </w:r>
      <w:r w:rsidRPr="00E90C6E">
        <w:rPr>
          <w:lang w:val="en-US"/>
        </w:rPr>
        <w:t xml:space="preserve">   FE-SEM images of the conventional MCM-22 zeolite (a), and modified MCM-22(n) zeolite (b).</w:t>
      </w:r>
    </w:p>
    <w:p w:rsidR="00FD2133" w:rsidRPr="00E90C6E" w:rsidRDefault="00FD2133" w:rsidP="006552EC">
      <w:pPr>
        <w:pStyle w:val="RSCB02ArticleText"/>
        <w:spacing w:before="40"/>
        <w:ind w:firstLine="284"/>
        <w:rPr>
          <w:b/>
          <w:lang w:val="en-US"/>
        </w:rPr>
      </w:pPr>
      <w:r w:rsidRPr="00E90C6E">
        <w:rPr>
          <w:noProof/>
          <w:lang w:val="en-US"/>
        </w:rPr>
        <w:drawing>
          <wp:anchor distT="0" distB="0" distL="114300" distR="114300" simplePos="0" relativeHeight="251670528" behindDoc="0" locked="0" layoutInCell="1" allowOverlap="0" wp14:anchorId="0DFC3C4A" wp14:editId="20A18E0B">
            <wp:simplePos x="0" y="0"/>
            <wp:positionH relativeFrom="margin">
              <wp:align>right</wp:align>
            </wp:positionH>
            <wp:positionV relativeFrom="paragraph">
              <wp:posOffset>197485</wp:posOffset>
            </wp:positionV>
            <wp:extent cx="3117215" cy="1530350"/>
            <wp:effectExtent l="0" t="0" r="6985" b="0"/>
            <wp:wrapSquare wrapText="bothSides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215" cy="153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52EC" w:rsidRPr="00E90C6E" w:rsidRDefault="006552EC" w:rsidP="006552EC">
      <w:pPr>
        <w:pStyle w:val="RSCB02ArticleText"/>
        <w:spacing w:before="40"/>
        <w:ind w:firstLine="284"/>
        <w:rPr>
          <w:lang w:val="en-US"/>
        </w:rPr>
      </w:pPr>
      <w:r w:rsidRPr="00E90C6E">
        <w:rPr>
          <w:b/>
          <w:lang w:val="en-US"/>
        </w:rPr>
        <w:t>Fig. 4</w:t>
      </w:r>
      <w:r w:rsidRPr="00E90C6E">
        <w:rPr>
          <w:lang w:val="en-US"/>
        </w:rPr>
        <w:t xml:space="preserve">   TEM images of the conventional MCM-22 zeolite (a), and modified MCM-22(n) zeolite (b).</w:t>
      </w:r>
    </w:p>
    <w:p w:rsidR="00601017" w:rsidRPr="00E90C6E" w:rsidRDefault="00601017" w:rsidP="006552EC">
      <w:pPr>
        <w:pStyle w:val="RSCB02ArticleText"/>
        <w:spacing w:before="60"/>
        <w:ind w:firstLine="284"/>
        <w:rPr>
          <w:lang w:val="en-US"/>
        </w:rPr>
      </w:pPr>
    </w:p>
    <w:p w:rsidR="009A638C" w:rsidRPr="00E90C6E" w:rsidRDefault="0071562D" w:rsidP="00425CE5">
      <w:pPr>
        <w:pStyle w:val="RSCB02ArticleText"/>
        <w:ind w:firstLine="284"/>
        <w:rPr>
          <w:lang w:val="en-US"/>
        </w:rPr>
      </w:pPr>
      <w:r w:rsidRPr="00E90C6E">
        <w:rPr>
          <w:lang w:val="en-US"/>
        </w:rPr>
        <w:t>The</w:t>
      </w:r>
      <w:r w:rsidR="003736A0" w:rsidRPr="00E90C6E">
        <w:rPr>
          <w:lang w:val="en-US"/>
        </w:rPr>
        <w:t>se</w:t>
      </w:r>
      <w:r w:rsidRPr="00E90C6E">
        <w:rPr>
          <w:lang w:val="en-US"/>
        </w:rPr>
        <w:t xml:space="preserve"> results </w:t>
      </w:r>
      <w:r w:rsidR="003736A0" w:rsidRPr="00E90C6E">
        <w:rPr>
          <w:lang w:val="en-US"/>
        </w:rPr>
        <w:t xml:space="preserve">clearly </w:t>
      </w:r>
      <w:r w:rsidRPr="00E90C6E">
        <w:rPr>
          <w:lang w:val="en-US"/>
        </w:rPr>
        <w:t>suggest that the BMH molecule</w:t>
      </w:r>
      <w:r w:rsidR="009C6511" w:rsidRPr="00E90C6E">
        <w:rPr>
          <w:lang w:val="en-US"/>
        </w:rPr>
        <w:t xml:space="preserve"> added</w:t>
      </w:r>
      <w:r w:rsidRPr="00E90C6E">
        <w:rPr>
          <w:lang w:val="en-US"/>
        </w:rPr>
        <w:t xml:space="preserve"> to the synthesis media is acting as a Zeolite Growth Modifier (ZGM)</w:t>
      </w:r>
      <w:r w:rsidR="003736A0" w:rsidRPr="00E90C6E">
        <w:rPr>
          <w:lang w:val="en-US"/>
        </w:rPr>
        <w:t>.</w:t>
      </w:r>
      <w:r w:rsidR="000A6820" w:rsidRPr="00E90C6E">
        <w:rPr>
          <w:lang w:val="en-US"/>
        </w:rPr>
        <w:t xml:space="preserve"> </w:t>
      </w:r>
      <w:proofErr w:type="gramStart"/>
      <w:r w:rsidR="000A6820" w:rsidRPr="00E90C6E">
        <w:rPr>
          <w:lang w:val="en-US"/>
        </w:rPr>
        <w:t xml:space="preserve">We have found that the use of BMH cation as co-OSDA does not </w:t>
      </w:r>
      <w:r w:rsidR="00425CE5" w:rsidRPr="00E90C6E">
        <w:rPr>
          <w:lang w:val="en-US"/>
        </w:rPr>
        <w:t xml:space="preserve">preclude the crystal growth along the </w:t>
      </w:r>
      <w:r w:rsidR="00425CE5" w:rsidRPr="00E90C6E">
        <w:rPr>
          <w:i/>
          <w:lang w:val="en-US"/>
        </w:rPr>
        <w:t>z</w:t>
      </w:r>
      <w:r w:rsidR="00425CE5" w:rsidRPr="00E90C6E">
        <w:rPr>
          <w:lang w:val="en-US"/>
        </w:rPr>
        <w:t xml:space="preserve">-axis, forcing the crystallization of very thin MWW zeolites with one or very few layers but, in contrast, prevent the crystal growth along the </w:t>
      </w:r>
      <w:r w:rsidR="00425CE5" w:rsidRPr="00E90C6E">
        <w:rPr>
          <w:i/>
          <w:lang w:val="en-US"/>
        </w:rPr>
        <w:t>x</w:t>
      </w:r>
      <w:r w:rsidR="00425CE5" w:rsidRPr="00E90C6E">
        <w:rPr>
          <w:lang w:val="en-US"/>
        </w:rPr>
        <w:t xml:space="preserve"> and </w:t>
      </w:r>
      <w:r w:rsidR="00425CE5" w:rsidRPr="00E90C6E">
        <w:rPr>
          <w:i/>
          <w:lang w:val="en-US"/>
        </w:rPr>
        <w:t>y</w:t>
      </w:r>
      <w:r w:rsidR="00425CE5" w:rsidRPr="00E90C6E">
        <w:rPr>
          <w:lang w:val="en-US"/>
        </w:rPr>
        <w:t xml:space="preserve">-axes, resulting in </w:t>
      </w:r>
      <w:r w:rsidR="000A6820" w:rsidRPr="00E90C6E">
        <w:rPr>
          <w:lang w:val="en-US"/>
        </w:rPr>
        <w:t>small</w:t>
      </w:r>
      <w:r w:rsidR="00425CE5" w:rsidRPr="00E90C6E">
        <w:rPr>
          <w:lang w:val="en-US"/>
        </w:rPr>
        <w:t xml:space="preserve"> hexagonal platelets of </w:t>
      </w:r>
      <w:r w:rsidR="003736A0" w:rsidRPr="00E90C6E">
        <w:rPr>
          <w:lang w:val="en-US"/>
        </w:rPr>
        <w:t>0.</w:t>
      </w:r>
      <w:r w:rsidR="007A5A8E" w:rsidRPr="00E90C6E">
        <w:rPr>
          <w:lang w:val="en-US"/>
        </w:rPr>
        <w:t>0</w:t>
      </w:r>
      <w:r w:rsidR="003736A0" w:rsidRPr="00E90C6E">
        <w:rPr>
          <w:lang w:val="en-US"/>
        </w:rPr>
        <w:t>5-</w:t>
      </w:r>
      <w:r w:rsidR="007A5A8E" w:rsidRPr="00E90C6E">
        <w:rPr>
          <w:lang w:val="en-US"/>
        </w:rPr>
        <w:t>0.</w:t>
      </w:r>
      <w:r w:rsidR="003736A0" w:rsidRPr="00E90C6E">
        <w:rPr>
          <w:lang w:val="en-US"/>
        </w:rPr>
        <w:t>1 µm</w:t>
      </w:r>
      <w:r w:rsidR="00425CE5" w:rsidRPr="00E90C6E">
        <w:rPr>
          <w:lang w:val="en-US"/>
        </w:rPr>
        <w:t>.</w:t>
      </w:r>
      <w:r w:rsidR="00425CE5" w:rsidRPr="00E90C6E">
        <w:rPr>
          <w:vertAlign w:val="superscript"/>
          <w:lang w:val="en-US"/>
        </w:rPr>
        <w:t>12</w:t>
      </w:r>
      <w:r w:rsidR="00FE09AD" w:rsidRPr="00E90C6E">
        <w:rPr>
          <w:lang w:val="en-US"/>
        </w:rPr>
        <w:t xml:space="preserve"> </w:t>
      </w:r>
      <w:r w:rsidR="009A638C" w:rsidRPr="00E90C6E">
        <w:rPr>
          <w:lang w:val="en-US"/>
        </w:rPr>
        <w:t>This fact would allow to expose more pore mouth corresponding to the circular 10-ring channels, as well as decreasing the mean path through the layer formed by 12-ring cavities.</w:t>
      </w:r>
      <w:proofErr w:type="gramEnd"/>
      <w:r w:rsidR="009A638C" w:rsidRPr="00E90C6E">
        <w:rPr>
          <w:lang w:val="en-US"/>
        </w:rPr>
        <w:t xml:space="preserve"> All that should improve diffusion molecules trough the two layers, i.e. the one formed by 12-ring cavities connected by 10-ring windows, and the one formed by circular 10-ring channels with many openings at the </w:t>
      </w:r>
      <w:r w:rsidR="009A638C" w:rsidRPr="00E90C6E">
        <w:rPr>
          <w:i/>
          <w:lang w:val="en-US"/>
        </w:rPr>
        <w:t>x-</w:t>
      </w:r>
      <w:r w:rsidR="009A638C" w:rsidRPr="00E90C6E">
        <w:rPr>
          <w:lang w:val="en-US"/>
        </w:rPr>
        <w:t xml:space="preserve"> and </w:t>
      </w:r>
      <w:r w:rsidR="009A638C" w:rsidRPr="00E90C6E">
        <w:rPr>
          <w:i/>
          <w:lang w:val="en-US"/>
        </w:rPr>
        <w:t>y-</w:t>
      </w:r>
      <w:r w:rsidR="009A638C" w:rsidRPr="00E90C6E">
        <w:rPr>
          <w:lang w:val="en-US"/>
        </w:rPr>
        <w:t xml:space="preserve">axes. </w:t>
      </w:r>
    </w:p>
    <w:p w:rsidR="00CA344B" w:rsidRPr="00E90C6E" w:rsidRDefault="00FE09AD" w:rsidP="00425CE5">
      <w:pPr>
        <w:pStyle w:val="RSCB02ArticleText"/>
        <w:ind w:firstLine="284"/>
        <w:rPr>
          <w:lang w:val="en-US"/>
        </w:rPr>
      </w:pPr>
      <w:r w:rsidRPr="00E90C6E">
        <w:rPr>
          <w:lang w:val="en-US"/>
        </w:rPr>
        <w:t>T</w:t>
      </w:r>
      <w:r w:rsidR="00B7085A" w:rsidRPr="00E90C6E">
        <w:rPr>
          <w:lang w:val="en-US"/>
        </w:rPr>
        <w:t>he role of the BMH cations on the</w:t>
      </w:r>
      <w:r w:rsidRPr="00E90C6E">
        <w:rPr>
          <w:lang w:val="en-US"/>
        </w:rPr>
        <w:t xml:space="preserve"> control of</w:t>
      </w:r>
      <w:r w:rsidR="00B7085A" w:rsidRPr="00E90C6E">
        <w:rPr>
          <w:lang w:val="en-US"/>
        </w:rPr>
        <w:t xml:space="preserve"> crystal growth </w:t>
      </w:r>
      <w:r w:rsidRPr="00E90C6E">
        <w:rPr>
          <w:lang w:val="en-US"/>
        </w:rPr>
        <w:t xml:space="preserve">along the </w:t>
      </w:r>
      <w:r w:rsidRPr="00E90C6E">
        <w:rPr>
          <w:i/>
          <w:lang w:val="en-US"/>
        </w:rPr>
        <w:t>x</w:t>
      </w:r>
      <w:r w:rsidRPr="00E90C6E">
        <w:rPr>
          <w:lang w:val="en-US"/>
        </w:rPr>
        <w:t xml:space="preserve"> and </w:t>
      </w:r>
      <w:r w:rsidRPr="00E90C6E">
        <w:rPr>
          <w:i/>
          <w:lang w:val="en-US"/>
        </w:rPr>
        <w:t>y</w:t>
      </w:r>
      <w:r w:rsidR="00092CBE" w:rsidRPr="00E90C6E">
        <w:rPr>
          <w:lang w:val="en-US"/>
        </w:rPr>
        <w:t>-axes</w:t>
      </w:r>
      <w:r w:rsidR="00B7085A" w:rsidRPr="00E90C6E">
        <w:rPr>
          <w:lang w:val="en-US"/>
        </w:rPr>
        <w:t xml:space="preserve"> cannot be precisel</w:t>
      </w:r>
      <w:r w:rsidRPr="00E90C6E">
        <w:rPr>
          <w:lang w:val="en-US"/>
        </w:rPr>
        <w:t>y described at the moment</w:t>
      </w:r>
      <w:r w:rsidR="00B7085A" w:rsidRPr="00E90C6E">
        <w:rPr>
          <w:lang w:val="en-US"/>
        </w:rPr>
        <w:t xml:space="preserve"> but</w:t>
      </w:r>
      <w:r w:rsidRPr="00E90C6E">
        <w:rPr>
          <w:lang w:val="en-US"/>
        </w:rPr>
        <w:t>,</w:t>
      </w:r>
      <w:r w:rsidR="00B7085A" w:rsidRPr="00E90C6E">
        <w:rPr>
          <w:lang w:val="en-US"/>
        </w:rPr>
        <w:t xml:space="preserve"> according to </w:t>
      </w:r>
      <w:r w:rsidR="006313F6" w:rsidRPr="00E90C6E">
        <w:rPr>
          <w:lang w:val="en-US"/>
        </w:rPr>
        <w:t xml:space="preserve">the </w:t>
      </w:r>
      <w:r w:rsidR="00B7085A" w:rsidRPr="00E90C6E">
        <w:rPr>
          <w:lang w:val="en-US"/>
        </w:rPr>
        <w:t xml:space="preserve">previous works </w:t>
      </w:r>
      <w:r w:rsidRPr="00E90C6E">
        <w:rPr>
          <w:lang w:val="en-US"/>
        </w:rPr>
        <w:t>by</w:t>
      </w:r>
      <w:r w:rsidR="00B7085A" w:rsidRPr="00E90C6E">
        <w:rPr>
          <w:lang w:val="en-US"/>
        </w:rPr>
        <w:t xml:space="preserve"> Rimer et al.,</w:t>
      </w:r>
      <w:r w:rsidRPr="00E90C6E">
        <w:rPr>
          <w:vertAlign w:val="superscript"/>
          <w:lang w:val="en-US"/>
        </w:rPr>
        <w:t>1</w:t>
      </w:r>
      <w:r w:rsidR="00CE6EAD" w:rsidRPr="00E90C6E">
        <w:rPr>
          <w:vertAlign w:val="superscript"/>
          <w:lang w:val="en-US"/>
        </w:rPr>
        <w:t>6</w:t>
      </w:r>
      <w:r w:rsidRPr="00E90C6E">
        <w:rPr>
          <w:vertAlign w:val="superscript"/>
          <w:lang w:val="en-US"/>
        </w:rPr>
        <w:t xml:space="preserve"> </w:t>
      </w:r>
      <w:r w:rsidR="00B7085A" w:rsidRPr="00E90C6E">
        <w:rPr>
          <w:lang w:val="en-US"/>
        </w:rPr>
        <w:t xml:space="preserve">this type of cationic molecules could present particular interactions with the </w:t>
      </w:r>
      <w:r w:rsidR="006313F6" w:rsidRPr="00E90C6E">
        <w:rPr>
          <w:lang w:val="en-US"/>
        </w:rPr>
        <w:t>pre-zeolite</w:t>
      </w:r>
      <w:r w:rsidR="00B7085A" w:rsidRPr="00E90C6E">
        <w:rPr>
          <w:lang w:val="en-US"/>
        </w:rPr>
        <w:t xml:space="preserve"> nuclei</w:t>
      </w:r>
      <w:r w:rsidR="006313F6" w:rsidRPr="00E90C6E">
        <w:rPr>
          <w:lang w:val="en-US"/>
        </w:rPr>
        <w:t>, influencing the aspect ratio (diameter/width) of the resultant zeolite crystals.</w:t>
      </w:r>
      <w:r w:rsidR="00B7085A" w:rsidRPr="00E90C6E">
        <w:rPr>
          <w:lang w:val="en-US"/>
        </w:rPr>
        <w:t xml:space="preserve"> </w:t>
      </w:r>
      <w:r w:rsidR="00EB54F8" w:rsidRPr="00E90C6E">
        <w:rPr>
          <w:lang w:val="en-US"/>
        </w:rPr>
        <w:t xml:space="preserve">In this </w:t>
      </w:r>
      <w:r w:rsidR="00EB54F8" w:rsidRPr="00E90C6E">
        <w:rPr>
          <w:lang w:val="en-US"/>
        </w:rPr>
        <w:lastRenderedPageBreak/>
        <w:t xml:space="preserve">sense, </w:t>
      </w:r>
      <w:r w:rsidR="00425CE5" w:rsidRPr="00E90C6E">
        <w:rPr>
          <w:lang w:val="en-US"/>
        </w:rPr>
        <w:t xml:space="preserve">the </w:t>
      </w:r>
      <w:r w:rsidR="00B7085A" w:rsidRPr="00E90C6E">
        <w:rPr>
          <w:lang w:val="en-US"/>
        </w:rPr>
        <w:t xml:space="preserve">inclusion of </w:t>
      </w:r>
      <w:r w:rsidR="00EB54F8" w:rsidRPr="00E90C6E">
        <w:rPr>
          <w:lang w:val="en-US"/>
        </w:rPr>
        <w:t>BMH molecules</w:t>
      </w:r>
      <w:r w:rsidR="00B7085A" w:rsidRPr="00E90C6E">
        <w:rPr>
          <w:lang w:val="en-US"/>
        </w:rPr>
        <w:t xml:space="preserve"> </w:t>
      </w:r>
      <w:r w:rsidR="00CA344B" w:rsidRPr="00E90C6E">
        <w:rPr>
          <w:lang w:val="en-US"/>
        </w:rPr>
        <w:t xml:space="preserve">in the synthesis media </w:t>
      </w:r>
      <w:r w:rsidR="00EB54F8" w:rsidRPr="00E90C6E">
        <w:rPr>
          <w:lang w:val="en-US"/>
        </w:rPr>
        <w:t>modifies the</w:t>
      </w:r>
      <w:r w:rsidR="00CA344B" w:rsidRPr="00E90C6E">
        <w:rPr>
          <w:lang w:val="en-US"/>
        </w:rPr>
        <w:t xml:space="preserve"> aspect ratio of the MWW </w:t>
      </w:r>
      <w:r w:rsidR="009567A3" w:rsidRPr="00E90C6E">
        <w:rPr>
          <w:lang w:val="en-US"/>
        </w:rPr>
        <w:t xml:space="preserve">crystals, </w:t>
      </w:r>
      <w:r w:rsidR="00B7085A" w:rsidRPr="00E90C6E">
        <w:rPr>
          <w:lang w:val="en-US"/>
        </w:rPr>
        <w:t xml:space="preserve">as it can be </w:t>
      </w:r>
      <w:r w:rsidR="00EB54F8" w:rsidRPr="00E90C6E">
        <w:rPr>
          <w:lang w:val="en-US"/>
        </w:rPr>
        <w:t xml:space="preserve">clearly </w:t>
      </w:r>
      <w:r w:rsidR="00B7085A" w:rsidRPr="00E90C6E">
        <w:rPr>
          <w:lang w:val="en-US"/>
        </w:rPr>
        <w:t xml:space="preserve">determined by comparison with </w:t>
      </w:r>
      <w:r w:rsidR="00CA344B" w:rsidRPr="00E90C6E">
        <w:rPr>
          <w:lang w:val="en-US"/>
        </w:rPr>
        <w:t xml:space="preserve">the conventional MWW zeolite </w:t>
      </w:r>
      <w:r w:rsidR="00B7085A" w:rsidRPr="00E90C6E">
        <w:rPr>
          <w:lang w:val="en-US"/>
        </w:rPr>
        <w:t>and</w:t>
      </w:r>
      <w:r w:rsidR="00CA344B" w:rsidRPr="00E90C6E">
        <w:rPr>
          <w:lang w:val="en-US"/>
        </w:rPr>
        <w:t xml:space="preserve"> the surfactant-modified MWW nanosheets.</w:t>
      </w:r>
      <w:r w:rsidR="00EB54F8" w:rsidRPr="00E90C6E">
        <w:rPr>
          <w:vertAlign w:val="superscript"/>
          <w:lang w:val="en-US"/>
        </w:rPr>
        <w:t>12</w:t>
      </w:r>
      <w:r w:rsidR="00425CE5" w:rsidRPr="00E90C6E">
        <w:rPr>
          <w:lang w:val="en-US"/>
        </w:rPr>
        <w:t xml:space="preserve"> </w:t>
      </w:r>
    </w:p>
    <w:p w:rsidR="00505CB6" w:rsidRPr="00E90C6E" w:rsidRDefault="00505CB6" w:rsidP="00505CB6">
      <w:pPr>
        <w:pStyle w:val="RSCB02ArticleText"/>
        <w:ind w:firstLine="284"/>
        <w:rPr>
          <w:lang w:val="en-US"/>
        </w:rPr>
      </w:pPr>
      <w:r w:rsidRPr="00E90C6E">
        <w:rPr>
          <w:lang w:val="en-US"/>
        </w:rPr>
        <w:t xml:space="preserve">The textural properties of the </w:t>
      </w:r>
      <w:r w:rsidR="00116FF9" w:rsidRPr="00E90C6E">
        <w:rPr>
          <w:lang w:val="en-US"/>
        </w:rPr>
        <w:t xml:space="preserve">MWW </w:t>
      </w:r>
      <w:r w:rsidRPr="00E90C6E">
        <w:rPr>
          <w:lang w:val="en-US"/>
        </w:rPr>
        <w:t>samples have been measured by N</w:t>
      </w:r>
      <w:r w:rsidRPr="00E90C6E">
        <w:rPr>
          <w:vertAlign w:val="subscript"/>
          <w:lang w:val="en-US"/>
        </w:rPr>
        <w:t>2</w:t>
      </w:r>
      <w:r w:rsidRPr="00E90C6E">
        <w:rPr>
          <w:lang w:val="en-US"/>
        </w:rPr>
        <w:t xml:space="preserve"> adsorption</w:t>
      </w:r>
      <w:r w:rsidR="00116FF9" w:rsidRPr="00E90C6E">
        <w:rPr>
          <w:lang w:val="en-US"/>
        </w:rPr>
        <w:t xml:space="preserve"> after the calcination treatments</w:t>
      </w:r>
      <w:r w:rsidRPr="00E90C6E">
        <w:rPr>
          <w:lang w:val="en-US"/>
        </w:rPr>
        <w:t xml:space="preserve">. </w:t>
      </w:r>
      <w:r w:rsidR="00116FF9" w:rsidRPr="00E90C6E">
        <w:rPr>
          <w:lang w:val="en-US"/>
        </w:rPr>
        <w:t xml:space="preserve">As it could be expected </w:t>
      </w:r>
      <w:r w:rsidR="009C6511" w:rsidRPr="00E90C6E">
        <w:rPr>
          <w:lang w:val="en-US"/>
        </w:rPr>
        <w:t>from</w:t>
      </w:r>
      <w:r w:rsidR="00116FF9" w:rsidRPr="00E90C6E">
        <w:rPr>
          <w:lang w:val="en-US"/>
        </w:rPr>
        <w:t xml:space="preserve"> its </w:t>
      </w:r>
      <w:r w:rsidR="009C6511" w:rsidRPr="00E90C6E">
        <w:rPr>
          <w:lang w:val="en-US"/>
        </w:rPr>
        <w:t>smaller</w:t>
      </w:r>
      <w:r w:rsidR="00116FF9" w:rsidRPr="00E90C6E">
        <w:rPr>
          <w:lang w:val="en-US"/>
        </w:rPr>
        <w:t xml:space="preserve"> crystal size</w:t>
      </w:r>
      <w:r w:rsidRPr="00E90C6E">
        <w:rPr>
          <w:lang w:val="en-US"/>
        </w:rPr>
        <w:t xml:space="preserve">, the </w:t>
      </w:r>
      <w:proofErr w:type="spellStart"/>
      <w:r w:rsidRPr="00E90C6E">
        <w:rPr>
          <w:lang w:val="en-US"/>
        </w:rPr>
        <w:t>nanosized</w:t>
      </w:r>
      <w:proofErr w:type="spellEnd"/>
      <w:r w:rsidRPr="00E90C6E">
        <w:rPr>
          <w:lang w:val="en-US"/>
        </w:rPr>
        <w:t xml:space="preserve"> MCM-22(n) sample shows higher BET and external surface area than conventional MCM-22 (</w:t>
      </w:r>
      <w:r w:rsidRPr="00E90C6E">
        <w:rPr>
          <w:color w:val="000000" w:themeColor="text1"/>
          <w:lang w:val="en-US"/>
        </w:rPr>
        <w:t xml:space="preserve">482.7-124.4 </w:t>
      </w:r>
      <w:r w:rsidRPr="00E90C6E">
        <w:rPr>
          <w:lang w:val="en-US"/>
        </w:rPr>
        <w:t xml:space="preserve">and </w:t>
      </w:r>
      <w:r w:rsidRPr="00E90C6E">
        <w:rPr>
          <w:color w:val="000000" w:themeColor="text1"/>
          <w:lang w:val="en-US"/>
        </w:rPr>
        <w:t>457.3-83.8</w:t>
      </w:r>
      <w:r w:rsidRPr="00E90C6E">
        <w:rPr>
          <w:lang w:val="en-US"/>
        </w:rPr>
        <w:t xml:space="preserve"> m</w:t>
      </w:r>
      <w:r w:rsidRPr="00E90C6E">
        <w:rPr>
          <w:vertAlign w:val="superscript"/>
          <w:lang w:val="en-US"/>
        </w:rPr>
        <w:t>2</w:t>
      </w:r>
      <w:r w:rsidRPr="00E90C6E">
        <w:rPr>
          <w:lang w:val="en-US"/>
        </w:rPr>
        <w:t>/g respectively, see Table 1).</w:t>
      </w:r>
    </w:p>
    <w:p w:rsidR="00FF2AA4" w:rsidRPr="00E90C6E" w:rsidRDefault="00116FF9" w:rsidP="005725F5">
      <w:pPr>
        <w:pStyle w:val="RSCB02ArticleText"/>
        <w:ind w:firstLine="284"/>
        <w:rPr>
          <w:lang w:val="en-US"/>
        </w:rPr>
      </w:pPr>
      <w:r w:rsidRPr="00E90C6E">
        <w:rPr>
          <w:lang w:val="en-US"/>
        </w:rPr>
        <w:t xml:space="preserve">Regarding the chemical composition, ICP analyses reveal </w:t>
      </w:r>
      <w:r w:rsidR="005725F5" w:rsidRPr="00E90C6E">
        <w:rPr>
          <w:lang w:val="en-US"/>
        </w:rPr>
        <w:t>similar S</w:t>
      </w:r>
      <w:r w:rsidR="00FF2AA4" w:rsidRPr="00E90C6E">
        <w:rPr>
          <w:lang w:val="en-US"/>
        </w:rPr>
        <w:t xml:space="preserve">i/Al molar ratios </w:t>
      </w:r>
      <w:r w:rsidR="005725F5" w:rsidRPr="00E90C6E">
        <w:rPr>
          <w:lang w:val="en-US"/>
        </w:rPr>
        <w:t xml:space="preserve">in the final MWW solids </w:t>
      </w:r>
      <w:r w:rsidR="00FF2AA4" w:rsidRPr="00E90C6E">
        <w:rPr>
          <w:lang w:val="en-US"/>
        </w:rPr>
        <w:t>(</w:t>
      </w:r>
      <w:r w:rsidR="00FF2AA4" w:rsidRPr="00E90C6E">
        <w:rPr>
          <w:lang w:val="en-US"/>
        </w:rPr>
        <w:sym w:font="Symbol" w:char="F07E"/>
      </w:r>
      <w:r w:rsidR="00524F8C" w:rsidRPr="00E90C6E">
        <w:rPr>
          <w:lang w:val="en-US"/>
        </w:rPr>
        <w:t>11</w:t>
      </w:r>
      <w:r w:rsidR="00FF2AA4" w:rsidRPr="00E90C6E">
        <w:rPr>
          <w:lang w:val="en-US"/>
        </w:rPr>
        <w:t xml:space="preserve">, </w:t>
      </w:r>
      <w:r w:rsidR="00524F8C" w:rsidRPr="00E90C6E">
        <w:rPr>
          <w:lang w:val="en-US"/>
        </w:rPr>
        <w:t>see Table 1)</w:t>
      </w:r>
      <w:r w:rsidR="00FF2AA4" w:rsidRPr="00E90C6E">
        <w:rPr>
          <w:lang w:val="en-US"/>
        </w:rPr>
        <w:t xml:space="preserve">. </w:t>
      </w:r>
      <w:r w:rsidR="009835A7" w:rsidRPr="00E90C6E">
        <w:rPr>
          <w:lang w:val="en-US"/>
        </w:rPr>
        <w:t>Interestingly, the amount of aluminum species in tetrahedral coordination</w:t>
      </w:r>
      <w:r w:rsidR="005725F5" w:rsidRPr="00E90C6E">
        <w:rPr>
          <w:lang w:val="en-US"/>
        </w:rPr>
        <w:t xml:space="preserve"> </w:t>
      </w:r>
      <w:r w:rsidR="009835A7" w:rsidRPr="00E90C6E">
        <w:rPr>
          <w:lang w:val="en-US"/>
        </w:rPr>
        <w:t>is also comparable for both MWW zeolites</w:t>
      </w:r>
      <w:r w:rsidR="008542BF" w:rsidRPr="00E90C6E">
        <w:rPr>
          <w:lang w:val="en-US"/>
        </w:rPr>
        <w:t xml:space="preserve">, remaining </w:t>
      </w:r>
      <w:r w:rsidR="008542BF" w:rsidRPr="00E90C6E">
        <w:rPr>
          <w:lang w:val="en-US"/>
        </w:rPr>
        <w:sym w:font="Symbol" w:char="F07E"/>
      </w:r>
      <w:r w:rsidR="001A2DBB" w:rsidRPr="00E90C6E">
        <w:rPr>
          <w:lang w:val="en-US"/>
        </w:rPr>
        <w:t>77-80</w:t>
      </w:r>
      <w:r w:rsidR="008542BF" w:rsidRPr="00E90C6E">
        <w:rPr>
          <w:lang w:val="en-US"/>
        </w:rPr>
        <w:t>% of the Al species in fram</w:t>
      </w:r>
      <w:r w:rsidR="0071562D" w:rsidRPr="00E90C6E">
        <w:rPr>
          <w:lang w:val="en-US"/>
        </w:rPr>
        <w:t>ework positions after the calcination treatments [</w:t>
      </w:r>
      <w:r w:rsidR="009835A7" w:rsidRPr="00E90C6E">
        <w:rPr>
          <w:lang w:val="en-US"/>
        </w:rPr>
        <w:t>see</w:t>
      </w:r>
      <w:r w:rsidR="0071562D" w:rsidRPr="00E90C6E">
        <w:rPr>
          <w:lang w:val="en-US"/>
        </w:rPr>
        <w:t xml:space="preserve"> </w:t>
      </w:r>
      <w:r w:rsidR="0071562D" w:rsidRPr="00E90C6E">
        <w:rPr>
          <w:vertAlign w:val="superscript"/>
          <w:lang w:val="en-US"/>
        </w:rPr>
        <w:t>27</w:t>
      </w:r>
      <w:r w:rsidR="0071562D" w:rsidRPr="00E90C6E">
        <w:rPr>
          <w:lang w:val="en-US"/>
        </w:rPr>
        <w:t>Al MAS NMR spectra</w:t>
      </w:r>
      <w:r w:rsidR="009835A7" w:rsidRPr="00E90C6E">
        <w:rPr>
          <w:lang w:val="en-US"/>
        </w:rPr>
        <w:t xml:space="preserve"> </w:t>
      </w:r>
      <w:r w:rsidR="0071562D" w:rsidRPr="00E90C6E">
        <w:rPr>
          <w:lang w:val="en-US"/>
        </w:rPr>
        <w:t xml:space="preserve">in </w:t>
      </w:r>
      <w:r w:rsidR="009835A7" w:rsidRPr="00E90C6E">
        <w:rPr>
          <w:lang w:val="en-US"/>
        </w:rPr>
        <w:t xml:space="preserve">Fig. </w:t>
      </w:r>
      <w:r w:rsidR="008542BF" w:rsidRPr="00E90C6E">
        <w:rPr>
          <w:lang w:val="en-US"/>
        </w:rPr>
        <w:t>S</w:t>
      </w:r>
      <w:r w:rsidR="005725F5" w:rsidRPr="00E90C6E">
        <w:rPr>
          <w:lang w:val="en-US"/>
        </w:rPr>
        <w:t>3</w:t>
      </w:r>
      <w:r w:rsidR="008542BF" w:rsidRPr="00E90C6E">
        <w:rPr>
          <w:lang w:val="en-US"/>
        </w:rPr>
        <w:t xml:space="preserve"> in </w:t>
      </w:r>
      <w:r w:rsidR="0071562D" w:rsidRPr="00E90C6E">
        <w:rPr>
          <w:lang w:val="en-US"/>
        </w:rPr>
        <w:t>(ESI</w:t>
      </w:r>
      <w:r w:rsidR="0071562D" w:rsidRPr="00E90C6E">
        <w:t>†</w:t>
      </w:r>
      <w:r w:rsidR="0071562D" w:rsidRPr="00E90C6E">
        <w:rPr>
          <w:lang w:val="en-US"/>
        </w:rPr>
        <w:t>)].</w:t>
      </w:r>
      <w:r w:rsidR="009835A7" w:rsidRPr="00E90C6E">
        <w:rPr>
          <w:lang w:val="en-US"/>
        </w:rPr>
        <w:t xml:space="preserve">  </w:t>
      </w:r>
      <w:r w:rsidR="00FF2AA4" w:rsidRPr="00E90C6E">
        <w:rPr>
          <w:lang w:val="en-US"/>
        </w:rPr>
        <w:t xml:space="preserve"> </w:t>
      </w:r>
    </w:p>
    <w:p w:rsidR="00074EC0" w:rsidRPr="00E90C6E" w:rsidRDefault="00074EC0" w:rsidP="00074EC0">
      <w:pPr>
        <w:pStyle w:val="RSCB02ArticleText"/>
        <w:spacing w:before="240" w:line="240" w:lineRule="auto"/>
        <w:ind w:firstLine="284"/>
        <w:rPr>
          <w:lang w:val="en-US"/>
        </w:rPr>
      </w:pPr>
      <w:r w:rsidRPr="00E90C6E">
        <w:rPr>
          <w:b/>
          <w:lang w:val="en-US"/>
        </w:rPr>
        <w:t>Table. 1</w:t>
      </w:r>
      <w:r w:rsidRPr="00E90C6E">
        <w:rPr>
          <w:lang w:val="en-US"/>
        </w:rPr>
        <w:t xml:space="preserve">   </w:t>
      </w:r>
      <w:proofErr w:type="spellStart"/>
      <w:r w:rsidRPr="00E90C6E">
        <w:rPr>
          <w:lang w:val="en-US"/>
        </w:rPr>
        <w:t>Physico</w:t>
      </w:r>
      <w:proofErr w:type="spellEnd"/>
      <w:r w:rsidRPr="00E90C6E">
        <w:rPr>
          <w:lang w:val="en-US"/>
        </w:rPr>
        <w:t xml:space="preserve">-chemical properties of the synthesized </w:t>
      </w:r>
      <w:r w:rsidR="006C22CF" w:rsidRPr="00E90C6E">
        <w:rPr>
          <w:lang w:val="en-US"/>
        </w:rPr>
        <w:t xml:space="preserve">MWW </w:t>
      </w:r>
      <w:r w:rsidRPr="00E90C6E">
        <w:rPr>
          <w:lang w:val="en-US"/>
        </w:rPr>
        <w:t>materials</w:t>
      </w:r>
    </w:p>
    <w:p w:rsidR="00074EC0" w:rsidRPr="00E90C6E" w:rsidRDefault="00074EC0" w:rsidP="00074EC0">
      <w:pPr>
        <w:pStyle w:val="RSCB02ArticleText"/>
        <w:ind w:firstLine="284"/>
      </w:pPr>
    </w:p>
    <w:tbl>
      <w:tblPr>
        <w:tblStyle w:val="Tablaconcuadrcula"/>
        <w:tblW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708"/>
        <w:gridCol w:w="709"/>
        <w:gridCol w:w="992"/>
        <w:gridCol w:w="851"/>
      </w:tblGrid>
      <w:tr w:rsidR="00074EC0" w:rsidRPr="00E90C6E" w:rsidTr="00675680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EC0" w:rsidRPr="00E90C6E" w:rsidRDefault="00074EC0" w:rsidP="003F5360">
            <w:pPr>
              <w:pStyle w:val="RSCB02ArticleText"/>
              <w:ind w:left="-57" w:right="-62"/>
              <w:jc w:val="center"/>
              <w:rPr>
                <w:b/>
                <w:sz w:val="16"/>
                <w:szCs w:val="16"/>
              </w:rPr>
            </w:pPr>
            <w:r w:rsidRPr="00E90C6E">
              <w:rPr>
                <w:b/>
                <w:sz w:val="16"/>
                <w:szCs w:val="16"/>
              </w:rPr>
              <w:t>Sample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EC0" w:rsidRPr="00E90C6E" w:rsidRDefault="00074EC0" w:rsidP="003F5360">
            <w:pPr>
              <w:pStyle w:val="RSCB02ArticleText"/>
              <w:ind w:left="-103" w:right="-108"/>
              <w:jc w:val="center"/>
              <w:rPr>
                <w:b/>
                <w:sz w:val="16"/>
                <w:szCs w:val="16"/>
              </w:rPr>
            </w:pPr>
            <w:r w:rsidRPr="00E90C6E">
              <w:rPr>
                <w:b/>
                <w:sz w:val="16"/>
                <w:szCs w:val="16"/>
              </w:rPr>
              <w:t>Si/Al)</w:t>
            </w:r>
            <w:r w:rsidRPr="00E90C6E">
              <w:rPr>
                <w:b/>
                <w:sz w:val="16"/>
                <w:szCs w:val="16"/>
                <w:vertAlign w:val="subscript"/>
              </w:rPr>
              <w:t>ICP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EC0" w:rsidRPr="00E90C6E" w:rsidRDefault="00074EC0" w:rsidP="003F5360">
            <w:pPr>
              <w:pStyle w:val="RSCB02ArticleText"/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E90C6E">
              <w:rPr>
                <w:b/>
                <w:sz w:val="16"/>
                <w:szCs w:val="16"/>
              </w:rPr>
              <w:t>Crystal size (nm)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EC0" w:rsidRPr="00E90C6E" w:rsidRDefault="00074EC0" w:rsidP="003F5360">
            <w:pPr>
              <w:pStyle w:val="RSCB02ArticleText"/>
              <w:ind w:left="-108" w:right="-109"/>
              <w:jc w:val="center"/>
              <w:rPr>
                <w:b/>
                <w:sz w:val="16"/>
                <w:szCs w:val="16"/>
              </w:rPr>
            </w:pPr>
            <w:r w:rsidRPr="00E90C6E">
              <w:rPr>
                <w:b/>
                <w:sz w:val="16"/>
                <w:szCs w:val="16"/>
              </w:rPr>
              <w:t>Area BET (m</w:t>
            </w:r>
            <w:r w:rsidRPr="00E90C6E">
              <w:rPr>
                <w:b/>
                <w:sz w:val="16"/>
                <w:szCs w:val="16"/>
                <w:vertAlign w:val="superscript"/>
              </w:rPr>
              <w:t>2</w:t>
            </w:r>
            <w:r w:rsidRPr="00E90C6E">
              <w:rPr>
                <w:b/>
                <w:sz w:val="16"/>
                <w:szCs w:val="16"/>
              </w:rPr>
              <w:t>/g)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EC0" w:rsidRPr="00E90C6E" w:rsidRDefault="00074EC0" w:rsidP="003F5360">
            <w:pPr>
              <w:pStyle w:val="RSCB02ArticleText"/>
              <w:tabs>
                <w:tab w:val="clear" w:pos="284"/>
              </w:tabs>
              <w:ind w:left="-107" w:right="-108"/>
              <w:jc w:val="center"/>
              <w:rPr>
                <w:b/>
                <w:sz w:val="16"/>
                <w:szCs w:val="16"/>
              </w:rPr>
            </w:pPr>
            <w:r w:rsidRPr="00E90C6E">
              <w:rPr>
                <w:b/>
                <w:sz w:val="16"/>
                <w:szCs w:val="16"/>
              </w:rPr>
              <w:t>Ext. Surf. area (m</w:t>
            </w:r>
            <w:r w:rsidRPr="00E90C6E">
              <w:rPr>
                <w:b/>
                <w:sz w:val="16"/>
                <w:szCs w:val="16"/>
                <w:vertAlign w:val="superscript"/>
              </w:rPr>
              <w:t>2</w:t>
            </w:r>
            <w:r w:rsidRPr="00E90C6E">
              <w:rPr>
                <w:b/>
                <w:sz w:val="16"/>
                <w:szCs w:val="16"/>
              </w:rPr>
              <w:t>/g)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EC0" w:rsidRPr="00E90C6E" w:rsidRDefault="00675680" w:rsidP="003F5360">
            <w:pPr>
              <w:pStyle w:val="RSCB02ArticleText"/>
              <w:ind w:left="-108" w:right="-109"/>
              <w:jc w:val="center"/>
              <w:rPr>
                <w:b/>
                <w:sz w:val="16"/>
                <w:szCs w:val="16"/>
              </w:rPr>
            </w:pPr>
            <w:proofErr w:type="spellStart"/>
            <w:r w:rsidRPr="00E90C6E">
              <w:rPr>
                <w:b/>
                <w:sz w:val="16"/>
                <w:szCs w:val="16"/>
              </w:rPr>
              <w:t>Microp</w:t>
            </w:r>
            <w:proofErr w:type="spellEnd"/>
            <w:r w:rsidRPr="00E90C6E">
              <w:rPr>
                <w:b/>
                <w:sz w:val="16"/>
                <w:szCs w:val="16"/>
              </w:rPr>
              <w:t>. a</w:t>
            </w:r>
            <w:r w:rsidR="00074EC0" w:rsidRPr="00E90C6E">
              <w:rPr>
                <w:b/>
                <w:sz w:val="16"/>
                <w:szCs w:val="16"/>
              </w:rPr>
              <w:t>rea (m</w:t>
            </w:r>
            <w:r w:rsidR="00074EC0" w:rsidRPr="00E90C6E">
              <w:rPr>
                <w:b/>
                <w:sz w:val="16"/>
                <w:szCs w:val="16"/>
                <w:vertAlign w:val="superscript"/>
              </w:rPr>
              <w:t>2</w:t>
            </w:r>
            <w:r w:rsidR="00074EC0" w:rsidRPr="00E90C6E">
              <w:rPr>
                <w:b/>
                <w:sz w:val="16"/>
                <w:szCs w:val="16"/>
              </w:rPr>
              <w:t>/g)</w:t>
            </w:r>
          </w:p>
        </w:tc>
      </w:tr>
      <w:tr w:rsidR="00074EC0" w:rsidRPr="00E90C6E" w:rsidTr="00675680">
        <w:tc>
          <w:tcPr>
            <w:tcW w:w="851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74EC0" w:rsidRPr="00E90C6E" w:rsidRDefault="00074EC0" w:rsidP="003F5360">
            <w:pPr>
              <w:pStyle w:val="RSCB02ArticleText"/>
              <w:ind w:left="-57" w:right="-62"/>
              <w:jc w:val="center"/>
              <w:rPr>
                <w:sz w:val="16"/>
                <w:szCs w:val="16"/>
              </w:rPr>
            </w:pPr>
            <w:r w:rsidRPr="00E90C6E">
              <w:rPr>
                <w:sz w:val="16"/>
                <w:szCs w:val="16"/>
              </w:rPr>
              <w:t>MCM-22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74EC0" w:rsidRPr="00E90C6E" w:rsidRDefault="00074EC0" w:rsidP="003F5360">
            <w:pPr>
              <w:pStyle w:val="RSCB02ArticleText"/>
              <w:ind w:left="-103" w:right="-108"/>
              <w:jc w:val="center"/>
              <w:rPr>
                <w:sz w:val="16"/>
                <w:szCs w:val="16"/>
              </w:rPr>
            </w:pPr>
            <w:r w:rsidRPr="00E90C6E">
              <w:rPr>
                <w:sz w:val="16"/>
                <w:szCs w:val="16"/>
              </w:rPr>
              <w:t>10.6</w:t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074EC0" w:rsidRPr="00E90C6E" w:rsidRDefault="00074EC0" w:rsidP="003F5360">
            <w:pPr>
              <w:pStyle w:val="RSCB02ArticleText"/>
              <w:ind w:left="-108" w:right="-108"/>
              <w:jc w:val="center"/>
              <w:rPr>
                <w:sz w:val="16"/>
                <w:szCs w:val="16"/>
              </w:rPr>
            </w:pPr>
            <w:r w:rsidRPr="00E90C6E">
              <w:rPr>
                <w:sz w:val="16"/>
                <w:szCs w:val="16"/>
              </w:rPr>
              <w:sym w:font="Symbol" w:char="F07E"/>
            </w:r>
            <w:r w:rsidRPr="00E90C6E">
              <w:rPr>
                <w:sz w:val="16"/>
                <w:szCs w:val="16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74EC0" w:rsidRPr="00E90C6E" w:rsidRDefault="00074EC0" w:rsidP="003F5360">
            <w:pPr>
              <w:pStyle w:val="RSCB02ArticleText"/>
              <w:ind w:left="-108" w:right="-109"/>
              <w:jc w:val="center"/>
              <w:rPr>
                <w:sz w:val="16"/>
                <w:szCs w:val="16"/>
              </w:rPr>
            </w:pPr>
            <w:r w:rsidRPr="00E90C6E">
              <w:rPr>
                <w:sz w:val="16"/>
                <w:szCs w:val="16"/>
              </w:rPr>
              <w:t>457.3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074EC0" w:rsidRPr="00E90C6E" w:rsidRDefault="00074EC0" w:rsidP="003F5360">
            <w:pPr>
              <w:pStyle w:val="RSCB02ArticleText"/>
              <w:tabs>
                <w:tab w:val="clear" w:pos="284"/>
              </w:tabs>
              <w:ind w:left="-107" w:right="-108"/>
              <w:jc w:val="center"/>
              <w:rPr>
                <w:sz w:val="16"/>
                <w:szCs w:val="16"/>
              </w:rPr>
            </w:pPr>
            <w:r w:rsidRPr="00E90C6E">
              <w:rPr>
                <w:sz w:val="16"/>
                <w:szCs w:val="16"/>
              </w:rPr>
              <w:t>83.8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074EC0" w:rsidRPr="00E90C6E" w:rsidRDefault="00074EC0" w:rsidP="003F5360">
            <w:pPr>
              <w:pStyle w:val="RSCB02ArticleText"/>
              <w:ind w:left="-108" w:right="-109"/>
              <w:jc w:val="center"/>
              <w:rPr>
                <w:sz w:val="16"/>
                <w:szCs w:val="16"/>
              </w:rPr>
            </w:pPr>
            <w:r w:rsidRPr="00E90C6E">
              <w:rPr>
                <w:sz w:val="16"/>
                <w:szCs w:val="16"/>
              </w:rPr>
              <w:t>373.5</w:t>
            </w:r>
          </w:p>
        </w:tc>
      </w:tr>
      <w:tr w:rsidR="00074EC0" w:rsidRPr="00E90C6E" w:rsidTr="00675680">
        <w:tc>
          <w:tcPr>
            <w:tcW w:w="851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74EC0" w:rsidRPr="00E90C6E" w:rsidRDefault="00074EC0" w:rsidP="003F5360">
            <w:pPr>
              <w:pStyle w:val="RSCB02ArticleText"/>
              <w:ind w:left="-57" w:right="-62"/>
              <w:jc w:val="center"/>
              <w:rPr>
                <w:sz w:val="16"/>
                <w:szCs w:val="16"/>
              </w:rPr>
            </w:pPr>
            <w:r w:rsidRPr="00E90C6E">
              <w:rPr>
                <w:sz w:val="16"/>
                <w:szCs w:val="16"/>
              </w:rPr>
              <w:t>MCM-22(n)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074EC0" w:rsidRPr="00E90C6E" w:rsidRDefault="00074EC0" w:rsidP="003F5360">
            <w:pPr>
              <w:pStyle w:val="RSCB02ArticleText"/>
              <w:ind w:left="-103" w:right="-108"/>
              <w:jc w:val="center"/>
              <w:rPr>
                <w:sz w:val="16"/>
                <w:szCs w:val="16"/>
              </w:rPr>
            </w:pPr>
            <w:r w:rsidRPr="00E90C6E">
              <w:rPr>
                <w:sz w:val="16"/>
                <w:szCs w:val="16"/>
              </w:rPr>
              <w:t>11.1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074EC0" w:rsidRPr="00E90C6E" w:rsidRDefault="00074EC0" w:rsidP="003F5360">
            <w:pPr>
              <w:pStyle w:val="RSCB02ArticleText"/>
              <w:ind w:left="-108" w:right="-108"/>
              <w:jc w:val="center"/>
              <w:rPr>
                <w:sz w:val="16"/>
                <w:szCs w:val="16"/>
              </w:rPr>
            </w:pPr>
            <w:r w:rsidRPr="00E90C6E">
              <w:rPr>
                <w:sz w:val="16"/>
                <w:szCs w:val="16"/>
              </w:rPr>
              <w:sym w:font="Symbol" w:char="F07E"/>
            </w:r>
            <w:r w:rsidRPr="00E90C6E">
              <w:rPr>
                <w:sz w:val="16"/>
                <w:szCs w:val="16"/>
              </w:rPr>
              <w:t>50-60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074EC0" w:rsidRPr="00E90C6E" w:rsidRDefault="00074EC0" w:rsidP="003F5360">
            <w:pPr>
              <w:pStyle w:val="RSCB02ArticleText"/>
              <w:ind w:left="-108" w:right="-109"/>
              <w:jc w:val="center"/>
              <w:rPr>
                <w:sz w:val="16"/>
                <w:szCs w:val="16"/>
              </w:rPr>
            </w:pPr>
            <w:r w:rsidRPr="00E90C6E">
              <w:rPr>
                <w:sz w:val="16"/>
                <w:szCs w:val="16"/>
              </w:rPr>
              <w:t>482.7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074EC0" w:rsidRPr="00E90C6E" w:rsidRDefault="00074EC0" w:rsidP="003F5360">
            <w:pPr>
              <w:pStyle w:val="RSCB02ArticleText"/>
              <w:tabs>
                <w:tab w:val="clear" w:pos="284"/>
              </w:tabs>
              <w:ind w:left="-107" w:right="-108"/>
              <w:jc w:val="center"/>
              <w:rPr>
                <w:sz w:val="16"/>
                <w:szCs w:val="16"/>
              </w:rPr>
            </w:pPr>
            <w:r w:rsidRPr="00E90C6E">
              <w:rPr>
                <w:sz w:val="16"/>
                <w:szCs w:val="16"/>
              </w:rPr>
              <w:t>124.4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74EC0" w:rsidRPr="00E90C6E" w:rsidRDefault="00074EC0" w:rsidP="003F5360">
            <w:pPr>
              <w:pStyle w:val="RSCB02ArticleText"/>
              <w:ind w:left="-108" w:right="-109"/>
              <w:jc w:val="center"/>
              <w:rPr>
                <w:sz w:val="16"/>
                <w:szCs w:val="16"/>
              </w:rPr>
            </w:pPr>
            <w:r w:rsidRPr="00E90C6E">
              <w:rPr>
                <w:sz w:val="16"/>
                <w:szCs w:val="16"/>
              </w:rPr>
              <w:t>358.3</w:t>
            </w:r>
          </w:p>
        </w:tc>
      </w:tr>
    </w:tbl>
    <w:p w:rsidR="00074EC0" w:rsidRPr="00E90C6E" w:rsidRDefault="00074EC0" w:rsidP="003F5360">
      <w:pPr>
        <w:pStyle w:val="RSCB02ArticleText"/>
        <w:ind w:right="27" w:firstLine="284"/>
      </w:pPr>
    </w:p>
    <w:p w:rsidR="004D6E7D" w:rsidRPr="00E90C6E" w:rsidRDefault="00517779" w:rsidP="004D6E7D">
      <w:pPr>
        <w:pStyle w:val="RSCB02ArticleText"/>
        <w:ind w:firstLine="284"/>
        <w:rPr>
          <w:lang w:val="en-US"/>
        </w:rPr>
      </w:pPr>
      <w:proofErr w:type="gramStart"/>
      <w:r w:rsidRPr="00E90C6E">
        <w:rPr>
          <w:lang w:val="en-US"/>
        </w:rPr>
        <w:t>MWW</w:t>
      </w:r>
      <w:r w:rsidR="005725F5" w:rsidRPr="00E90C6E">
        <w:rPr>
          <w:lang w:val="en-US"/>
        </w:rPr>
        <w:t>-related</w:t>
      </w:r>
      <w:r w:rsidRPr="00E90C6E">
        <w:rPr>
          <w:lang w:val="en-US"/>
        </w:rPr>
        <w:t xml:space="preserve"> materials are </w:t>
      </w:r>
      <w:r w:rsidR="005725F5" w:rsidRPr="00E90C6E">
        <w:rPr>
          <w:lang w:val="en-US"/>
        </w:rPr>
        <w:t xml:space="preserve">often described as </w:t>
      </w:r>
      <w:r w:rsidR="00DA6D33" w:rsidRPr="00E90C6E">
        <w:rPr>
          <w:lang w:val="en-US"/>
        </w:rPr>
        <w:t>efficient catalysts</w:t>
      </w:r>
      <w:r w:rsidRPr="00E90C6E">
        <w:rPr>
          <w:lang w:val="en-US"/>
        </w:rPr>
        <w:t xml:space="preserve"> for industrially-relevant reactions </w:t>
      </w:r>
      <w:r w:rsidR="00DA6D33" w:rsidRPr="00E90C6E">
        <w:rPr>
          <w:lang w:val="en-US"/>
        </w:rPr>
        <w:t>that mainly require</w:t>
      </w:r>
      <w:r w:rsidRPr="00E90C6E">
        <w:rPr>
          <w:lang w:val="en-US"/>
        </w:rPr>
        <w:t xml:space="preserve"> external surface acid sites.</w:t>
      </w:r>
      <w:r w:rsidR="00DA6D33" w:rsidRPr="00E90C6E">
        <w:rPr>
          <w:vertAlign w:val="superscript"/>
          <w:lang w:val="en-US"/>
        </w:rPr>
        <w:t>3a,9,11,</w:t>
      </w:r>
      <w:r w:rsidR="00EF6632" w:rsidRPr="00E90C6E">
        <w:rPr>
          <w:vertAlign w:val="superscript"/>
          <w:lang w:val="en-US"/>
        </w:rPr>
        <w:t>1</w:t>
      </w:r>
      <w:r w:rsidR="00CE6EAD" w:rsidRPr="00E90C6E">
        <w:rPr>
          <w:vertAlign w:val="superscript"/>
          <w:lang w:val="en-US"/>
        </w:rPr>
        <w:t>7</w:t>
      </w:r>
      <w:r w:rsidRPr="00E90C6E">
        <w:rPr>
          <w:lang w:val="en-US"/>
        </w:rPr>
        <w:t xml:space="preserve"> </w:t>
      </w:r>
      <w:r w:rsidR="00EF6632" w:rsidRPr="00E90C6E">
        <w:rPr>
          <w:lang w:val="en-US"/>
        </w:rPr>
        <w:t xml:space="preserve">Thus, to evaluate the </w:t>
      </w:r>
      <w:r w:rsidR="00831725" w:rsidRPr="00E90C6E">
        <w:rPr>
          <w:lang w:val="en-US"/>
        </w:rPr>
        <w:t>accessibility to the acid sites</w:t>
      </w:r>
      <w:r w:rsidR="007F49B7" w:rsidRPr="00E90C6E">
        <w:rPr>
          <w:lang w:val="en-US"/>
        </w:rPr>
        <w:t xml:space="preserve"> </w:t>
      </w:r>
      <w:r w:rsidR="00831725" w:rsidRPr="00E90C6E">
        <w:rPr>
          <w:lang w:val="en-US"/>
        </w:rPr>
        <w:t>of the synthesized MWW samples and their acid strength</w:t>
      </w:r>
      <w:r w:rsidR="007F49B7" w:rsidRPr="00E90C6E">
        <w:rPr>
          <w:lang w:val="en-US"/>
        </w:rPr>
        <w:t xml:space="preserve">, we have adsorbed two probe molecules with different sizes, pyridine and </w:t>
      </w:r>
      <w:proofErr w:type="spellStart"/>
      <w:r w:rsidR="00EB3371" w:rsidRPr="00E90C6E">
        <w:rPr>
          <w:lang w:val="en-US"/>
        </w:rPr>
        <w:t>ditertbutyl</w:t>
      </w:r>
      <w:proofErr w:type="spellEnd"/>
      <w:r w:rsidR="00EB3371" w:rsidRPr="00E90C6E">
        <w:rPr>
          <w:lang w:val="en-US"/>
        </w:rPr>
        <w:t xml:space="preserve"> pyridine (</w:t>
      </w:r>
      <w:r w:rsidR="007F49B7" w:rsidRPr="00E90C6E">
        <w:rPr>
          <w:lang w:val="en-US"/>
        </w:rPr>
        <w:t>DTBP</w:t>
      </w:r>
      <w:r w:rsidR="00EB3371" w:rsidRPr="00E90C6E">
        <w:rPr>
          <w:lang w:val="en-US"/>
        </w:rPr>
        <w:t>)</w:t>
      </w:r>
      <w:r w:rsidR="00831725" w:rsidRPr="00E90C6E">
        <w:rPr>
          <w:lang w:val="en-US"/>
        </w:rPr>
        <w:t>, and measured their desorption at different temperatures by FT-IR spectroscopy.</w:t>
      </w:r>
      <w:proofErr w:type="gramEnd"/>
      <w:r w:rsidR="00831725" w:rsidRPr="00E90C6E">
        <w:rPr>
          <w:lang w:val="en-US"/>
        </w:rPr>
        <w:t xml:space="preserve"> As it can be seen in </w:t>
      </w:r>
      <w:r w:rsidR="00884D48" w:rsidRPr="00E90C6E">
        <w:rPr>
          <w:lang w:val="en-US"/>
        </w:rPr>
        <w:t>Fig. S4a</w:t>
      </w:r>
      <w:r w:rsidR="00C07124" w:rsidRPr="00E90C6E">
        <w:rPr>
          <w:lang w:val="en-US"/>
        </w:rPr>
        <w:t xml:space="preserve"> in (ESI</w:t>
      </w:r>
      <w:r w:rsidR="00C07124" w:rsidRPr="00E90C6E">
        <w:t>†</w:t>
      </w:r>
      <w:r w:rsidR="00C07124" w:rsidRPr="00E90C6E">
        <w:rPr>
          <w:lang w:val="en-US"/>
        </w:rPr>
        <w:t>)</w:t>
      </w:r>
      <w:r w:rsidR="00884D48" w:rsidRPr="00E90C6E">
        <w:rPr>
          <w:lang w:val="en-US"/>
        </w:rPr>
        <w:t>, the IR band</w:t>
      </w:r>
      <w:r w:rsidR="00C07124" w:rsidRPr="00E90C6E">
        <w:rPr>
          <w:lang w:val="en-US"/>
        </w:rPr>
        <w:t>s</w:t>
      </w:r>
      <w:r w:rsidR="00884D48" w:rsidRPr="00E90C6E">
        <w:rPr>
          <w:lang w:val="en-US"/>
        </w:rPr>
        <w:t xml:space="preserve"> at 1</w:t>
      </w:r>
      <w:r w:rsidR="00335492" w:rsidRPr="00E90C6E">
        <w:rPr>
          <w:lang w:val="en-US"/>
        </w:rPr>
        <w:t>54</w:t>
      </w:r>
      <w:r w:rsidR="00884D48" w:rsidRPr="00E90C6E">
        <w:rPr>
          <w:lang w:val="en-US"/>
        </w:rPr>
        <w:t>5 cm</w:t>
      </w:r>
      <w:r w:rsidR="00884D48" w:rsidRPr="00E90C6E">
        <w:rPr>
          <w:vertAlign w:val="superscript"/>
          <w:lang w:val="en-US"/>
        </w:rPr>
        <w:t>-1</w:t>
      </w:r>
      <w:r w:rsidR="00884D48" w:rsidRPr="00E90C6E">
        <w:rPr>
          <w:lang w:val="en-US"/>
        </w:rPr>
        <w:t xml:space="preserve"> after the desorption treatment at 150</w:t>
      </w:r>
      <w:r w:rsidR="00884D48" w:rsidRPr="00E90C6E">
        <w:rPr>
          <w:lang w:val="en-US"/>
        </w:rPr>
        <w:sym w:font="Symbol" w:char="F0B0"/>
      </w:r>
      <w:r w:rsidR="00884D48" w:rsidRPr="00E90C6E">
        <w:rPr>
          <w:lang w:val="en-US"/>
        </w:rPr>
        <w:t xml:space="preserve">C, which can be assigned to the </w:t>
      </w:r>
      <w:proofErr w:type="spellStart"/>
      <w:r w:rsidR="00884D48" w:rsidRPr="00E90C6E">
        <w:rPr>
          <w:lang w:val="en-US"/>
        </w:rPr>
        <w:t>pyridinium</w:t>
      </w:r>
      <w:proofErr w:type="spellEnd"/>
      <w:r w:rsidR="00884D48" w:rsidRPr="00E90C6E">
        <w:rPr>
          <w:lang w:val="en-US"/>
        </w:rPr>
        <w:t xml:space="preserve"> ion</w:t>
      </w:r>
      <w:r w:rsidR="00C07124" w:rsidRPr="00E90C6E">
        <w:rPr>
          <w:lang w:val="en-US"/>
        </w:rPr>
        <w:t>s</w:t>
      </w:r>
      <w:r w:rsidR="00884D48" w:rsidRPr="00E90C6E">
        <w:rPr>
          <w:lang w:val="en-US"/>
        </w:rPr>
        <w:t xml:space="preserve"> </w:t>
      </w:r>
      <w:r w:rsidR="00C07124" w:rsidRPr="00E90C6E">
        <w:rPr>
          <w:lang w:val="en-US"/>
        </w:rPr>
        <w:t xml:space="preserve">retained on the </w:t>
      </w:r>
      <w:proofErr w:type="spellStart"/>
      <w:r w:rsidR="00C07124" w:rsidRPr="00E90C6E">
        <w:rPr>
          <w:lang w:val="en-US"/>
        </w:rPr>
        <w:t>Brønsted</w:t>
      </w:r>
      <w:proofErr w:type="spellEnd"/>
      <w:r w:rsidR="00C07124" w:rsidRPr="00E90C6E">
        <w:rPr>
          <w:lang w:val="en-US"/>
        </w:rPr>
        <w:t xml:space="preserve"> acid sites, are analogous for both MWW materials. This fact suggests that the two synthesized MWW-materials present similar </w:t>
      </w:r>
      <w:r w:rsidR="00CD2693" w:rsidRPr="00E90C6E">
        <w:rPr>
          <w:lang w:val="en-US"/>
        </w:rPr>
        <w:t xml:space="preserve">amount of </w:t>
      </w:r>
      <w:r w:rsidR="00C07124" w:rsidRPr="00E90C6E">
        <w:rPr>
          <w:lang w:val="en-US"/>
        </w:rPr>
        <w:t xml:space="preserve">acid sites </w:t>
      </w:r>
      <w:r w:rsidR="00CD2693" w:rsidRPr="00E90C6E">
        <w:rPr>
          <w:lang w:val="en-US"/>
        </w:rPr>
        <w:t>accessible to</w:t>
      </w:r>
      <w:r w:rsidR="00C07124" w:rsidRPr="00E90C6E">
        <w:rPr>
          <w:lang w:val="en-US"/>
        </w:rPr>
        <w:t xml:space="preserve"> pyridine, has been adsorbed</w:t>
      </w:r>
      <w:r w:rsidR="001B2EFC" w:rsidRPr="00E90C6E">
        <w:rPr>
          <w:lang w:val="en-US"/>
        </w:rPr>
        <w:t xml:space="preserve"> [see Table S1 in (ESI</w:t>
      </w:r>
      <w:r w:rsidR="001B2EFC" w:rsidRPr="00E90C6E">
        <w:t>†</w:t>
      </w:r>
      <w:r w:rsidR="001B2EFC" w:rsidRPr="00E90C6E">
        <w:rPr>
          <w:lang w:val="en-US"/>
        </w:rPr>
        <w:t>)]</w:t>
      </w:r>
      <w:r w:rsidR="00C07124" w:rsidRPr="00E90C6E">
        <w:rPr>
          <w:lang w:val="en-US"/>
        </w:rPr>
        <w:t xml:space="preserve">. However, when a larger probe molecule, as DTBP, </w:t>
      </w:r>
      <w:r w:rsidR="001B2EFC" w:rsidRPr="00E90C6E">
        <w:rPr>
          <w:lang w:val="en-US"/>
        </w:rPr>
        <w:t xml:space="preserve">is adsorbed, </w:t>
      </w:r>
      <w:r w:rsidR="004D6E7D" w:rsidRPr="00E90C6E">
        <w:rPr>
          <w:lang w:val="en-US"/>
        </w:rPr>
        <w:t>the intensity of the 3360 cm</w:t>
      </w:r>
      <w:r w:rsidR="004D6E7D" w:rsidRPr="00E90C6E">
        <w:rPr>
          <w:vertAlign w:val="superscript"/>
          <w:lang w:val="en-US"/>
        </w:rPr>
        <w:t>−1</w:t>
      </w:r>
      <w:r w:rsidR="004D6E7D" w:rsidRPr="00E90C6E">
        <w:rPr>
          <w:lang w:val="en-US"/>
        </w:rPr>
        <w:t xml:space="preserve"> band associated with protonated DTBP is remarkably higher for the </w:t>
      </w:r>
      <w:proofErr w:type="spellStart"/>
      <w:r w:rsidR="004D6E7D" w:rsidRPr="00E90C6E">
        <w:rPr>
          <w:lang w:val="en-US"/>
        </w:rPr>
        <w:t>nanosized</w:t>
      </w:r>
      <w:proofErr w:type="spellEnd"/>
      <w:r w:rsidR="004D6E7D" w:rsidRPr="00E90C6E">
        <w:rPr>
          <w:lang w:val="en-US"/>
        </w:rPr>
        <w:t xml:space="preserve"> MCM-22(n) compared to the conventional MCM-22 </w:t>
      </w:r>
      <w:r w:rsidR="00DB634D" w:rsidRPr="00E90C6E">
        <w:rPr>
          <w:lang w:val="en-US"/>
        </w:rPr>
        <w:t>[</w:t>
      </w:r>
      <w:r w:rsidR="004D6E7D" w:rsidRPr="00E90C6E">
        <w:rPr>
          <w:lang w:val="en-US"/>
        </w:rPr>
        <w:t>see Fig. S4b and Table S1 in (ESI</w:t>
      </w:r>
      <w:r w:rsidR="004D6E7D" w:rsidRPr="00E90C6E">
        <w:t>†</w:t>
      </w:r>
      <w:r w:rsidR="004D6E7D" w:rsidRPr="00E90C6E">
        <w:rPr>
          <w:lang w:val="en-US"/>
        </w:rPr>
        <w:t>)</w:t>
      </w:r>
      <w:r w:rsidR="00DB634D" w:rsidRPr="00E90C6E">
        <w:rPr>
          <w:lang w:val="en-US"/>
        </w:rPr>
        <w:t xml:space="preserve">]. These results indicate that the </w:t>
      </w:r>
      <w:proofErr w:type="spellStart"/>
      <w:r w:rsidR="00DB634D" w:rsidRPr="00E90C6E">
        <w:rPr>
          <w:lang w:val="en-US"/>
        </w:rPr>
        <w:t>nanosized</w:t>
      </w:r>
      <w:proofErr w:type="spellEnd"/>
      <w:r w:rsidR="00DB634D" w:rsidRPr="00E90C6E">
        <w:rPr>
          <w:lang w:val="en-US"/>
        </w:rPr>
        <w:t xml:space="preserve"> MWW zeolite </w:t>
      </w:r>
      <w:r w:rsidR="00074EC0" w:rsidRPr="00E90C6E">
        <w:rPr>
          <w:lang w:val="en-US"/>
        </w:rPr>
        <w:t xml:space="preserve">presents a higher </w:t>
      </w:r>
      <w:r w:rsidR="009A638C" w:rsidRPr="00E90C6E">
        <w:rPr>
          <w:lang w:val="en-US"/>
        </w:rPr>
        <w:t>amount</w:t>
      </w:r>
      <w:r w:rsidR="00074EC0" w:rsidRPr="00E90C6E">
        <w:rPr>
          <w:lang w:val="en-US"/>
        </w:rPr>
        <w:t xml:space="preserve"> </w:t>
      </w:r>
      <w:r w:rsidR="009A638C" w:rsidRPr="00E90C6E">
        <w:rPr>
          <w:lang w:val="en-US"/>
        </w:rPr>
        <w:t>of</w:t>
      </w:r>
      <w:r w:rsidR="00074EC0" w:rsidRPr="00E90C6E">
        <w:rPr>
          <w:lang w:val="en-US"/>
        </w:rPr>
        <w:t xml:space="preserve"> acid sites</w:t>
      </w:r>
      <w:r w:rsidR="009A638C" w:rsidRPr="00E90C6E">
        <w:rPr>
          <w:lang w:val="en-US"/>
        </w:rPr>
        <w:t xml:space="preserve"> accessible to the larger molecule DTBP, owing to its larger external surface area, which exposes a larger number of pore mouth channels </w:t>
      </w:r>
      <w:r w:rsidR="00074EC0" w:rsidRPr="00E90C6E">
        <w:rPr>
          <w:lang w:val="en-US"/>
        </w:rPr>
        <w:t>(see Table 1).</w:t>
      </w:r>
      <w:r w:rsidR="009A638C" w:rsidRPr="00E90C6E">
        <w:rPr>
          <w:lang w:val="en-US"/>
        </w:rPr>
        <w:t xml:space="preserve"> This should have an important impact on reactions in where there are diffusion limitations either for reactants and products.</w:t>
      </w:r>
    </w:p>
    <w:p w:rsidR="004A0FA1" w:rsidRPr="00E90C6E" w:rsidRDefault="004A0FA1" w:rsidP="00C16B61">
      <w:pPr>
        <w:pStyle w:val="RSCB02ArticleText"/>
        <w:rPr>
          <w:lang w:val="en-US"/>
        </w:rPr>
      </w:pPr>
      <w:r w:rsidRPr="00E90C6E">
        <w:rPr>
          <w:lang w:val="en-US"/>
        </w:rPr>
        <w:tab/>
      </w:r>
      <w:proofErr w:type="gramStart"/>
      <w:r w:rsidRPr="00E90C6E">
        <w:rPr>
          <w:lang w:val="en-US"/>
        </w:rPr>
        <w:t xml:space="preserve">The </w:t>
      </w:r>
      <w:r w:rsidR="00E9608A" w:rsidRPr="00E90C6E">
        <w:rPr>
          <w:lang w:val="en-US"/>
        </w:rPr>
        <w:t xml:space="preserve">synthesis of </w:t>
      </w:r>
      <w:proofErr w:type="spellStart"/>
      <w:r w:rsidR="00E9608A" w:rsidRPr="00E90C6E">
        <w:rPr>
          <w:lang w:val="en-US"/>
        </w:rPr>
        <w:t>cumene</w:t>
      </w:r>
      <w:proofErr w:type="spellEnd"/>
      <w:r w:rsidR="00E9608A" w:rsidRPr="00E90C6E">
        <w:rPr>
          <w:lang w:val="en-US"/>
        </w:rPr>
        <w:t xml:space="preserve"> </w:t>
      </w:r>
      <w:r w:rsidRPr="00E90C6E">
        <w:rPr>
          <w:lang w:val="en-US"/>
        </w:rPr>
        <w:t xml:space="preserve">is a key petrochemical reaction because is </w:t>
      </w:r>
      <w:r w:rsidR="00E9608A" w:rsidRPr="00E90C6E">
        <w:rPr>
          <w:lang w:val="en-US"/>
        </w:rPr>
        <w:t xml:space="preserve">considered as </w:t>
      </w:r>
      <w:r w:rsidR="00F256EC" w:rsidRPr="00E90C6E">
        <w:rPr>
          <w:lang w:val="en-US"/>
        </w:rPr>
        <w:t>chemical precursor</w:t>
      </w:r>
      <w:r w:rsidRPr="00E90C6E">
        <w:rPr>
          <w:lang w:val="en-US"/>
        </w:rPr>
        <w:t xml:space="preserve"> of phenol and acetone.</w:t>
      </w:r>
      <w:r w:rsidRPr="00E90C6E">
        <w:rPr>
          <w:vertAlign w:val="superscript"/>
          <w:lang w:val="en-US"/>
        </w:rPr>
        <w:t>1</w:t>
      </w:r>
      <w:r w:rsidR="00CE6EAD" w:rsidRPr="00E90C6E">
        <w:rPr>
          <w:vertAlign w:val="superscript"/>
          <w:lang w:val="en-US"/>
        </w:rPr>
        <w:t>8</w:t>
      </w:r>
      <w:r w:rsidR="00E9608A" w:rsidRPr="00E90C6E">
        <w:rPr>
          <w:lang w:val="en-US"/>
        </w:rPr>
        <w:t xml:space="preserve"> Despite MWW and Beta zeolites are well-</w:t>
      </w:r>
      <w:r w:rsidR="00C77350" w:rsidRPr="00E90C6E">
        <w:rPr>
          <w:lang w:val="en-US"/>
        </w:rPr>
        <w:t xml:space="preserve">known industrial catalysts for </w:t>
      </w:r>
      <w:r w:rsidRPr="00E90C6E">
        <w:rPr>
          <w:lang w:val="en-US"/>
        </w:rPr>
        <w:t>liquid phase alkylation of benzene with propylene</w:t>
      </w:r>
      <w:r w:rsidR="00E9608A" w:rsidRPr="00E90C6E">
        <w:rPr>
          <w:lang w:val="en-US"/>
        </w:rPr>
        <w:t>,</w:t>
      </w:r>
      <w:r w:rsidR="00E9608A" w:rsidRPr="00E90C6E">
        <w:rPr>
          <w:vertAlign w:val="superscript"/>
          <w:lang w:val="en-US"/>
        </w:rPr>
        <w:t>1</w:t>
      </w:r>
      <w:r w:rsidR="00CE6EAD" w:rsidRPr="00E90C6E">
        <w:rPr>
          <w:vertAlign w:val="superscript"/>
          <w:lang w:val="en-US"/>
        </w:rPr>
        <w:t>8</w:t>
      </w:r>
      <w:r w:rsidRPr="00E90C6E">
        <w:rPr>
          <w:lang w:val="en-US"/>
        </w:rPr>
        <w:t xml:space="preserve"> </w:t>
      </w:r>
      <w:r w:rsidR="00C16B61" w:rsidRPr="00E90C6E">
        <w:rPr>
          <w:lang w:val="en-US"/>
        </w:rPr>
        <w:t xml:space="preserve">it has been described that </w:t>
      </w:r>
      <w:r w:rsidR="00E9608A" w:rsidRPr="00E90C6E">
        <w:rPr>
          <w:lang w:val="en-US"/>
        </w:rPr>
        <w:t xml:space="preserve">the ability to design these catalysts in their </w:t>
      </w:r>
      <w:proofErr w:type="spellStart"/>
      <w:r w:rsidR="00E9608A" w:rsidRPr="00E90C6E">
        <w:rPr>
          <w:lang w:val="en-US"/>
        </w:rPr>
        <w:t>nanocrystalline</w:t>
      </w:r>
      <w:proofErr w:type="spellEnd"/>
      <w:r w:rsidR="00E9608A" w:rsidRPr="00E90C6E">
        <w:rPr>
          <w:lang w:val="en-US"/>
        </w:rPr>
        <w:t xml:space="preserve"> form </w:t>
      </w:r>
      <w:r w:rsidR="00C16B61" w:rsidRPr="00E90C6E">
        <w:rPr>
          <w:lang w:val="en-US"/>
        </w:rPr>
        <w:t>results in a remarkable increase of the catalyst lifetime.</w:t>
      </w:r>
      <w:r w:rsidR="00C16B61" w:rsidRPr="00E90C6E">
        <w:rPr>
          <w:vertAlign w:val="superscript"/>
          <w:lang w:val="en-US"/>
        </w:rPr>
        <w:t>12b,1</w:t>
      </w:r>
      <w:r w:rsidR="00CE6EAD" w:rsidRPr="00E90C6E">
        <w:rPr>
          <w:vertAlign w:val="superscript"/>
          <w:lang w:val="en-US"/>
        </w:rPr>
        <w:t>4</w:t>
      </w:r>
      <w:r w:rsidR="009A638C" w:rsidRPr="00E90C6E">
        <w:rPr>
          <w:lang w:val="en-US"/>
        </w:rPr>
        <w:t xml:space="preserve"> This is not </w:t>
      </w:r>
      <w:r w:rsidR="009A638C" w:rsidRPr="00E90C6E">
        <w:rPr>
          <w:lang w:val="en-US"/>
        </w:rPr>
        <w:t xml:space="preserve">surprising if one takes into account that a larger diffusion limitation for the reaction products, i.e. </w:t>
      </w:r>
      <w:proofErr w:type="spellStart"/>
      <w:r w:rsidR="009A638C" w:rsidRPr="00E90C6E">
        <w:rPr>
          <w:lang w:val="en-US"/>
        </w:rPr>
        <w:t>cumene</w:t>
      </w:r>
      <w:proofErr w:type="spellEnd"/>
      <w:r w:rsidR="009A638C" w:rsidRPr="00E90C6E">
        <w:rPr>
          <w:lang w:val="en-US"/>
        </w:rPr>
        <w:t xml:space="preserve">, will drive into a higher extension of consecutive reactions, as for instance the formation of </w:t>
      </w:r>
      <w:proofErr w:type="spellStart"/>
      <w:r w:rsidR="009A638C" w:rsidRPr="00E90C6E">
        <w:rPr>
          <w:lang w:val="en-US"/>
        </w:rPr>
        <w:t>dialkylated</w:t>
      </w:r>
      <w:proofErr w:type="spellEnd"/>
      <w:r w:rsidR="009A638C" w:rsidRPr="00E90C6E">
        <w:rPr>
          <w:lang w:val="en-US"/>
        </w:rPr>
        <w:t xml:space="preserve"> </w:t>
      </w:r>
      <w:r w:rsidR="004A5128" w:rsidRPr="00E90C6E">
        <w:rPr>
          <w:lang w:val="en-US"/>
        </w:rPr>
        <w:t xml:space="preserve">products and </w:t>
      </w:r>
      <w:proofErr w:type="spellStart"/>
      <w:r w:rsidR="004A5128" w:rsidRPr="00E90C6E">
        <w:rPr>
          <w:lang w:val="en-US"/>
        </w:rPr>
        <w:t>oligomerized</w:t>
      </w:r>
      <w:proofErr w:type="spellEnd"/>
      <w:r w:rsidR="004A5128" w:rsidRPr="00E90C6E">
        <w:rPr>
          <w:lang w:val="en-US"/>
        </w:rPr>
        <w:t xml:space="preserve"> products that, if build within the 12-ring cavities, and pores, will lead to a deactivation of the catalyst with time on stream.</w:t>
      </w:r>
      <w:proofErr w:type="gramEnd"/>
      <w:r w:rsidR="004A5128" w:rsidRPr="00E90C6E">
        <w:rPr>
          <w:lang w:val="en-US"/>
        </w:rPr>
        <w:t xml:space="preserve"> On the other hand, if the </w:t>
      </w:r>
      <w:proofErr w:type="spellStart"/>
      <w:r w:rsidR="004A5128" w:rsidRPr="00E90C6E">
        <w:rPr>
          <w:lang w:val="en-US"/>
        </w:rPr>
        <w:t>dialkylbenzenes</w:t>
      </w:r>
      <w:proofErr w:type="spellEnd"/>
      <w:r w:rsidR="004A5128" w:rsidRPr="00E90C6E">
        <w:rPr>
          <w:lang w:val="en-US"/>
        </w:rPr>
        <w:t xml:space="preserve"> are formed at the external surface of the zeolite they can still be desorbed. Following the above, we can expect that a </w:t>
      </w:r>
      <w:proofErr w:type="spellStart"/>
      <w:r w:rsidR="004A5128" w:rsidRPr="00E90C6E">
        <w:rPr>
          <w:lang w:val="en-US"/>
        </w:rPr>
        <w:t>nanosized</w:t>
      </w:r>
      <w:proofErr w:type="spellEnd"/>
      <w:r w:rsidR="004A5128" w:rsidRPr="00E90C6E">
        <w:rPr>
          <w:lang w:val="en-US"/>
        </w:rPr>
        <w:t xml:space="preserve"> MWW with much external surface area and lower diffusional problems should give higher conversion, more </w:t>
      </w:r>
      <w:proofErr w:type="spellStart"/>
      <w:r w:rsidR="004A5128" w:rsidRPr="00E90C6E">
        <w:rPr>
          <w:lang w:val="en-US"/>
        </w:rPr>
        <w:t>diisopropylbenzene</w:t>
      </w:r>
      <w:proofErr w:type="spellEnd"/>
      <w:r w:rsidR="004A5128" w:rsidRPr="00E90C6E">
        <w:rPr>
          <w:lang w:val="en-US"/>
        </w:rPr>
        <w:t xml:space="preserve">, but lower rate of catalyst deactivation. </w:t>
      </w:r>
      <w:r w:rsidR="009A638C" w:rsidRPr="00E90C6E">
        <w:rPr>
          <w:lang w:val="en-US"/>
        </w:rPr>
        <w:t xml:space="preserve"> </w:t>
      </w:r>
    </w:p>
    <w:p w:rsidR="006F57A6" w:rsidRPr="00E90C6E" w:rsidRDefault="004A5128" w:rsidP="00517779">
      <w:pPr>
        <w:pStyle w:val="RSCB02ArticleText"/>
        <w:ind w:firstLine="284"/>
        <w:rPr>
          <w:lang w:val="en-US"/>
        </w:rPr>
      </w:pPr>
      <w:r w:rsidRPr="00E90C6E">
        <w:rPr>
          <w:lang w:val="en-US"/>
        </w:rPr>
        <w:t>Indeed, t</w:t>
      </w:r>
      <w:r w:rsidR="00A91214" w:rsidRPr="00E90C6E">
        <w:rPr>
          <w:lang w:val="en-US"/>
        </w:rPr>
        <w:t xml:space="preserve">he </w:t>
      </w:r>
      <w:proofErr w:type="spellStart"/>
      <w:r w:rsidR="00A91214" w:rsidRPr="00E90C6E">
        <w:rPr>
          <w:lang w:val="en-US"/>
        </w:rPr>
        <w:t>nanosized</w:t>
      </w:r>
      <w:proofErr w:type="spellEnd"/>
      <w:r w:rsidR="00A91214" w:rsidRPr="00E90C6E">
        <w:rPr>
          <w:lang w:val="en-US"/>
        </w:rPr>
        <w:t xml:space="preserve"> MCM-22(n) zeolite shows a remarkably higher propylene conversion compared to the conventional MCM-22 zeolite, presenting a negligible deactivation with time-on-stream (see Fig.</w:t>
      </w:r>
      <w:r w:rsidR="00EB3371" w:rsidRPr="00E90C6E">
        <w:rPr>
          <w:lang w:val="en-US"/>
        </w:rPr>
        <w:t xml:space="preserve"> </w:t>
      </w:r>
      <w:r w:rsidR="00A91214" w:rsidRPr="00E90C6E">
        <w:rPr>
          <w:lang w:val="en-US"/>
        </w:rPr>
        <w:t>5</w:t>
      </w:r>
      <w:r w:rsidR="005438C2" w:rsidRPr="00E90C6E">
        <w:rPr>
          <w:lang w:val="en-US"/>
        </w:rPr>
        <w:t>)</w:t>
      </w:r>
      <w:r w:rsidR="009A638C" w:rsidRPr="00E90C6E">
        <w:rPr>
          <w:lang w:val="en-US"/>
        </w:rPr>
        <w:t>, even working at very low contact times</w:t>
      </w:r>
      <w:r w:rsidR="005438C2" w:rsidRPr="00E90C6E">
        <w:rPr>
          <w:lang w:val="en-US"/>
        </w:rPr>
        <w:t>. In addition,</w:t>
      </w:r>
      <w:r w:rsidR="00A91214" w:rsidRPr="00E90C6E">
        <w:rPr>
          <w:lang w:val="en-US"/>
        </w:rPr>
        <w:t xml:space="preserve"> </w:t>
      </w:r>
      <w:r w:rsidR="006F57A6" w:rsidRPr="00E90C6E">
        <w:rPr>
          <w:lang w:val="en-US"/>
        </w:rPr>
        <w:t>the product yiel</w:t>
      </w:r>
      <w:r w:rsidR="00D11B43" w:rsidRPr="00E90C6E">
        <w:rPr>
          <w:lang w:val="en-US"/>
        </w:rPr>
        <w:t xml:space="preserve">d towards </w:t>
      </w:r>
      <w:proofErr w:type="spellStart"/>
      <w:r w:rsidR="00D11B43" w:rsidRPr="00E90C6E">
        <w:rPr>
          <w:lang w:val="en-US"/>
        </w:rPr>
        <w:t>cumene</w:t>
      </w:r>
      <w:proofErr w:type="spellEnd"/>
      <w:r w:rsidR="00D11B43" w:rsidRPr="00E90C6E">
        <w:rPr>
          <w:lang w:val="en-US"/>
        </w:rPr>
        <w:t xml:space="preserve"> is substantially higher for the </w:t>
      </w:r>
      <w:proofErr w:type="spellStart"/>
      <w:r w:rsidR="00D11B43" w:rsidRPr="00E90C6E">
        <w:rPr>
          <w:lang w:val="en-US"/>
        </w:rPr>
        <w:t>nanosized</w:t>
      </w:r>
      <w:proofErr w:type="spellEnd"/>
      <w:r w:rsidR="00D11B43" w:rsidRPr="00E90C6E">
        <w:rPr>
          <w:lang w:val="en-US"/>
        </w:rPr>
        <w:t xml:space="preserve"> MCM-22(n) catalyst, achieving continuous values of </w:t>
      </w:r>
      <w:r w:rsidR="00D11B43" w:rsidRPr="00E90C6E">
        <w:rPr>
          <w:lang w:val="en-US"/>
        </w:rPr>
        <w:sym w:font="Symbol" w:char="F07E"/>
      </w:r>
      <w:r w:rsidR="00D11B43" w:rsidRPr="00E90C6E">
        <w:rPr>
          <w:lang w:val="en-US"/>
        </w:rPr>
        <w:t>80% with TOS (see Fig. S5a in (ESI</w:t>
      </w:r>
      <w:r w:rsidR="00D11B43" w:rsidRPr="00E90C6E">
        <w:t>†</w:t>
      </w:r>
      <w:r w:rsidR="00D11B43" w:rsidRPr="00E90C6E">
        <w:rPr>
          <w:lang w:val="en-US"/>
        </w:rPr>
        <w:t>)].</w:t>
      </w:r>
      <w:r w:rsidR="005438C2" w:rsidRPr="00E90C6E">
        <w:rPr>
          <w:lang w:val="en-US"/>
        </w:rPr>
        <w:t xml:space="preserve"> These catalytic improvements observed for the MCM-22(n) zeolite compared to the conventional MCM-22 zeolite could be ascribed to the </w:t>
      </w:r>
      <w:proofErr w:type="spellStart"/>
      <w:r w:rsidR="005438C2" w:rsidRPr="00E90C6E">
        <w:rPr>
          <w:lang w:val="en-US"/>
        </w:rPr>
        <w:t>nanocrystalline</w:t>
      </w:r>
      <w:proofErr w:type="spellEnd"/>
      <w:r w:rsidR="005438C2" w:rsidRPr="00E90C6E">
        <w:rPr>
          <w:lang w:val="en-US"/>
        </w:rPr>
        <w:t xml:space="preserve"> nature of the former. </w:t>
      </w:r>
      <w:r w:rsidR="00D11B43" w:rsidRPr="00E90C6E">
        <w:rPr>
          <w:lang w:val="en-US"/>
        </w:rPr>
        <w:t xml:space="preserve">    </w:t>
      </w:r>
    </w:p>
    <w:p w:rsidR="00074EC0" w:rsidRPr="00E90C6E" w:rsidRDefault="00937600" w:rsidP="00524F8C">
      <w:pPr>
        <w:pStyle w:val="RSCB02ArticleText"/>
        <w:ind w:firstLine="284"/>
      </w:pPr>
      <w:r w:rsidRPr="00E90C6E">
        <w:rPr>
          <w:noProof/>
          <w:w w:val="100"/>
          <w:lang w:val="en-US"/>
        </w:rPr>
        <w:drawing>
          <wp:anchor distT="0" distB="0" distL="114300" distR="114300" simplePos="0" relativeHeight="251673600" behindDoc="1" locked="0" layoutInCell="1" allowOverlap="0" wp14:anchorId="7F73CFF3">
            <wp:simplePos x="0" y="0"/>
            <wp:positionH relativeFrom="margin">
              <wp:align>right</wp:align>
            </wp:positionH>
            <wp:positionV relativeFrom="paragraph">
              <wp:posOffset>157480</wp:posOffset>
            </wp:positionV>
            <wp:extent cx="3171600" cy="1969200"/>
            <wp:effectExtent l="0" t="0" r="0" b="0"/>
            <wp:wrapTight wrapText="bothSides">
              <wp:wrapPolygon edited="0">
                <wp:start x="0" y="0"/>
                <wp:lineTo x="0" y="21314"/>
                <wp:lineTo x="21280" y="21314"/>
                <wp:lineTo x="21280" y="0"/>
                <wp:lineTo x="0" y="0"/>
              </wp:wrapPolygon>
            </wp:wrapTight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600" cy="196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4EC0" w:rsidRPr="00E90C6E" w:rsidRDefault="002D69D1" w:rsidP="002D69D1">
      <w:pPr>
        <w:pStyle w:val="RSCB02ArticleText"/>
        <w:spacing w:before="80"/>
        <w:rPr>
          <w:lang w:val="en-US"/>
        </w:rPr>
      </w:pPr>
      <w:r w:rsidRPr="00E90C6E">
        <w:rPr>
          <w:b/>
          <w:lang w:val="en-US"/>
        </w:rPr>
        <w:t>Fig. 5</w:t>
      </w:r>
      <w:r w:rsidRPr="00E90C6E">
        <w:rPr>
          <w:lang w:val="en-US"/>
        </w:rPr>
        <w:t xml:space="preserve">   </w:t>
      </w:r>
      <w:r w:rsidRPr="00E90C6E">
        <w:t>Propylene conversion with TOS for the liquid phase alkylation of benzene with propylene using the synthesized MWW catalysts</w:t>
      </w:r>
      <w:r w:rsidR="009C6511" w:rsidRPr="00E90C6E">
        <w:t xml:space="preserve"> (reaction conditions: T=125</w:t>
      </w:r>
      <w:r w:rsidR="009C6511" w:rsidRPr="00E90C6E">
        <w:sym w:font="Symbol" w:char="F0B0"/>
      </w:r>
      <w:r w:rsidR="009C6511" w:rsidRPr="00E90C6E">
        <w:t xml:space="preserve">C, P=3.5 MPa, </w:t>
      </w:r>
      <w:r w:rsidR="006B30ED" w:rsidRPr="00E90C6E">
        <w:t>b</w:t>
      </w:r>
      <w:r w:rsidR="009C6511" w:rsidRPr="00E90C6E">
        <w:t xml:space="preserve">enzene/propene=3:1 </w:t>
      </w:r>
      <w:proofErr w:type="spellStart"/>
      <w:r w:rsidR="009C6511" w:rsidRPr="00E90C6E">
        <w:t>mol</w:t>
      </w:r>
      <w:proofErr w:type="spellEnd"/>
      <w:r w:rsidR="009C6511" w:rsidRPr="00E90C6E">
        <w:t>/</w:t>
      </w:r>
      <w:proofErr w:type="spellStart"/>
      <w:r w:rsidR="009C6511" w:rsidRPr="00E90C6E">
        <w:t>mol</w:t>
      </w:r>
      <w:proofErr w:type="spellEnd"/>
      <w:r w:rsidR="009C6511" w:rsidRPr="00E90C6E">
        <w:t xml:space="preserve">, </w:t>
      </w:r>
      <w:r w:rsidR="009C6511" w:rsidRPr="00E90C6E">
        <w:rPr>
          <w:rFonts w:ascii="Symbol" w:hAnsi="Symbol"/>
        </w:rPr>
        <w:t></w:t>
      </w:r>
      <w:r w:rsidR="009C6511" w:rsidRPr="00E90C6E">
        <w:t>=10</w:t>
      </w:r>
      <w:r w:rsidR="009C6511" w:rsidRPr="00E90C6E">
        <w:rPr>
          <w:vertAlign w:val="superscript"/>
        </w:rPr>
        <w:t>-2</w:t>
      </w:r>
      <w:r w:rsidR="006B30ED" w:rsidRPr="00E90C6E">
        <w:t xml:space="preserve"> h).</w:t>
      </w:r>
    </w:p>
    <w:p w:rsidR="00797B1E" w:rsidRPr="00E90C6E" w:rsidRDefault="00797B1E" w:rsidP="00785765">
      <w:pPr>
        <w:pStyle w:val="RSCB02ArticleText"/>
        <w:ind w:firstLine="284"/>
      </w:pPr>
    </w:p>
    <w:p w:rsidR="001E3ACE" w:rsidRPr="00E90C6E" w:rsidRDefault="00612915" w:rsidP="00785765">
      <w:pPr>
        <w:pStyle w:val="RSCB02ArticleText"/>
        <w:ind w:firstLine="284"/>
      </w:pPr>
      <w:r w:rsidRPr="00E90C6E">
        <w:t>In conclusion</w:t>
      </w:r>
      <w:r w:rsidR="00785765" w:rsidRPr="00E90C6E">
        <w:t xml:space="preserve">, we have </w:t>
      </w:r>
      <w:r w:rsidRPr="00E90C6E">
        <w:t>prepared a</w:t>
      </w:r>
      <w:r w:rsidR="00785765" w:rsidRPr="00E90C6E">
        <w:t xml:space="preserve"> </w:t>
      </w:r>
      <w:proofErr w:type="spellStart"/>
      <w:r w:rsidRPr="00E90C6E">
        <w:t>nanosized</w:t>
      </w:r>
      <w:proofErr w:type="spellEnd"/>
      <w:r w:rsidRPr="00E90C6E">
        <w:t xml:space="preserve"> MCM-22 zeolite with average particle sizes of </w:t>
      </w:r>
      <w:r w:rsidRPr="00E90C6E">
        <w:sym w:font="Symbol" w:char="F07E"/>
      </w:r>
      <w:r w:rsidRPr="00E90C6E">
        <w:t xml:space="preserve">60 nm, which is remarkably </w:t>
      </w:r>
      <w:r w:rsidR="00B77FB1" w:rsidRPr="00E90C6E">
        <w:t>smalle</w:t>
      </w:r>
      <w:r w:rsidRPr="00E90C6E">
        <w:t>r than the particle sizes of conventional MCM-22 zeolite. The crystal size</w:t>
      </w:r>
      <w:r w:rsidR="00785765" w:rsidRPr="00E90C6E">
        <w:t xml:space="preserve"> </w:t>
      </w:r>
      <w:r w:rsidR="00B77FB1" w:rsidRPr="00E90C6E">
        <w:t xml:space="preserve">control </w:t>
      </w:r>
      <w:r w:rsidR="00785765" w:rsidRPr="00E90C6E">
        <w:t xml:space="preserve">has been </w:t>
      </w:r>
      <w:r w:rsidRPr="00E90C6E">
        <w:t xml:space="preserve">achieved by </w:t>
      </w:r>
      <w:r w:rsidR="002251CF" w:rsidRPr="00E90C6E">
        <w:t xml:space="preserve">selectively decreasing the rate of crystal growth along the </w:t>
      </w:r>
      <w:r w:rsidR="002251CF" w:rsidRPr="00E90C6E">
        <w:rPr>
          <w:i/>
        </w:rPr>
        <w:t>x</w:t>
      </w:r>
      <w:r w:rsidR="002251CF" w:rsidRPr="00E90C6E">
        <w:t xml:space="preserve">- and </w:t>
      </w:r>
      <w:r w:rsidR="002251CF" w:rsidRPr="00E90C6E">
        <w:rPr>
          <w:i/>
        </w:rPr>
        <w:t>y</w:t>
      </w:r>
      <w:r w:rsidR="002251CF" w:rsidRPr="00E90C6E">
        <w:t>-axes. This has been accomplished by including a</w:t>
      </w:r>
      <w:r w:rsidRPr="00E90C6E">
        <w:t xml:space="preserve"> simple non-surfactant cyclic alkyl-ammonium molecule, which acts as a zeolite </w:t>
      </w:r>
      <w:r w:rsidR="00785765" w:rsidRPr="00E90C6E">
        <w:t xml:space="preserve">growth modifier. </w:t>
      </w:r>
      <w:r w:rsidRPr="00E90C6E">
        <w:t xml:space="preserve">The resultant </w:t>
      </w:r>
      <w:proofErr w:type="spellStart"/>
      <w:r w:rsidRPr="00E90C6E">
        <w:t>nanosized</w:t>
      </w:r>
      <w:proofErr w:type="spellEnd"/>
      <w:r w:rsidRPr="00E90C6E">
        <w:t xml:space="preserve"> MCM-22 zeolite shows improved catalytic activity and </w:t>
      </w:r>
      <w:r w:rsidR="00785765" w:rsidRPr="00E90C6E">
        <w:t xml:space="preserve">stability </w:t>
      </w:r>
      <w:r w:rsidRPr="00E90C6E">
        <w:t>for the industrially-relevant</w:t>
      </w:r>
      <w:r w:rsidR="00785765" w:rsidRPr="00E90C6E">
        <w:t xml:space="preserve"> </w:t>
      </w:r>
      <w:r w:rsidRPr="00E90C6E">
        <w:t xml:space="preserve">liquid-phase </w:t>
      </w:r>
      <w:r w:rsidR="00785765" w:rsidRPr="00E90C6E">
        <w:t>benzene</w:t>
      </w:r>
      <w:r w:rsidRPr="00E90C6E">
        <w:t xml:space="preserve"> alkylation</w:t>
      </w:r>
      <w:r w:rsidR="00785765" w:rsidRPr="00E90C6E">
        <w:t xml:space="preserve"> with prop</w:t>
      </w:r>
      <w:r w:rsidR="006B4E09" w:rsidRPr="00E90C6E">
        <w:t xml:space="preserve">ylene </w:t>
      </w:r>
      <w:r w:rsidR="00B77FB1" w:rsidRPr="00E90C6E">
        <w:t xml:space="preserve">to synthesize </w:t>
      </w:r>
      <w:proofErr w:type="spellStart"/>
      <w:r w:rsidR="00B77FB1" w:rsidRPr="00E90C6E">
        <w:t>cumene</w:t>
      </w:r>
      <w:proofErr w:type="spellEnd"/>
      <w:r w:rsidR="00B77FB1" w:rsidRPr="00E90C6E">
        <w:t xml:space="preserve"> as compared to</w:t>
      </w:r>
      <w:r w:rsidRPr="00E90C6E">
        <w:t xml:space="preserve"> conventional</w:t>
      </w:r>
      <w:r w:rsidR="00785765" w:rsidRPr="00E90C6E">
        <w:t xml:space="preserve"> M</w:t>
      </w:r>
      <w:r w:rsidRPr="00E90C6E">
        <w:t>CM-22 zeolite</w:t>
      </w:r>
      <w:r w:rsidR="00785765" w:rsidRPr="00E90C6E">
        <w:t>.</w:t>
      </w:r>
      <w:r w:rsidRPr="00E90C6E">
        <w:t xml:space="preserve"> These results </w:t>
      </w:r>
      <w:r w:rsidR="00A45A22" w:rsidRPr="00E90C6E">
        <w:t xml:space="preserve">allows envisioning that the controlled addition of simple </w:t>
      </w:r>
      <w:r w:rsidR="001E3ACE" w:rsidRPr="00E90C6E">
        <w:t>non-surfactant alkyl-substituted cyclic cations</w:t>
      </w:r>
      <w:r w:rsidR="00A45A22" w:rsidRPr="00E90C6E">
        <w:t xml:space="preserve"> </w:t>
      </w:r>
      <w:r w:rsidR="00B77FB1" w:rsidRPr="00E90C6E">
        <w:t>to</w:t>
      </w:r>
      <w:r w:rsidR="001E3ACE" w:rsidRPr="00E90C6E">
        <w:t xml:space="preserve"> the synthesis media as zeolite growth </w:t>
      </w:r>
      <w:r w:rsidR="001E3ACE" w:rsidRPr="00E90C6E">
        <w:lastRenderedPageBreak/>
        <w:t xml:space="preserve">modifiers, could be extended to the synthesis of other relevant zeolites in order to improve their </w:t>
      </w:r>
      <w:proofErr w:type="spellStart"/>
      <w:r w:rsidR="001E3ACE" w:rsidRPr="00E90C6E">
        <w:t>physico</w:t>
      </w:r>
      <w:proofErr w:type="spellEnd"/>
      <w:r w:rsidR="001E3ACE" w:rsidRPr="00E90C6E">
        <w:t xml:space="preserve">-chemical properties </w:t>
      </w:r>
      <w:r w:rsidR="00B77FB1" w:rsidRPr="00E90C6E">
        <w:t xml:space="preserve">and </w:t>
      </w:r>
      <w:r w:rsidR="001E3ACE" w:rsidRPr="00E90C6E">
        <w:t>to enhance their catalytic performance for target reactions.</w:t>
      </w:r>
    </w:p>
    <w:p w:rsidR="00785765" w:rsidRPr="00E90C6E" w:rsidRDefault="001E3ACE" w:rsidP="00785765">
      <w:pPr>
        <w:pStyle w:val="RSCB02ArticleText"/>
        <w:ind w:firstLine="284"/>
      </w:pPr>
      <w:r w:rsidRPr="00E90C6E">
        <w:t xml:space="preserve"> </w:t>
      </w:r>
      <w:r w:rsidR="00A45A22" w:rsidRPr="00E90C6E">
        <w:t xml:space="preserve"> </w:t>
      </w:r>
    </w:p>
    <w:p w:rsidR="00785765" w:rsidRPr="00E90C6E" w:rsidRDefault="00785765" w:rsidP="00785765">
      <w:pPr>
        <w:pStyle w:val="RSCB02ArticleText"/>
        <w:ind w:firstLine="284"/>
      </w:pPr>
      <w:r w:rsidRPr="00E90C6E">
        <w:t>This work has been supported by the European Union through ERC-AdG-2014-671093 (</w:t>
      </w:r>
      <w:proofErr w:type="spellStart"/>
      <w:r w:rsidRPr="00E90C6E">
        <w:t>SynCatMatch</w:t>
      </w:r>
      <w:proofErr w:type="spellEnd"/>
      <w:r w:rsidRPr="00E90C6E">
        <w:t xml:space="preserve">), by the Spanish Government-MINECO through </w:t>
      </w:r>
      <w:r w:rsidR="00B003E7" w:rsidRPr="00E90C6E">
        <w:t>‘‘</w:t>
      </w:r>
      <w:proofErr w:type="spellStart"/>
      <w:r w:rsidR="00B003E7" w:rsidRPr="00E90C6E">
        <w:t>Severo</w:t>
      </w:r>
      <w:proofErr w:type="spellEnd"/>
      <w:r w:rsidR="00B003E7" w:rsidRPr="00E90C6E">
        <w:t xml:space="preserve"> Ochoa” (SEV 2016-0683), </w:t>
      </w:r>
      <w:r w:rsidRPr="00E90C6E">
        <w:t>MAT2015-71261-R</w:t>
      </w:r>
      <w:r w:rsidR="00B003E7" w:rsidRPr="00E90C6E">
        <w:t xml:space="preserve"> and </w:t>
      </w:r>
      <w:r w:rsidR="005F2433" w:rsidRPr="00E90C6E">
        <w:t>CTQ2015-70126-R</w:t>
      </w:r>
      <w:r w:rsidRPr="00E90C6E">
        <w:t xml:space="preserve">, and by the </w:t>
      </w:r>
      <w:proofErr w:type="spellStart"/>
      <w:r w:rsidRPr="00E90C6E">
        <w:t>Fundación</w:t>
      </w:r>
      <w:proofErr w:type="spellEnd"/>
      <w:r w:rsidRPr="00E90C6E">
        <w:t xml:space="preserve"> Ramón </w:t>
      </w:r>
      <w:proofErr w:type="spellStart"/>
      <w:r w:rsidRPr="00E90C6E">
        <w:t>Areces</w:t>
      </w:r>
      <w:proofErr w:type="spellEnd"/>
      <w:r w:rsidRPr="00E90C6E">
        <w:t xml:space="preserve"> through a research contract of t</w:t>
      </w:r>
      <w:r w:rsidR="00C73ED5" w:rsidRPr="00E90C6E">
        <w:t xml:space="preserve">he “Life and Materials Science” </w:t>
      </w:r>
      <w:r w:rsidRPr="00E90C6E">
        <w:t xml:space="preserve">program. The Electron Microscopy Service of the </w:t>
      </w:r>
      <w:proofErr w:type="spellStart"/>
      <w:r w:rsidRPr="00E90C6E">
        <w:t>Universitat</w:t>
      </w:r>
      <w:proofErr w:type="spellEnd"/>
      <w:r w:rsidRPr="00E90C6E">
        <w:t xml:space="preserve"> </w:t>
      </w:r>
      <w:proofErr w:type="spellStart"/>
      <w:r w:rsidRPr="00E90C6E">
        <w:t>Politècnica</w:t>
      </w:r>
      <w:proofErr w:type="spellEnd"/>
      <w:r w:rsidRPr="00E90C6E">
        <w:t xml:space="preserve"> de </w:t>
      </w:r>
      <w:proofErr w:type="spellStart"/>
      <w:r w:rsidRPr="00E90C6E">
        <w:t>València</w:t>
      </w:r>
      <w:proofErr w:type="spellEnd"/>
      <w:r w:rsidRPr="00E90C6E">
        <w:t xml:space="preserve"> (UPV) is acknowledged for their help in sample characterization. E.M.G. acknowledges “La </w:t>
      </w:r>
      <w:proofErr w:type="spellStart"/>
      <w:r w:rsidRPr="00E90C6E">
        <w:t>Caixa</w:t>
      </w:r>
      <w:proofErr w:type="spellEnd"/>
      <w:r w:rsidRPr="00E90C6E">
        <w:t xml:space="preserve"> - </w:t>
      </w:r>
      <w:proofErr w:type="spellStart"/>
      <w:r w:rsidRPr="00E90C6E">
        <w:t>Severo</w:t>
      </w:r>
      <w:proofErr w:type="spellEnd"/>
      <w:r w:rsidRPr="00E90C6E">
        <w:t xml:space="preserve"> Ochoa” International PhD Fellowships (call 2015). We thank V. J. </w:t>
      </w:r>
      <w:proofErr w:type="spellStart"/>
      <w:r w:rsidRPr="00E90C6E">
        <w:t>Margarit</w:t>
      </w:r>
      <w:proofErr w:type="spellEnd"/>
      <w:r w:rsidRPr="00E90C6E">
        <w:t xml:space="preserve"> for helpful discussions</w:t>
      </w:r>
      <w:r w:rsidR="00B77FB1" w:rsidRPr="00E90C6E">
        <w:t xml:space="preserve"> and B. </w:t>
      </w:r>
      <w:proofErr w:type="spellStart"/>
      <w:r w:rsidR="00B77FB1" w:rsidRPr="00E90C6E">
        <w:t>Esparcia</w:t>
      </w:r>
      <w:proofErr w:type="spellEnd"/>
      <w:r w:rsidR="00B77FB1" w:rsidRPr="00E90C6E">
        <w:t xml:space="preserve"> for technical assistance</w:t>
      </w:r>
      <w:r w:rsidRPr="00E90C6E">
        <w:t>.</w:t>
      </w:r>
      <w:r w:rsidR="00180ABE" w:rsidRPr="00E90C6E">
        <w:t xml:space="preserve"> </w:t>
      </w:r>
    </w:p>
    <w:p w:rsidR="00584D2B" w:rsidRPr="00E90C6E" w:rsidRDefault="00584D2B" w:rsidP="00584D2B">
      <w:pPr>
        <w:pStyle w:val="RSCB04AHeadingSection"/>
      </w:pPr>
      <w:r w:rsidRPr="00E90C6E">
        <w:t>Conflict</w:t>
      </w:r>
      <w:r w:rsidR="00476602" w:rsidRPr="00E90C6E">
        <w:t>s</w:t>
      </w:r>
      <w:r w:rsidRPr="00E90C6E">
        <w:t xml:space="preserve"> of interest</w:t>
      </w:r>
    </w:p>
    <w:p w:rsidR="00BC6382" w:rsidRPr="00E90C6E" w:rsidRDefault="00BC6382" w:rsidP="00BC6382">
      <w:pPr>
        <w:rPr>
          <w:rFonts w:cs="Times New Roman"/>
          <w:w w:val="108"/>
          <w:sz w:val="18"/>
          <w:szCs w:val="18"/>
        </w:rPr>
      </w:pPr>
      <w:r w:rsidRPr="00E90C6E">
        <w:rPr>
          <w:rFonts w:cs="Times New Roman"/>
          <w:w w:val="108"/>
          <w:sz w:val="18"/>
          <w:szCs w:val="18"/>
        </w:rPr>
        <w:t>Th</w:t>
      </w:r>
      <w:r w:rsidR="00785765" w:rsidRPr="00E90C6E">
        <w:rPr>
          <w:rFonts w:cs="Times New Roman"/>
          <w:w w:val="108"/>
          <w:sz w:val="18"/>
          <w:szCs w:val="18"/>
        </w:rPr>
        <w:t>ere are no conflicts to declare</w:t>
      </w:r>
      <w:r w:rsidRPr="00E90C6E">
        <w:rPr>
          <w:rFonts w:cs="Times New Roman"/>
          <w:w w:val="108"/>
          <w:sz w:val="18"/>
          <w:szCs w:val="18"/>
        </w:rPr>
        <w:t>.</w:t>
      </w:r>
    </w:p>
    <w:p w:rsidR="00D010E8" w:rsidRPr="00E90C6E" w:rsidRDefault="00E61949" w:rsidP="00EF6BD4">
      <w:pPr>
        <w:pStyle w:val="RSCB04SectionHeading"/>
      </w:pPr>
      <w:r w:rsidRPr="00E90C6E">
        <w:t>Notes and references</w:t>
      </w:r>
    </w:p>
    <w:p w:rsidR="00D60CFB" w:rsidRPr="00E90C6E" w:rsidRDefault="00D60CFB" w:rsidP="00634D05">
      <w:pPr>
        <w:pStyle w:val="RSCR02References"/>
        <w:rPr>
          <w:lang w:val="en-US"/>
        </w:rPr>
      </w:pPr>
      <w:r w:rsidRPr="00E90C6E">
        <w:rPr>
          <w:lang w:val="en-US"/>
        </w:rPr>
        <w:t>S. Mintova, J. P. Gilson</w:t>
      </w:r>
      <w:r w:rsidR="005C5AF1" w:rsidRPr="00E90C6E">
        <w:rPr>
          <w:lang w:val="en-US"/>
        </w:rPr>
        <w:t xml:space="preserve"> and</w:t>
      </w:r>
      <w:r w:rsidRPr="00E90C6E">
        <w:rPr>
          <w:lang w:val="en-US"/>
        </w:rPr>
        <w:t xml:space="preserve"> V. </w:t>
      </w:r>
      <w:proofErr w:type="spellStart"/>
      <w:r w:rsidRPr="00E90C6E">
        <w:rPr>
          <w:lang w:val="en-US"/>
        </w:rPr>
        <w:t>Valtchev</w:t>
      </w:r>
      <w:proofErr w:type="spellEnd"/>
      <w:r w:rsidRPr="00E90C6E">
        <w:rPr>
          <w:lang w:val="en-US"/>
        </w:rPr>
        <w:t xml:space="preserve">, </w:t>
      </w:r>
      <w:r w:rsidRPr="00E90C6E">
        <w:rPr>
          <w:i/>
          <w:lang w:val="en-US"/>
        </w:rPr>
        <w:t>Nanoscale</w:t>
      </w:r>
      <w:r w:rsidRPr="00E90C6E">
        <w:rPr>
          <w:lang w:val="en-US"/>
        </w:rPr>
        <w:t xml:space="preserve">, 2013, </w:t>
      </w:r>
      <w:r w:rsidRPr="00E90C6E">
        <w:rPr>
          <w:b/>
          <w:lang w:val="en-US"/>
        </w:rPr>
        <w:t>5</w:t>
      </w:r>
      <w:r w:rsidRPr="00E90C6E">
        <w:rPr>
          <w:lang w:val="en-US"/>
        </w:rPr>
        <w:t>, 6693-6703</w:t>
      </w:r>
      <w:r w:rsidR="00FA5C6D" w:rsidRPr="00E90C6E">
        <w:rPr>
          <w:lang w:val="en-US"/>
        </w:rPr>
        <w:t>.</w:t>
      </w:r>
    </w:p>
    <w:p w:rsidR="00797B1E" w:rsidRPr="00E90C6E" w:rsidRDefault="00EA190E" w:rsidP="009A26B2">
      <w:pPr>
        <w:pStyle w:val="RSCR02References"/>
      </w:pPr>
      <w:r w:rsidRPr="00E90C6E">
        <w:t xml:space="preserve">(a) A. T. Bell, </w:t>
      </w:r>
      <w:r w:rsidRPr="00E90C6E">
        <w:rPr>
          <w:i/>
        </w:rPr>
        <w:t>Science</w:t>
      </w:r>
      <w:r w:rsidRPr="00E90C6E">
        <w:t xml:space="preserve">, 2003, </w:t>
      </w:r>
      <w:r w:rsidRPr="00E90C6E">
        <w:rPr>
          <w:b/>
        </w:rPr>
        <w:t>299</w:t>
      </w:r>
      <w:r w:rsidR="00975117" w:rsidRPr="00E90C6E">
        <w:t xml:space="preserve">, 1688-1691; (b) </w:t>
      </w:r>
      <w:r w:rsidR="000A3BCA" w:rsidRPr="00E90C6E">
        <w:t xml:space="preserve">S. Mintova, M. </w:t>
      </w:r>
      <w:proofErr w:type="spellStart"/>
      <w:r w:rsidR="000A3BCA" w:rsidRPr="00E90C6E">
        <w:t>Jaber</w:t>
      </w:r>
      <w:proofErr w:type="spellEnd"/>
      <w:r w:rsidR="000A3BCA" w:rsidRPr="00E90C6E">
        <w:t xml:space="preserve"> and V. </w:t>
      </w:r>
      <w:proofErr w:type="spellStart"/>
      <w:r w:rsidR="000A3BCA" w:rsidRPr="00E90C6E">
        <w:t>Valtchev</w:t>
      </w:r>
      <w:proofErr w:type="spellEnd"/>
      <w:r w:rsidR="000A3BCA" w:rsidRPr="00E90C6E">
        <w:t xml:space="preserve">, </w:t>
      </w:r>
      <w:r w:rsidR="000A3BCA" w:rsidRPr="00E90C6E">
        <w:rPr>
          <w:i/>
        </w:rPr>
        <w:t>Chem. Soc. Rev.</w:t>
      </w:r>
      <w:r w:rsidR="000A3BCA" w:rsidRPr="00E90C6E">
        <w:t xml:space="preserve">, 2015, </w:t>
      </w:r>
      <w:r w:rsidR="000A3BCA" w:rsidRPr="00E90C6E">
        <w:rPr>
          <w:b/>
        </w:rPr>
        <w:t>44</w:t>
      </w:r>
      <w:r w:rsidR="000A3BCA" w:rsidRPr="00E90C6E">
        <w:t>, 7207-7233.</w:t>
      </w:r>
    </w:p>
    <w:p w:rsidR="00975117" w:rsidRPr="00E90C6E" w:rsidRDefault="00A2780A" w:rsidP="00DE5F20">
      <w:pPr>
        <w:pStyle w:val="RSCR02References"/>
      </w:pPr>
      <w:r w:rsidRPr="00E90C6E">
        <w:rPr>
          <w:lang w:val="es-ES"/>
        </w:rPr>
        <w:t xml:space="preserve">(a) A. Corma, U. Diaz, V. </w:t>
      </w:r>
      <w:proofErr w:type="spellStart"/>
      <w:r w:rsidRPr="00E90C6E">
        <w:rPr>
          <w:lang w:val="es-ES"/>
        </w:rPr>
        <w:t>Fornes</w:t>
      </w:r>
      <w:proofErr w:type="spellEnd"/>
      <w:r w:rsidRPr="00E90C6E">
        <w:rPr>
          <w:lang w:val="es-ES"/>
        </w:rPr>
        <w:t xml:space="preserve">, J. M. </w:t>
      </w:r>
      <w:proofErr w:type="spellStart"/>
      <w:r w:rsidRPr="00E90C6E">
        <w:rPr>
          <w:lang w:val="es-ES"/>
        </w:rPr>
        <w:t>Guil</w:t>
      </w:r>
      <w:proofErr w:type="spellEnd"/>
      <w:r w:rsidRPr="00E90C6E">
        <w:rPr>
          <w:lang w:val="es-ES"/>
        </w:rPr>
        <w:t xml:space="preserve">, J. Martinez-Triguero and E. J. </w:t>
      </w:r>
      <w:proofErr w:type="spellStart"/>
      <w:r w:rsidRPr="00E90C6E">
        <w:rPr>
          <w:lang w:val="es-ES"/>
        </w:rPr>
        <w:t>Creyghton</w:t>
      </w:r>
      <w:proofErr w:type="spellEnd"/>
      <w:r w:rsidRPr="00E90C6E">
        <w:rPr>
          <w:lang w:val="es-ES"/>
        </w:rPr>
        <w:t xml:space="preserve">, </w:t>
      </w:r>
      <w:r w:rsidRPr="00E90C6E">
        <w:rPr>
          <w:i/>
          <w:lang w:val="es-ES"/>
        </w:rPr>
        <w:t xml:space="preserve">J. </w:t>
      </w:r>
      <w:proofErr w:type="spellStart"/>
      <w:r w:rsidRPr="00E90C6E">
        <w:rPr>
          <w:i/>
          <w:lang w:val="es-ES"/>
        </w:rPr>
        <w:t>Catal</w:t>
      </w:r>
      <w:proofErr w:type="spellEnd"/>
      <w:r w:rsidRPr="00E90C6E">
        <w:rPr>
          <w:i/>
          <w:lang w:val="es-ES"/>
        </w:rPr>
        <w:t>.</w:t>
      </w:r>
      <w:r w:rsidRPr="00E90C6E">
        <w:rPr>
          <w:lang w:val="es-ES"/>
        </w:rPr>
        <w:t xml:space="preserve">, 2000, </w:t>
      </w:r>
      <w:r w:rsidRPr="00E90C6E">
        <w:rPr>
          <w:b/>
          <w:lang w:val="es-ES"/>
        </w:rPr>
        <w:t>191</w:t>
      </w:r>
      <w:r w:rsidRPr="00E90C6E">
        <w:rPr>
          <w:lang w:val="es-ES"/>
        </w:rPr>
        <w:t>, 218</w:t>
      </w:r>
      <w:r w:rsidR="000851A2" w:rsidRPr="00E90C6E">
        <w:rPr>
          <w:lang w:val="es-ES"/>
        </w:rPr>
        <w:t>-</w:t>
      </w:r>
      <w:r w:rsidRPr="00E90C6E">
        <w:rPr>
          <w:lang w:val="es-ES"/>
        </w:rPr>
        <w:t>224</w:t>
      </w:r>
      <w:r w:rsidR="000851A2" w:rsidRPr="00E90C6E">
        <w:rPr>
          <w:lang w:val="es-ES"/>
        </w:rPr>
        <w:t>;</w:t>
      </w:r>
      <w:r w:rsidRPr="00E90C6E">
        <w:rPr>
          <w:lang w:val="es-ES"/>
        </w:rPr>
        <w:t xml:space="preserve"> (b) </w:t>
      </w:r>
      <w:r w:rsidR="00DE5F20" w:rsidRPr="00E90C6E">
        <w:rPr>
          <w:lang w:val="es-ES"/>
        </w:rPr>
        <w:t>M. R. Díaz-Rey, C. Paris, R. Martínez-Franco, M. Moliner, C. Martínez and A. Corma</w:t>
      </w:r>
      <w:r w:rsidR="000851A2" w:rsidRPr="00E90C6E">
        <w:rPr>
          <w:lang w:val="es-ES"/>
        </w:rPr>
        <w:t xml:space="preserve">, </w:t>
      </w:r>
      <w:r w:rsidR="00DE5F20" w:rsidRPr="00E90C6E">
        <w:rPr>
          <w:i/>
          <w:lang w:val="es-ES"/>
        </w:rPr>
        <w:t xml:space="preserve">ACS </w:t>
      </w:r>
      <w:proofErr w:type="spellStart"/>
      <w:r w:rsidR="00DE5F20" w:rsidRPr="00E90C6E">
        <w:rPr>
          <w:i/>
          <w:lang w:val="es-ES"/>
        </w:rPr>
        <w:t>Catal</w:t>
      </w:r>
      <w:proofErr w:type="spellEnd"/>
      <w:r w:rsidR="000851A2" w:rsidRPr="00E90C6E">
        <w:rPr>
          <w:lang w:val="es-ES"/>
        </w:rPr>
        <w:t xml:space="preserve">., </w:t>
      </w:r>
      <w:r w:rsidR="00DE5F20" w:rsidRPr="00E90C6E">
        <w:rPr>
          <w:lang w:val="es-ES"/>
        </w:rPr>
        <w:t xml:space="preserve">2017, </w:t>
      </w:r>
      <w:r w:rsidR="00DE5F20" w:rsidRPr="00E90C6E">
        <w:rPr>
          <w:b/>
          <w:lang w:val="es-ES"/>
        </w:rPr>
        <w:t>7</w:t>
      </w:r>
      <w:r w:rsidR="00DE5F20" w:rsidRPr="00E90C6E">
        <w:rPr>
          <w:lang w:val="es-ES"/>
        </w:rPr>
        <w:t>, 6170-6178</w:t>
      </w:r>
      <w:r w:rsidR="000851A2" w:rsidRPr="00E90C6E">
        <w:rPr>
          <w:lang w:val="es-ES"/>
        </w:rPr>
        <w:t xml:space="preserve">; (c) N. Martin, Z. Li, J. Martinez-Triguero, J. </w:t>
      </w:r>
      <w:proofErr w:type="spellStart"/>
      <w:r w:rsidR="000851A2" w:rsidRPr="00E90C6E">
        <w:rPr>
          <w:lang w:val="es-ES"/>
        </w:rPr>
        <w:t>Yu</w:t>
      </w:r>
      <w:proofErr w:type="spellEnd"/>
      <w:r w:rsidR="000851A2" w:rsidRPr="00E90C6E">
        <w:rPr>
          <w:lang w:val="es-ES"/>
        </w:rPr>
        <w:t xml:space="preserve">, M. Moliner and A. Corma, </w:t>
      </w:r>
      <w:proofErr w:type="spellStart"/>
      <w:r w:rsidR="000851A2" w:rsidRPr="00E90C6E">
        <w:rPr>
          <w:i/>
          <w:lang w:val="es-ES"/>
        </w:rPr>
        <w:t>Chem</w:t>
      </w:r>
      <w:proofErr w:type="spellEnd"/>
      <w:r w:rsidR="000851A2" w:rsidRPr="00E90C6E">
        <w:rPr>
          <w:i/>
          <w:lang w:val="es-ES"/>
        </w:rPr>
        <w:t xml:space="preserve">. </w:t>
      </w:r>
      <w:proofErr w:type="spellStart"/>
      <w:r w:rsidR="000851A2" w:rsidRPr="00E90C6E">
        <w:rPr>
          <w:i/>
        </w:rPr>
        <w:t>Commun</w:t>
      </w:r>
      <w:proofErr w:type="spellEnd"/>
      <w:r w:rsidR="000851A2" w:rsidRPr="00E90C6E">
        <w:rPr>
          <w:lang w:val="en-US"/>
        </w:rPr>
        <w:t xml:space="preserve">., 2016, </w:t>
      </w:r>
      <w:r w:rsidR="000851A2" w:rsidRPr="00E90C6E">
        <w:rPr>
          <w:b/>
          <w:lang w:val="en-US"/>
        </w:rPr>
        <w:t>52</w:t>
      </w:r>
      <w:r w:rsidR="000851A2" w:rsidRPr="00E90C6E">
        <w:rPr>
          <w:lang w:val="en-US"/>
        </w:rPr>
        <w:t>, 6072-6075.</w:t>
      </w:r>
    </w:p>
    <w:p w:rsidR="00797B1E" w:rsidRPr="00E90C6E" w:rsidRDefault="000A3BCA" w:rsidP="00BB4432">
      <w:pPr>
        <w:pStyle w:val="RSCR02References"/>
      </w:pPr>
      <w:r w:rsidRPr="00E90C6E">
        <w:t>(a)</w:t>
      </w:r>
      <w:r w:rsidR="00564836" w:rsidRPr="00E90C6E">
        <w:t xml:space="preserve"> </w:t>
      </w:r>
      <w:r w:rsidRPr="00E90C6E">
        <w:t xml:space="preserve">M. Choi, K. Na, J. Kim, Y. Sakamoto, O. </w:t>
      </w:r>
      <w:proofErr w:type="spellStart"/>
      <w:r w:rsidRPr="00E90C6E">
        <w:t>Terasaki</w:t>
      </w:r>
      <w:proofErr w:type="spellEnd"/>
      <w:r w:rsidRPr="00E90C6E">
        <w:t xml:space="preserve"> and R. </w:t>
      </w:r>
      <w:proofErr w:type="spellStart"/>
      <w:r w:rsidRPr="00E90C6E">
        <w:t>Ryoo</w:t>
      </w:r>
      <w:proofErr w:type="spellEnd"/>
      <w:r w:rsidRPr="00E90C6E">
        <w:t xml:space="preserve">, </w:t>
      </w:r>
      <w:r w:rsidRPr="00E90C6E">
        <w:rPr>
          <w:i/>
        </w:rPr>
        <w:t>Nature</w:t>
      </w:r>
      <w:r w:rsidRPr="00E90C6E">
        <w:t xml:space="preserve">, 2009, </w:t>
      </w:r>
      <w:r w:rsidRPr="00E90C6E">
        <w:rPr>
          <w:b/>
        </w:rPr>
        <w:t>461</w:t>
      </w:r>
      <w:r w:rsidRPr="00E90C6E">
        <w:t>, 246-249</w:t>
      </w:r>
      <w:r w:rsidR="00564836" w:rsidRPr="00E90C6E">
        <w:t xml:space="preserve">; (b) </w:t>
      </w:r>
      <w:r w:rsidR="002161BB" w:rsidRPr="00E90C6E">
        <w:t xml:space="preserve">K. Na, C. Jo, J. Kim, K. Cho, J. Jung, Y. </w:t>
      </w:r>
      <w:proofErr w:type="spellStart"/>
      <w:r w:rsidR="002161BB" w:rsidRPr="00E90C6E">
        <w:t>Seo</w:t>
      </w:r>
      <w:proofErr w:type="spellEnd"/>
      <w:r w:rsidR="002161BB" w:rsidRPr="00E90C6E">
        <w:t xml:space="preserve">, R. J. </w:t>
      </w:r>
      <w:proofErr w:type="spellStart"/>
      <w:r w:rsidR="002161BB" w:rsidRPr="00E90C6E">
        <w:t>Messinger</w:t>
      </w:r>
      <w:proofErr w:type="spellEnd"/>
      <w:r w:rsidR="002161BB" w:rsidRPr="00E90C6E">
        <w:t xml:space="preserve">, B. F. </w:t>
      </w:r>
      <w:proofErr w:type="spellStart"/>
      <w:r w:rsidR="002161BB" w:rsidRPr="00E90C6E">
        <w:t>Chmelka</w:t>
      </w:r>
      <w:proofErr w:type="spellEnd"/>
      <w:r w:rsidR="002161BB" w:rsidRPr="00E90C6E">
        <w:t xml:space="preserve"> and R. </w:t>
      </w:r>
      <w:proofErr w:type="spellStart"/>
      <w:r w:rsidR="002161BB" w:rsidRPr="00E90C6E">
        <w:t>Ryoo</w:t>
      </w:r>
      <w:proofErr w:type="spellEnd"/>
      <w:r w:rsidR="002161BB" w:rsidRPr="00E90C6E">
        <w:t xml:space="preserve">, </w:t>
      </w:r>
      <w:r w:rsidR="002161BB" w:rsidRPr="00E90C6E">
        <w:rPr>
          <w:i/>
        </w:rPr>
        <w:t>Science</w:t>
      </w:r>
      <w:r w:rsidR="002161BB" w:rsidRPr="00E90C6E">
        <w:t xml:space="preserve">, 2011, </w:t>
      </w:r>
      <w:r w:rsidR="002161BB" w:rsidRPr="00E90C6E">
        <w:rPr>
          <w:b/>
        </w:rPr>
        <w:t>333</w:t>
      </w:r>
      <w:r w:rsidR="002161BB" w:rsidRPr="00E90C6E">
        <w:t xml:space="preserve">, 328-332; (c) </w:t>
      </w:r>
      <w:r w:rsidR="00030FC3" w:rsidRPr="00E90C6E">
        <w:t>H. Y. Luo, L. Bui, W. R. Gunther, E. Min</w:t>
      </w:r>
      <w:r w:rsidR="007D07B2" w:rsidRPr="00E90C6E">
        <w:t xml:space="preserve"> and</w:t>
      </w:r>
      <w:r w:rsidR="00030FC3" w:rsidRPr="00E90C6E">
        <w:t xml:space="preserve"> Y. </w:t>
      </w:r>
      <w:proofErr w:type="spellStart"/>
      <w:r w:rsidR="00030FC3" w:rsidRPr="00E90C6E">
        <w:t>Román-Leshkov</w:t>
      </w:r>
      <w:proofErr w:type="spellEnd"/>
      <w:r w:rsidR="00030FC3" w:rsidRPr="00E90C6E">
        <w:t xml:space="preserve">, </w:t>
      </w:r>
      <w:r w:rsidR="00030FC3" w:rsidRPr="00E90C6E">
        <w:rPr>
          <w:i/>
        </w:rPr>
        <w:t xml:space="preserve">ACS </w:t>
      </w:r>
      <w:proofErr w:type="spellStart"/>
      <w:r w:rsidR="00030FC3" w:rsidRPr="00E90C6E">
        <w:rPr>
          <w:i/>
        </w:rPr>
        <w:t>Catal</w:t>
      </w:r>
      <w:proofErr w:type="spellEnd"/>
      <w:r w:rsidR="00030FC3" w:rsidRPr="00E90C6E">
        <w:rPr>
          <w:i/>
        </w:rPr>
        <w:t>.</w:t>
      </w:r>
      <w:r w:rsidR="00030FC3" w:rsidRPr="00E90C6E">
        <w:t xml:space="preserve">, 2012, </w:t>
      </w:r>
      <w:r w:rsidR="00030FC3" w:rsidRPr="00E90C6E">
        <w:rPr>
          <w:b/>
        </w:rPr>
        <w:t>2</w:t>
      </w:r>
      <w:r w:rsidR="00030FC3" w:rsidRPr="00E90C6E">
        <w:t xml:space="preserve">, 2695-2699; (d) </w:t>
      </w:r>
      <w:r w:rsidR="007D07B2" w:rsidRPr="00E90C6E">
        <w:t xml:space="preserve">L. </w:t>
      </w:r>
      <w:proofErr w:type="spellStart"/>
      <w:r w:rsidR="007D07B2" w:rsidRPr="00E90C6E">
        <w:t>Meng</w:t>
      </w:r>
      <w:proofErr w:type="spellEnd"/>
      <w:r w:rsidR="007D07B2" w:rsidRPr="00E90C6E">
        <w:t>, X.</w:t>
      </w:r>
      <w:r w:rsidR="00235E94" w:rsidRPr="00E90C6E">
        <w:t xml:space="preserve"> Zhu</w:t>
      </w:r>
      <w:r w:rsidR="007D07B2" w:rsidRPr="00E90C6E">
        <w:t xml:space="preserve"> and E. J. M. </w:t>
      </w:r>
      <w:proofErr w:type="spellStart"/>
      <w:r w:rsidR="007D07B2" w:rsidRPr="00E90C6E">
        <w:t>Hensen</w:t>
      </w:r>
      <w:proofErr w:type="spellEnd"/>
      <w:r w:rsidR="007D07B2" w:rsidRPr="00E90C6E">
        <w:t xml:space="preserve">, </w:t>
      </w:r>
      <w:r w:rsidR="007D07B2" w:rsidRPr="00E90C6E">
        <w:rPr>
          <w:i/>
        </w:rPr>
        <w:t xml:space="preserve">ACS </w:t>
      </w:r>
      <w:proofErr w:type="spellStart"/>
      <w:r w:rsidR="007D07B2" w:rsidRPr="00E90C6E">
        <w:rPr>
          <w:i/>
        </w:rPr>
        <w:t>Catal</w:t>
      </w:r>
      <w:proofErr w:type="spellEnd"/>
      <w:r w:rsidR="007D07B2" w:rsidRPr="00E90C6E">
        <w:rPr>
          <w:i/>
        </w:rPr>
        <w:t>.</w:t>
      </w:r>
      <w:r w:rsidR="007D07B2" w:rsidRPr="00E90C6E">
        <w:t xml:space="preserve">, 2017, </w:t>
      </w:r>
      <w:r w:rsidR="001C4A2A" w:rsidRPr="00E90C6E">
        <w:rPr>
          <w:b/>
        </w:rPr>
        <w:t>7</w:t>
      </w:r>
      <w:r w:rsidR="001C4A2A" w:rsidRPr="00E90C6E">
        <w:t xml:space="preserve">, 2709-2719; (e) </w:t>
      </w:r>
      <w:r w:rsidR="00235E94" w:rsidRPr="00E90C6E">
        <w:t xml:space="preserve">V. J. </w:t>
      </w:r>
      <w:proofErr w:type="spellStart"/>
      <w:r w:rsidR="00235E94" w:rsidRPr="00E90C6E">
        <w:t>Margarit</w:t>
      </w:r>
      <w:proofErr w:type="spellEnd"/>
      <w:r w:rsidR="00235E94" w:rsidRPr="00E90C6E">
        <w:t xml:space="preserve">, M. R. Díaz‐Rey, M. T. Navarro, C. Martínez and A. Corma, </w:t>
      </w:r>
      <w:proofErr w:type="spellStart"/>
      <w:r w:rsidR="00235E94" w:rsidRPr="00E90C6E">
        <w:rPr>
          <w:i/>
        </w:rPr>
        <w:t>Angew</w:t>
      </w:r>
      <w:proofErr w:type="spellEnd"/>
      <w:r w:rsidR="00235E94" w:rsidRPr="00E90C6E">
        <w:rPr>
          <w:i/>
        </w:rPr>
        <w:t>. Chem. Int. Ed.</w:t>
      </w:r>
      <w:r w:rsidR="00235E94" w:rsidRPr="00E90C6E">
        <w:t xml:space="preserve">, 2018, </w:t>
      </w:r>
      <w:r w:rsidR="00235E94" w:rsidRPr="00E90C6E">
        <w:rPr>
          <w:b/>
        </w:rPr>
        <w:t>57</w:t>
      </w:r>
      <w:r w:rsidR="00235E94" w:rsidRPr="00E90C6E">
        <w:t xml:space="preserve">, 3459-3463. </w:t>
      </w:r>
    </w:p>
    <w:p w:rsidR="003405E5" w:rsidRPr="00E90C6E" w:rsidRDefault="003405E5" w:rsidP="003405E5">
      <w:pPr>
        <w:pStyle w:val="RSCR02References"/>
      </w:pPr>
      <w:r w:rsidRPr="00E90C6E">
        <w:t xml:space="preserve">J. Grand, H. </w:t>
      </w:r>
      <w:proofErr w:type="spellStart"/>
      <w:r w:rsidRPr="00E90C6E">
        <w:t>Awala</w:t>
      </w:r>
      <w:proofErr w:type="spellEnd"/>
      <w:r w:rsidRPr="00E90C6E">
        <w:t xml:space="preserve"> and S. Mintova, </w:t>
      </w:r>
      <w:proofErr w:type="spellStart"/>
      <w:r w:rsidRPr="00E90C6E">
        <w:rPr>
          <w:i/>
        </w:rPr>
        <w:t>CrystEngComm</w:t>
      </w:r>
      <w:proofErr w:type="spellEnd"/>
      <w:r w:rsidRPr="00E90C6E">
        <w:t xml:space="preserve">, 2016, </w:t>
      </w:r>
      <w:r w:rsidRPr="00E90C6E">
        <w:rPr>
          <w:b/>
        </w:rPr>
        <w:t>18</w:t>
      </w:r>
      <w:r w:rsidRPr="00E90C6E">
        <w:t>, 650-664.</w:t>
      </w:r>
    </w:p>
    <w:p w:rsidR="003405E5" w:rsidRPr="00E90C6E" w:rsidRDefault="00C33708" w:rsidP="003405E5">
      <w:pPr>
        <w:pStyle w:val="RSCR02References"/>
      </w:pPr>
      <w:hyperlink r:id="rId19" w:history="1">
        <w:r w:rsidR="003405E5" w:rsidRPr="00E90C6E">
          <w:rPr>
            <w:rStyle w:val="Hipervnculo"/>
          </w:rPr>
          <w:t>www.iza-online.org</w:t>
        </w:r>
      </w:hyperlink>
    </w:p>
    <w:p w:rsidR="003405E5" w:rsidRPr="00E90C6E" w:rsidRDefault="005D717C" w:rsidP="005D717C">
      <w:pPr>
        <w:pStyle w:val="RSCR02References"/>
      </w:pPr>
      <w:r w:rsidRPr="00E90C6E">
        <w:rPr>
          <w:lang w:val="es-ES"/>
        </w:rPr>
        <w:t xml:space="preserve">S. I. Zones, </w:t>
      </w:r>
      <w:proofErr w:type="spellStart"/>
      <w:r w:rsidRPr="00E90C6E">
        <w:rPr>
          <w:i/>
          <w:lang w:val="es-ES"/>
        </w:rPr>
        <w:t>Micropor</w:t>
      </w:r>
      <w:proofErr w:type="spellEnd"/>
      <w:r w:rsidRPr="00E90C6E">
        <w:rPr>
          <w:i/>
          <w:lang w:val="es-ES"/>
        </w:rPr>
        <w:t xml:space="preserve">. </w:t>
      </w:r>
      <w:proofErr w:type="spellStart"/>
      <w:r w:rsidRPr="00E90C6E">
        <w:rPr>
          <w:i/>
          <w:lang w:val="es-ES"/>
        </w:rPr>
        <w:t>Mesopor</w:t>
      </w:r>
      <w:proofErr w:type="spellEnd"/>
      <w:r w:rsidRPr="00E90C6E">
        <w:rPr>
          <w:i/>
          <w:lang w:val="es-ES"/>
        </w:rPr>
        <w:t xml:space="preserve">. </w:t>
      </w:r>
      <w:proofErr w:type="gramStart"/>
      <w:r w:rsidRPr="00E90C6E">
        <w:rPr>
          <w:i/>
        </w:rPr>
        <w:t>Mater.,</w:t>
      </w:r>
      <w:proofErr w:type="gramEnd"/>
      <w:r w:rsidRPr="00E90C6E">
        <w:t xml:space="preserve"> 2011, </w:t>
      </w:r>
      <w:r w:rsidRPr="00E90C6E">
        <w:rPr>
          <w:b/>
        </w:rPr>
        <w:t>144</w:t>
      </w:r>
      <w:r w:rsidRPr="00E90C6E">
        <w:t>, 1-8.</w:t>
      </w:r>
    </w:p>
    <w:p w:rsidR="00707879" w:rsidRPr="00E90C6E" w:rsidRDefault="00707879" w:rsidP="00626145">
      <w:pPr>
        <w:pStyle w:val="RSCR02References"/>
      </w:pPr>
      <w:r w:rsidRPr="00E90C6E">
        <w:t xml:space="preserve">M. E. </w:t>
      </w:r>
      <w:proofErr w:type="spellStart"/>
      <w:r w:rsidRPr="00E90C6E">
        <w:t>Leonowicz</w:t>
      </w:r>
      <w:proofErr w:type="spellEnd"/>
      <w:r w:rsidRPr="00E90C6E">
        <w:t xml:space="preserve">, J. A. Lawton, S. L. Lawton and M. K. Rubin, </w:t>
      </w:r>
      <w:r w:rsidRPr="00E90C6E">
        <w:rPr>
          <w:i/>
        </w:rPr>
        <w:t>Science</w:t>
      </w:r>
      <w:r w:rsidRPr="00E90C6E">
        <w:t xml:space="preserve">, </w:t>
      </w:r>
      <w:r w:rsidRPr="00E90C6E">
        <w:rPr>
          <w:b/>
        </w:rPr>
        <w:t>1994</w:t>
      </w:r>
      <w:r w:rsidRPr="00E90C6E">
        <w:t>, 264, 1910-1913.</w:t>
      </w:r>
    </w:p>
    <w:p w:rsidR="00D83E7A" w:rsidRPr="00E90C6E" w:rsidRDefault="00D83E7A" w:rsidP="00667CD3">
      <w:pPr>
        <w:pStyle w:val="RSCR02References"/>
      </w:pPr>
      <w:r w:rsidRPr="00E90C6E">
        <w:t xml:space="preserve">G. Sastre, C. R. A. </w:t>
      </w:r>
      <w:proofErr w:type="spellStart"/>
      <w:r w:rsidRPr="00E90C6E">
        <w:t>Catlow</w:t>
      </w:r>
      <w:proofErr w:type="spellEnd"/>
      <w:r w:rsidRPr="00E90C6E">
        <w:t xml:space="preserve"> and A. Corma, </w:t>
      </w:r>
      <w:r w:rsidR="00667CD3" w:rsidRPr="00E90C6E">
        <w:rPr>
          <w:i/>
        </w:rPr>
        <w:t>J. Phys. Chem. B</w:t>
      </w:r>
      <w:r w:rsidR="00667CD3" w:rsidRPr="00E90C6E">
        <w:t xml:space="preserve">, 1999, </w:t>
      </w:r>
      <w:r w:rsidR="00667CD3" w:rsidRPr="00E90C6E">
        <w:rPr>
          <w:b/>
        </w:rPr>
        <w:t>103</w:t>
      </w:r>
      <w:r w:rsidR="00667CD3" w:rsidRPr="00E90C6E">
        <w:t>, 5187-5196.</w:t>
      </w:r>
    </w:p>
    <w:p w:rsidR="009D2F90" w:rsidRPr="00E90C6E" w:rsidRDefault="00B71349" w:rsidP="00B71349">
      <w:pPr>
        <w:pStyle w:val="RSCR02References"/>
      </w:pPr>
      <w:r w:rsidRPr="00E90C6E">
        <w:t xml:space="preserve">W. </w:t>
      </w:r>
      <w:proofErr w:type="spellStart"/>
      <w:r w:rsidRPr="00E90C6E">
        <w:t>J.Roth</w:t>
      </w:r>
      <w:proofErr w:type="spellEnd"/>
      <w:r w:rsidRPr="00E90C6E">
        <w:t xml:space="preserve">, C. T. </w:t>
      </w:r>
      <w:proofErr w:type="spellStart"/>
      <w:r w:rsidRPr="00E90C6E">
        <w:t>Kresge</w:t>
      </w:r>
      <w:proofErr w:type="spellEnd"/>
      <w:r w:rsidRPr="00E90C6E">
        <w:t xml:space="preserve">, J. C. </w:t>
      </w:r>
      <w:proofErr w:type="spellStart"/>
      <w:r w:rsidRPr="00E90C6E">
        <w:t>Vartuli</w:t>
      </w:r>
      <w:proofErr w:type="spellEnd"/>
      <w:r w:rsidRPr="00E90C6E">
        <w:t xml:space="preserve">, M. E. </w:t>
      </w:r>
      <w:proofErr w:type="spellStart"/>
      <w:r w:rsidRPr="00E90C6E">
        <w:t>Leonowicz</w:t>
      </w:r>
      <w:proofErr w:type="spellEnd"/>
      <w:r w:rsidRPr="00E90C6E">
        <w:t xml:space="preserve">, A. S. Fung, S. B. </w:t>
      </w:r>
      <w:proofErr w:type="spellStart"/>
      <w:r w:rsidRPr="00E90C6E">
        <w:t>McCullen</w:t>
      </w:r>
      <w:proofErr w:type="spellEnd"/>
      <w:r w:rsidRPr="00E90C6E">
        <w:t xml:space="preserve">, </w:t>
      </w:r>
      <w:r w:rsidRPr="00E90C6E">
        <w:rPr>
          <w:i/>
        </w:rPr>
        <w:t xml:space="preserve">Stud. Surf. Sci. </w:t>
      </w:r>
      <w:proofErr w:type="spellStart"/>
      <w:r w:rsidRPr="00E90C6E">
        <w:rPr>
          <w:i/>
        </w:rPr>
        <w:t>Catal</w:t>
      </w:r>
      <w:proofErr w:type="spellEnd"/>
      <w:r w:rsidRPr="00E90C6E">
        <w:rPr>
          <w:i/>
        </w:rPr>
        <w:t>.</w:t>
      </w:r>
      <w:r w:rsidRPr="00E90C6E">
        <w:t xml:space="preserve">, 1995, </w:t>
      </w:r>
      <w:r w:rsidRPr="00E90C6E">
        <w:rPr>
          <w:b/>
        </w:rPr>
        <w:t>94</w:t>
      </w:r>
      <w:r w:rsidRPr="00E90C6E">
        <w:t>, 301-308.</w:t>
      </w:r>
    </w:p>
    <w:p w:rsidR="003762A2" w:rsidRPr="00E90C6E" w:rsidRDefault="005F0770" w:rsidP="005F0770">
      <w:pPr>
        <w:pStyle w:val="RSCR02References"/>
        <w:rPr>
          <w:lang w:val="en-US"/>
        </w:rPr>
      </w:pPr>
      <w:r w:rsidRPr="00E90C6E">
        <w:rPr>
          <w:lang w:val="en-US"/>
        </w:rPr>
        <w:t xml:space="preserve">A. Corma, V. </w:t>
      </w:r>
      <w:proofErr w:type="spellStart"/>
      <w:r w:rsidRPr="00E90C6E">
        <w:rPr>
          <w:lang w:val="en-US"/>
        </w:rPr>
        <w:t>Fornes</w:t>
      </w:r>
      <w:proofErr w:type="spellEnd"/>
      <w:r w:rsidRPr="00E90C6E">
        <w:rPr>
          <w:lang w:val="en-US"/>
        </w:rPr>
        <w:t xml:space="preserve">, S. B. </w:t>
      </w:r>
      <w:proofErr w:type="spellStart"/>
      <w:r w:rsidRPr="00E90C6E">
        <w:rPr>
          <w:lang w:val="en-US"/>
        </w:rPr>
        <w:t>Pergher</w:t>
      </w:r>
      <w:proofErr w:type="spellEnd"/>
      <w:r w:rsidRPr="00E90C6E">
        <w:rPr>
          <w:lang w:val="en-US"/>
        </w:rPr>
        <w:t xml:space="preserve">, Th. L. M. </w:t>
      </w:r>
      <w:proofErr w:type="spellStart"/>
      <w:r w:rsidRPr="00E90C6E">
        <w:rPr>
          <w:lang w:val="en-US"/>
        </w:rPr>
        <w:t>Maesen</w:t>
      </w:r>
      <w:proofErr w:type="spellEnd"/>
      <w:r w:rsidRPr="00E90C6E">
        <w:rPr>
          <w:lang w:val="en-US"/>
        </w:rPr>
        <w:t xml:space="preserve"> and J. G. </w:t>
      </w:r>
      <w:proofErr w:type="spellStart"/>
      <w:r w:rsidRPr="00E90C6E">
        <w:rPr>
          <w:lang w:val="en-US"/>
        </w:rPr>
        <w:t>Buglass</w:t>
      </w:r>
      <w:proofErr w:type="spellEnd"/>
      <w:r w:rsidR="003762A2" w:rsidRPr="00E90C6E">
        <w:rPr>
          <w:lang w:val="en-US"/>
        </w:rPr>
        <w:t xml:space="preserve">, </w:t>
      </w:r>
      <w:r w:rsidRPr="00E90C6E">
        <w:rPr>
          <w:i/>
          <w:lang w:val="en-US"/>
        </w:rPr>
        <w:t>Nature</w:t>
      </w:r>
      <w:r w:rsidR="003762A2" w:rsidRPr="00E90C6E">
        <w:rPr>
          <w:lang w:val="en-US"/>
        </w:rPr>
        <w:t>, 199</w:t>
      </w:r>
      <w:r w:rsidRPr="00E90C6E">
        <w:rPr>
          <w:lang w:val="en-US"/>
        </w:rPr>
        <w:t>8</w:t>
      </w:r>
      <w:r w:rsidR="003762A2" w:rsidRPr="00E90C6E">
        <w:rPr>
          <w:lang w:val="en-US"/>
        </w:rPr>
        <w:t xml:space="preserve">, </w:t>
      </w:r>
      <w:r w:rsidRPr="00E90C6E">
        <w:rPr>
          <w:b/>
          <w:lang w:val="en-US"/>
        </w:rPr>
        <w:t>396</w:t>
      </w:r>
      <w:r w:rsidRPr="00E90C6E">
        <w:rPr>
          <w:lang w:val="en-US"/>
        </w:rPr>
        <w:t>, 353–356</w:t>
      </w:r>
      <w:r w:rsidR="003762A2" w:rsidRPr="00E90C6E">
        <w:rPr>
          <w:lang w:val="en-US"/>
        </w:rPr>
        <w:t>.</w:t>
      </w:r>
    </w:p>
    <w:p w:rsidR="001B597A" w:rsidRPr="00E90C6E" w:rsidRDefault="001B597A" w:rsidP="00130AF9">
      <w:pPr>
        <w:pStyle w:val="RSCR02References"/>
        <w:rPr>
          <w:lang w:val="en-US"/>
        </w:rPr>
      </w:pPr>
      <w:r w:rsidRPr="00E90C6E">
        <w:t xml:space="preserve">(a) H. Y. Luo, V. K. </w:t>
      </w:r>
      <w:proofErr w:type="spellStart"/>
      <w:r w:rsidRPr="00E90C6E">
        <w:t>Michaelis</w:t>
      </w:r>
      <w:proofErr w:type="spellEnd"/>
      <w:r w:rsidRPr="00E90C6E">
        <w:t xml:space="preserve">, S. Hodges, R. G. Griffin and Y. </w:t>
      </w:r>
      <w:proofErr w:type="spellStart"/>
      <w:r w:rsidRPr="00E90C6E">
        <w:t>Román-Leshkov</w:t>
      </w:r>
      <w:proofErr w:type="spellEnd"/>
      <w:r w:rsidRPr="00E90C6E">
        <w:t xml:space="preserve">, </w:t>
      </w:r>
      <w:r w:rsidRPr="00E90C6E">
        <w:rPr>
          <w:i/>
        </w:rPr>
        <w:t>Chem. Sci</w:t>
      </w:r>
      <w:r w:rsidRPr="00E90C6E">
        <w:t xml:space="preserve">., 2015, </w:t>
      </w:r>
      <w:r w:rsidRPr="00E90C6E">
        <w:rPr>
          <w:b/>
        </w:rPr>
        <w:t>6</w:t>
      </w:r>
      <w:r w:rsidRPr="00E90C6E">
        <w:t xml:space="preserve">, 6320-6324; (b) </w:t>
      </w:r>
      <w:r w:rsidRPr="00E90C6E">
        <w:rPr>
          <w:lang w:val="en-US"/>
        </w:rPr>
        <w:t xml:space="preserve">V. J. </w:t>
      </w:r>
      <w:proofErr w:type="spellStart"/>
      <w:r w:rsidRPr="00E90C6E">
        <w:rPr>
          <w:lang w:val="en-US"/>
        </w:rPr>
        <w:t>Margarit</w:t>
      </w:r>
      <w:proofErr w:type="spellEnd"/>
      <w:r w:rsidRPr="00E90C6E">
        <w:rPr>
          <w:lang w:val="en-US"/>
        </w:rPr>
        <w:t>, M. E. Martínez-</w:t>
      </w:r>
      <w:proofErr w:type="spellStart"/>
      <w:r w:rsidRPr="00E90C6E">
        <w:rPr>
          <w:lang w:val="en-US"/>
        </w:rPr>
        <w:t>Armero</w:t>
      </w:r>
      <w:proofErr w:type="spellEnd"/>
      <w:r w:rsidRPr="00E90C6E">
        <w:rPr>
          <w:lang w:val="en-US"/>
        </w:rPr>
        <w:t xml:space="preserve">, M. T. Navarro, C. Martínez and A. Corma, </w:t>
      </w:r>
      <w:proofErr w:type="spellStart"/>
      <w:r w:rsidRPr="00E90C6E">
        <w:rPr>
          <w:i/>
          <w:lang w:val="en-US"/>
        </w:rPr>
        <w:t>Angew</w:t>
      </w:r>
      <w:proofErr w:type="spellEnd"/>
      <w:r w:rsidRPr="00E90C6E">
        <w:rPr>
          <w:i/>
          <w:lang w:val="en-US"/>
        </w:rPr>
        <w:t xml:space="preserve">. </w:t>
      </w:r>
      <w:r w:rsidRPr="00E90C6E">
        <w:rPr>
          <w:i/>
        </w:rPr>
        <w:t>Chem. Int. Ed.</w:t>
      </w:r>
      <w:r w:rsidRPr="00E90C6E">
        <w:t xml:space="preserve">, 2015, </w:t>
      </w:r>
      <w:r w:rsidRPr="00E90C6E">
        <w:rPr>
          <w:b/>
        </w:rPr>
        <w:t>54</w:t>
      </w:r>
      <w:r w:rsidRPr="00E90C6E">
        <w:t>, 13724-13728.</w:t>
      </w:r>
    </w:p>
    <w:p w:rsidR="00CE6EAD" w:rsidRPr="00E90C6E" w:rsidRDefault="00CE6EAD" w:rsidP="00CE6EAD">
      <w:pPr>
        <w:pStyle w:val="RSCR02References"/>
        <w:rPr>
          <w:lang w:val="en-US"/>
        </w:rPr>
      </w:pPr>
      <w:r w:rsidRPr="00E90C6E">
        <w:rPr>
          <w:lang w:val="en-US"/>
        </w:rPr>
        <w:t xml:space="preserve">X. Yin, N. Chu, J. Yang, J. Wang, Z. Li, </w:t>
      </w:r>
      <w:proofErr w:type="spellStart"/>
      <w:r w:rsidRPr="00E90C6E">
        <w:rPr>
          <w:lang w:val="en-US"/>
        </w:rPr>
        <w:t>Catal</w:t>
      </w:r>
      <w:proofErr w:type="spellEnd"/>
      <w:r w:rsidRPr="00E90C6E">
        <w:rPr>
          <w:lang w:val="en-US"/>
        </w:rPr>
        <w:t xml:space="preserve">. </w:t>
      </w:r>
      <w:proofErr w:type="spellStart"/>
      <w:proofErr w:type="gramStart"/>
      <w:r w:rsidRPr="00E90C6E">
        <w:rPr>
          <w:lang w:val="en-US"/>
        </w:rPr>
        <w:t>Commun</w:t>
      </w:r>
      <w:proofErr w:type="spellEnd"/>
      <w:r w:rsidRPr="00E90C6E">
        <w:rPr>
          <w:lang w:val="en-US"/>
        </w:rPr>
        <w:t>.,</w:t>
      </w:r>
      <w:proofErr w:type="gramEnd"/>
      <w:r w:rsidRPr="00E90C6E">
        <w:rPr>
          <w:lang w:val="en-US"/>
        </w:rPr>
        <w:t xml:space="preserve"> 2014, </w:t>
      </w:r>
      <w:r w:rsidRPr="00E90C6E">
        <w:rPr>
          <w:b/>
          <w:lang w:val="en-US"/>
        </w:rPr>
        <w:t>43</w:t>
      </w:r>
      <w:r w:rsidRPr="00E90C6E">
        <w:rPr>
          <w:lang w:val="en-US"/>
        </w:rPr>
        <w:t>, 218-222.</w:t>
      </w:r>
    </w:p>
    <w:p w:rsidR="00797B1E" w:rsidRPr="00E90C6E" w:rsidRDefault="00730C29" w:rsidP="00B0470A">
      <w:pPr>
        <w:pStyle w:val="RSCR02References"/>
        <w:rPr>
          <w:lang w:val="es-ES"/>
        </w:rPr>
      </w:pPr>
      <w:r w:rsidRPr="00E90C6E">
        <w:rPr>
          <w:lang w:val="es-ES"/>
        </w:rPr>
        <w:t xml:space="preserve">E. M. Gallego, C. París, M. R. Díaz-Rey, M. E. Martínez-Armero, J. Martínez-Triguero, C. Martínez, M. Moliner and A. Corma, </w:t>
      </w:r>
      <w:proofErr w:type="spellStart"/>
      <w:r w:rsidRPr="00E90C6E">
        <w:rPr>
          <w:i/>
          <w:lang w:val="es-ES"/>
        </w:rPr>
        <w:t>Chem</w:t>
      </w:r>
      <w:proofErr w:type="spellEnd"/>
      <w:r w:rsidRPr="00E90C6E">
        <w:rPr>
          <w:i/>
          <w:lang w:val="es-ES"/>
        </w:rPr>
        <w:t xml:space="preserve">. </w:t>
      </w:r>
      <w:proofErr w:type="spellStart"/>
      <w:r w:rsidRPr="00E90C6E">
        <w:rPr>
          <w:i/>
          <w:lang w:val="es-ES"/>
        </w:rPr>
        <w:t>Sci</w:t>
      </w:r>
      <w:proofErr w:type="spellEnd"/>
      <w:r w:rsidRPr="00E90C6E">
        <w:rPr>
          <w:i/>
          <w:lang w:val="es-ES"/>
        </w:rPr>
        <w:t>.</w:t>
      </w:r>
      <w:r w:rsidRPr="00E90C6E">
        <w:rPr>
          <w:lang w:val="es-ES"/>
        </w:rPr>
        <w:t xml:space="preserve">, 2017, </w:t>
      </w:r>
      <w:r w:rsidRPr="00E90C6E">
        <w:rPr>
          <w:b/>
          <w:lang w:val="es-ES"/>
        </w:rPr>
        <w:t>8</w:t>
      </w:r>
      <w:r w:rsidRPr="00E90C6E">
        <w:rPr>
          <w:lang w:val="es-ES"/>
        </w:rPr>
        <w:t>, 8138-8149.</w:t>
      </w:r>
    </w:p>
    <w:p w:rsidR="00CC6F74" w:rsidRPr="00E90C6E" w:rsidRDefault="00CC6F74" w:rsidP="00CC6F74">
      <w:pPr>
        <w:pStyle w:val="RSCR02References"/>
        <w:rPr>
          <w:lang w:val="es-ES"/>
        </w:rPr>
      </w:pPr>
      <w:r w:rsidRPr="00E90C6E">
        <w:rPr>
          <w:lang w:val="es-ES"/>
        </w:rPr>
        <w:t xml:space="preserve">A. Corma, C. </w:t>
      </w:r>
      <w:proofErr w:type="spellStart"/>
      <w:r w:rsidRPr="00E90C6E">
        <w:rPr>
          <w:lang w:val="es-ES"/>
        </w:rPr>
        <w:t>Corell</w:t>
      </w:r>
      <w:proofErr w:type="spellEnd"/>
      <w:r w:rsidRPr="00E90C6E">
        <w:rPr>
          <w:lang w:val="es-ES"/>
        </w:rPr>
        <w:t xml:space="preserve"> and J. Pérez-Pariente, </w:t>
      </w:r>
      <w:proofErr w:type="spellStart"/>
      <w:r w:rsidRPr="00E90C6E">
        <w:rPr>
          <w:i/>
          <w:lang w:val="es-ES"/>
        </w:rPr>
        <w:t>Zeolites</w:t>
      </w:r>
      <w:proofErr w:type="spellEnd"/>
      <w:r w:rsidRPr="00E90C6E">
        <w:rPr>
          <w:lang w:val="es-ES"/>
        </w:rPr>
        <w:t xml:space="preserve">, 1995, </w:t>
      </w:r>
      <w:r w:rsidRPr="00E90C6E">
        <w:rPr>
          <w:b/>
          <w:lang w:val="es-ES"/>
        </w:rPr>
        <w:t>15</w:t>
      </w:r>
      <w:r w:rsidRPr="00E90C6E">
        <w:rPr>
          <w:lang w:val="es-ES"/>
        </w:rPr>
        <w:t>, 2-8.</w:t>
      </w:r>
    </w:p>
    <w:p w:rsidR="00C4770D" w:rsidRPr="00E90C6E" w:rsidRDefault="0000398D" w:rsidP="0000398D">
      <w:pPr>
        <w:pStyle w:val="RSCR02References"/>
      </w:pPr>
      <w:r w:rsidRPr="00E90C6E">
        <w:t xml:space="preserve">(a) </w:t>
      </w:r>
      <w:r w:rsidR="00C4770D" w:rsidRPr="00E90C6E">
        <w:t xml:space="preserve">A. I. </w:t>
      </w:r>
      <w:proofErr w:type="spellStart"/>
      <w:r w:rsidR="00C4770D" w:rsidRPr="00E90C6E">
        <w:t>Lupulescu</w:t>
      </w:r>
      <w:proofErr w:type="spellEnd"/>
      <w:r w:rsidR="00C4770D" w:rsidRPr="00E90C6E">
        <w:t xml:space="preserve">, M. Kumar and J. D. Rimer, </w:t>
      </w:r>
      <w:r w:rsidR="00C4770D" w:rsidRPr="00E90C6E">
        <w:rPr>
          <w:i/>
        </w:rPr>
        <w:t>J. Am. Chem. Soc.</w:t>
      </w:r>
      <w:r w:rsidR="00C4770D" w:rsidRPr="00E90C6E">
        <w:t xml:space="preserve">, 2013, </w:t>
      </w:r>
      <w:r w:rsidR="00C4770D" w:rsidRPr="00E90C6E">
        <w:rPr>
          <w:b/>
        </w:rPr>
        <w:t>135</w:t>
      </w:r>
      <w:r w:rsidRPr="00E90C6E">
        <w:t xml:space="preserve">, 6608-6617; (b) K. N. </w:t>
      </w:r>
      <w:proofErr w:type="spellStart"/>
      <w:r w:rsidRPr="00E90C6E">
        <w:t>Olafson</w:t>
      </w:r>
      <w:proofErr w:type="spellEnd"/>
      <w:r w:rsidRPr="00E90C6E">
        <w:t xml:space="preserve">, R. Li, B. G. </w:t>
      </w:r>
      <w:proofErr w:type="spellStart"/>
      <w:r w:rsidRPr="00E90C6E">
        <w:t>Alamani</w:t>
      </w:r>
      <w:proofErr w:type="spellEnd"/>
      <w:r w:rsidRPr="00E90C6E">
        <w:t xml:space="preserve"> and J. D. Rimer, </w:t>
      </w:r>
      <w:r w:rsidRPr="00E90C6E">
        <w:rPr>
          <w:i/>
        </w:rPr>
        <w:t>Chem. Mater.</w:t>
      </w:r>
      <w:r w:rsidRPr="00E90C6E">
        <w:t xml:space="preserve">, 2016, </w:t>
      </w:r>
      <w:r w:rsidRPr="00E90C6E">
        <w:rPr>
          <w:b/>
        </w:rPr>
        <w:t>28</w:t>
      </w:r>
      <w:r w:rsidRPr="00E90C6E">
        <w:t xml:space="preserve">, 8453-8465. </w:t>
      </w:r>
    </w:p>
    <w:p w:rsidR="00324709" w:rsidRPr="00010CCC" w:rsidRDefault="00324709" w:rsidP="00324709">
      <w:pPr>
        <w:pStyle w:val="RSCR02References"/>
        <w:rPr>
          <w:lang w:val="es-ES"/>
        </w:rPr>
      </w:pPr>
      <w:r w:rsidRPr="00E90C6E">
        <w:rPr>
          <w:lang w:val="es-ES"/>
        </w:rPr>
        <w:t xml:space="preserve">E. M. Gallego, M. T. Portilla, C. Paris, A. León-Escamilla, M. Boronat, M. Moliner, A. Corma, </w:t>
      </w:r>
      <w:proofErr w:type="spellStart"/>
      <w:r w:rsidRPr="00E90C6E">
        <w:rPr>
          <w:i/>
          <w:lang w:val="es-ES"/>
        </w:rPr>
        <w:t>S</w:t>
      </w:r>
      <w:bookmarkStart w:id="0" w:name="_GoBack"/>
      <w:bookmarkEnd w:id="0"/>
      <w:r>
        <w:rPr>
          <w:i/>
          <w:lang w:val="es-ES"/>
        </w:rPr>
        <w:t>cience</w:t>
      </w:r>
      <w:proofErr w:type="spellEnd"/>
      <w:r w:rsidRPr="00CC6F74">
        <w:rPr>
          <w:lang w:val="es-ES"/>
        </w:rPr>
        <w:t>, 20</w:t>
      </w:r>
      <w:r>
        <w:rPr>
          <w:lang w:val="es-ES"/>
        </w:rPr>
        <w:t>17</w:t>
      </w:r>
      <w:r w:rsidRPr="00CC6F74">
        <w:rPr>
          <w:lang w:val="es-ES"/>
        </w:rPr>
        <w:t xml:space="preserve">, </w:t>
      </w:r>
      <w:r>
        <w:rPr>
          <w:b/>
          <w:lang w:val="es-ES"/>
        </w:rPr>
        <w:t>355</w:t>
      </w:r>
      <w:r w:rsidRPr="00CC6F74">
        <w:rPr>
          <w:lang w:val="es-ES"/>
        </w:rPr>
        <w:t xml:space="preserve">, </w:t>
      </w:r>
      <w:r>
        <w:rPr>
          <w:lang w:val="es-ES"/>
        </w:rPr>
        <w:t>1051-1054</w:t>
      </w:r>
      <w:r w:rsidRPr="00CC6F74">
        <w:rPr>
          <w:lang w:val="es-ES"/>
        </w:rPr>
        <w:t>.</w:t>
      </w:r>
    </w:p>
    <w:p w:rsidR="00CE6EAD" w:rsidRDefault="00BC227C" w:rsidP="00CC6F74">
      <w:pPr>
        <w:pStyle w:val="RSCR02References"/>
        <w:rPr>
          <w:lang w:val="es-ES"/>
        </w:rPr>
      </w:pPr>
      <w:r w:rsidRPr="000F4DA5">
        <w:t xml:space="preserve">W. </w:t>
      </w:r>
      <w:proofErr w:type="spellStart"/>
      <w:r w:rsidRPr="000F4DA5">
        <w:t>Vermeiren</w:t>
      </w:r>
      <w:proofErr w:type="spellEnd"/>
      <w:r w:rsidRPr="000F4DA5">
        <w:t xml:space="preserve"> and J. P. Gilson, </w:t>
      </w:r>
      <w:r w:rsidRPr="000F4DA5">
        <w:rPr>
          <w:i/>
        </w:rPr>
        <w:t xml:space="preserve">Top. </w:t>
      </w:r>
      <w:proofErr w:type="spellStart"/>
      <w:r w:rsidRPr="000F4DA5">
        <w:rPr>
          <w:i/>
          <w:lang w:val="es-ES"/>
        </w:rPr>
        <w:t>Catal</w:t>
      </w:r>
      <w:proofErr w:type="spellEnd"/>
      <w:r w:rsidRPr="000F4DA5">
        <w:rPr>
          <w:i/>
          <w:lang w:val="es-ES"/>
        </w:rPr>
        <w:t>.</w:t>
      </w:r>
      <w:r w:rsidRPr="000F4DA5">
        <w:rPr>
          <w:lang w:val="es-ES"/>
        </w:rPr>
        <w:t xml:space="preserve">, 2009, </w:t>
      </w:r>
      <w:r w:rsidRPr="000F4DA5">
        <w:rPr>
          <w:b/>
          <w:lang w:val="es-ES"/>
        </w:rPr>
        <w:t>52</w:t>
      </w:r>
      <w:r w:rsidRPr="000F4DA5">
        <w:rPr>
          <w:lang w:val="es-ES"/>
        </w:rPr>
        <w:t>, 1131-1161</w:t>
      </w:r>
      <w:r w:rsidR="00730C29" w:rsidRPr="00CC6F74">
        <w:rPr>
          <w:lang w:val="es-ES"/>
        </w:rPr>
        <w:t>.</w:t>
      </w:r>
    </w:p>
    <w:sectPr w:rsidR="00CE6EAD" w:rsidSect="00514CBA">
      <w:type w:val="continuous"/>
      <w:pgSz w:w="11907" w:h="16840" w:code="9"/>
      <w:pgMar w:top="1009" w:right="851" w:bottom="1758" w:left="851" w:header="851" w:footer="1049" w:gutter="0"/>
      <w:cols w:num="2" w:space="227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3708" w:rsidRDefault="00C33708" w:rsidP="00E547DB">
      <w:pPr>
        <w:spacing w:after="0" w:line="240" w:lineRule="auto"/>
      </w:pPr>
      <w:r>
        <w:separator/>
      </w:r>
    </w:p>
    <w:p w:rsidR="00C33708" w:rsidRDefault="00C33708"/>
    <w:p w:rsidR="00C33708" w:rsidRDefault="00C33708"/>
    <w:p w:rsidR="00C33708" w:rsidRDefault="00C33708"/>
    <w:p w:rsidR="00C33708" w:rsidRDefault="00C33708"/>
    <w:p w:rsidR="00C33708" w:rsidRDefault="00C33708"/>
  </w:endnote>
  <w:endnote w:type="continuationSeparator" w:id="0">
    <w:p w:rsidR="00C33708" w:rsidRDefault="00C33708" w:rsidP="00E547DB">
      <w:pPr>
        <w:spacing w:after="0" w:line="240" w:lineRule="auto"/>
      </w:pPr>
      <w:r>
        <w:continuationSeparator/>
      </w:r>
    </w:p>
    <w:p w:rsidR="00C33708" w:rsidRDefault="00C33708"/>
    <w:p w:rsidR="00C33708" w:rsidRDefault="00C33708"/>
    <w:p w:rsidR="00C33708" w:rsidRDefault="00C33708"/>
    <w:p w:rsidR="00C33708" w:rsidRDefault="00C33708"/>
    <w:p w:rsidR="00C33708" w:rsidRDefault="00C337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4FE1633F-9A7A-45BF-AFB8-E875893C3A83}"/>
    <w:embedBold r:id="rId2" w:fontKey="{C1DD4E77-F384-4C8A-BD52-27F170B9F404}"/>
    <w:embedItalic r:id="rId3" w:fontKey="{A58A6E8D-41D1-46FB-B519-1F3B2B17774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6D316921-7186-447D-8A07-B418EB8AC37E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E204505D-7223-4C2D-8FCE-281A10573D9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DCE" w:rsidRPr="006602F1" w:rsidRDefault="00E70DCE" w:rsidP="00D45ADF">
    <w:pPr>
      <w:pStyle w:val="Piedepgina"/>
      <w:tabs>
        <w:tab w:val="clear" w:pos="4513"/>
        <w:tab w:val="clear" w:pos="9026"/>
        <w:tab w:val="right" w:pos="10206"/>
      </w:tabs>
      <w:spacing w:before="480"/>
      <w:rPr>
        <w:spacing w:val="10"/>
        <w:sz w:val="16"/>
        <w:szCs w:val="16"/>
      </w:rPr>
    </w:pPr>
    <w:r w:rsidRPr="006602F1">
      <w:rPr>
        <w:b/>
        <w:spacing w:val="10"/>
        <w:sz w:val="16"/>
        <w:szCs w:val="16"/>
      </w:rPr>
      <w:fldChar w:fldCharType="begin"/>
    </w:r>
    <w:r w:rsidRPr="006602F1">
      <w:rPr>
        <w:b/>
        <w:spacing w:val="10"/>
        <w:sz w:val="16"/>
        <w:szCs w:val="16"/>
      </w:rPr>
      <w:instrText xml:space="preserve"> PAGE   \* MERGEFORMAT </w:instrText>
    </w:r>
    <w:r w:rsidRPr="006602F1">
      <w:rPr>
        <w:b/>
        <w:spacing w:val="10"/>
        <w:sz w:val="16"/>
        <w:szCs w:val="16"/>
      </w:rPr>
      <w:fldChar w:fldCharType="separate"/>
    </w:r>
    <w:r w:rsidR="00E90C6E">
      <w:rPr>
        <w:b/>
        <w:noProof/>
        <w:spacing w:val="10"/>
        <w:sz w:val="16"/>
        <w:szCs w:val="16"/>
      </w:rPr>
      <w:t>4</w:t>
    </w:r>
    <w:r w:rsidRPr="006602F1">
      <w:rPr>
        <w:b/>
        <w:noProof/>
        <w:spacing w:val="10"/>
        <w:sz w:val="16"/>
        <w:szCs w:val="16"/>
      </w:rPr>
      <w:fldChar w:fldCharType="end"/>
    </w:r>
    <w:r w:rsidRPr="006602F1">
      <w:rPr>
        <w:noProof/>
        <w:spacing w:val="10"/>
        <w:sz w:val="16"/>
        <w:szCs w:val="16"/>
      </w:rPr>
      <w:t xml:space="preserve"> | </w:t>
    </w:r>
    <w:r w:rsidR="00BD330F">
      <w:rPr>
        <w:i/>
        <w:noProof/>
        <w:spacing w:val="10"/>
        <w:sz w:val="16"/>
        <w:szCs w:val="16"/>
      </w:rPr>
      <w:t>Chem. Commun</w:t>
    </w:r>
    <w:r w:rsidRPr="006602F1">
      <w:rPr>
        <w:noProof/>
        <w:spacing w:val="10"/>
        <w:sz w:val="16"/>
        <w:szCs w:val="16"/>
      </w:rPr>
      <w:t>., 201</w:t>
    </w:r>
    <w:r w:rsidR="00BD330F">
      <w:rPr>
        <w:noProof/>
        <w:spacing w:val="10"/>
        <w:sz w:val="16"/>
        <w:szCs w:val="16"/>
      </w:rPr>
      <w:t>8</w:t>
    </w:r>
    <w:r w:rsidRPr="006602F1">
      <w:rPr>
        <w:noProof/>
        <w:spacing w:val="10"/>
        <w:sz w:val="16"/>
        <w:szCs w:val="16"/>
      </w:rPr>
      <w:t xml:space="preserve">, </w:t>
    </w:r>
    <w:r w:rsidRPr="006602F1">
      <w:rPr>
        <w:b/>
        <w:noProof/>
        <w:spacing w:val="10"/>
        <w:sz w:val="16"/>
        <w:szCs w:val="16"/>
      </w:rPr>
      <w:t>00</w:t>
    </w:r>
    <w:r w:rsidRPr="006602F1">
      <w:rPr>
        <w:noProof/>
        <w:spacing w:val="10"/>
        <w:sz w:val="16"/>
        <w:szCs w:val="16"/>
      </w:rPr>
      <w:t>, 1-3</w:t>
    </w:r>
    <w:r w:rsidR="004877C8" w:rsidRPr="006602F1">
      <w:rPr>
        <w:noProof/>
        <w:spacing w:val="10"/>
        <w:sz w:val="16"/>
        <w:szCs w:val="16"/>
      </w:rPr>
      <w:tab/>
    </w:r>
    <w:r w:rsidR="004877C8" w:rsidRPr="00AC3BF2">
      <w:rPr>
        <w:noProof/>
        <w:spacing w:val="2"/>
        <w:sz w:val="16"/>
        <w:szCs w:val="16"/>
      </w:rPr>
      <w:t xml:space="preserve">This journal is </w:t>
    </w:r>
    <w:r w:rsidR="004877C8" w:rsidRPr="00AC3BF2">
      <w:rPr>
        <w:rFonts w:cstheme="minorHAnsi"/>
        <w:noProof/>
        <w:spacing w:val="2"/>
        <w:sz w:val="16"/>
        <w:szCs w:val="16"/>
      </w:rPr>
      <w:t>©</w:t>
    </w:r>
    <w:r w:rsidR="004877C8" w:rsidRPr="00AC3BF2">
      <w:rPr>
        <w:noProof/>
        <w:spacing w:val="2"/>
        <w:sz w:val="16"/>
        <w:szCs w:val="16"/>
      </w:rPr>
      <w:t xml:space="preserve"> The Royal Society of Chemistry 20</w:t>
    </w:r>
    <w:r w:rsidR="00180ABE">
      <w:rPr>
        <w:noProof/>
        <w:spacing w:val="2"/>
        <w:sz w:val="16"/>
        <w:szCs w:val="16"/>
      </w:rPr>
      <w:t>xx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7C8" w:rsidRPr="006602F1" w:rsidRDefault="00180ABE" w:rsidP="00D45ADF">
    <w:pPr>
      <w:pStyle w:val="Piedepgina"/>
      <w:tabs>
        <w:tab w:val="clear" w:pos="4513"/>
        <w:tab w:val="clear" w:pos="9026"/>
        <w:tab w:val="right" w:pos="10205"/>
      </w:tabs>
      <w:spacing w:before="480"/>
      <w:rPr>
        <w:sz w:val="16"/>
        <w:szCs w:val="16"/>
      </w:rPr>
    </w:pPr>
    <w:r w:rsidRPr="00AC3BF2">
      <w:rPr>
        <w:noProof/>
        <w:spacing w:val="2"/>
        <w:sz w:val="16"/>
        <w:szCs w:val="16"/>
      </w:rPr>
      <w:t xml:space="preserve">This journal is </w:t>
    </w:r>
    <w:r w:rsidRPr="00AC3BF2">
      <w:rPr>
        <w:rFonts w:cstheme="minorHAnsi"/>
        <w:noProof/>
        <w:spacing w:val="2"/>
        <w:sz w:val="16"/>
        <w:szCs w:val="16"/>
      </w:rPr>
      <w:t>©</w:t>
    </w:r>
    <w:r w:rsidRPr="00AC3BF2">
      <w:rPr>
        <w:noProof/>
        <w:spacing w:val="2"/>
        <w:sz w:val="16"/>
        <w:szCs w:val="16"/>
      </w:rPr>
      <w:t xml:space="preserve"> The</w:t>
    </w:r>
    <w:r>
      <w:rPr>
        <w:noProof/>
        <w:spacing w:val="2"/>
        <w:sz w:val="16"/>
        <w:szCs w:val="16"/>
      </w:rPr>
      <w:t xml:space="preserve"> Royal Society of Chemistry 20xx</w:t>
    </w:r>
    <w:r>
      <w:rPr>
        <w:i/>
        <w:noProof/>
        <w:spacing w:val="10"/>
        <w:sz w:val="16"/>
        <w:szCs w:val="16"/>
      </w:rPr>
      <w:tab/>
    </w:r>
    <w:r w:rsidR="00BD330F">
      <w:rPr>
        <w:i/>
        <w:noProof/>
        <w:spacing w:val="10"/>
        <w:sz w:val="16"/>
        <w:szCs w:val="16"/>
      </w:rPr>
      <w:t>Chem. Commun</w:t>
    </w:r>
    <w:r w:rsidRPr="002C0803">
      <w:rPr>
        <w:noProof/>
        <w:spacing w:val="10"/>
        <w:sz w:val="16"/>
        <w:szCs w:val="16"/>
      </w:rPr>
      <w:t>., 201</w:t>
    </w:r>
    <w:r w:rsidR="00BD330F">
      <w:rPr>
        <w:noProof/>
        <w:spacing w:val="10"/>
        <w:sz w:val="16"/>
        <w:szCs w:val="16"/>
      </w:rPr>
      <w:t>8</w:t>
    </w:r>
    <w:r w:rsidRPr="002C0803">
      <w:rPr>
        <w:noProof/>
        <w:spacing w:val="10"/>
        <w:sz w:val="16"/>
        <w:szCs w:val="16"/>
      </w:rPr>
      <w:t xml:space="preserve">, </w:t>
    </w:r>
    <w:r w:rsidRPr="002C0803">
      <w:rPr>
        <w:b/>
        <w:noProof/>
        <w:spacing w:val="10"/>
        <w:sz w:val="16"/>
        <w:szCs w:val="16"/>
      </w:rPr>
      <w:t>00</w:t>
    </w:r>
    <w:r w:rsidRPr="002C0803">
      <w:rPr>
        <w:noProof/>
        <w:spacing w:val="10"/>
        <w:sz w:val="16"/>
        <w:szCs w:val="16"/>
      </w:rPr>
      <w:t>, 1-3</w:t>
    </w:r>
    <w:r w:rsidRPr="002C0803">
      <w:rPr>
        <w:spacing w:val="10"/>
        <w:sz w:val="16"/>
        <w:szCs w:val="16"/>
      </w:rPr>
      <w:t xml:space="preserve"> | </w:t>
    </w:r>
    <w:r w:rsidRPr="008C1387">
      <w:rPr>
        <w:b/>
        <w:spacing w:val="10"/>
        <w:sz w:val="16"/>
        <w:szCs w:val="16"/>
      </w:rPr>
      <w:fldChar w:fldCharType="begin"/>
    </w:r>
    <w:r w:rsidRPr="008C1387">
      <w:rPr>
        <w:b/>
        <w:spacing w:val="10"/>
        <w:sz w:val="16"/>
        <w:szCs w:val="16"/>
      </w:rPr>
      <w:instrText xml:space="preserve"> PAGE   \* MERGEFORMAT </w:instrText>
    </w:r>
    <w:r w:rsidRPr="008C1387">
      <w:rPr>
        <w:b/>
        <w:spacing w:val="10"/>
        <w:sz w:val="16"/>
        <w:szCs w:val="16"/>
      </w:rPr>
      <w:fldChar w:fldCharType="separate"/>
    </w:r>
    <w:r w:rsidR="00E90C6E">
      <w:rPr>
        <w:b/>
        <w:noProof/>
        <w:spacing w:val="10"/>
        <w:sz w:val="16"/>
        <w:szCs w:val="16"/>
      </w:rPr>
      <w:t>3</w:t>
    </w:r>
    <w:r w:rsidRPr="008C1387">
      <w:rPr>
        <w:b/>
        <w:noProof/>
        <w:spacing w:val="1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DCE" w:rsidRPr="006602F1" w:rsidRDefault="00514CBA" w:rsidP="00D45ADF">
    <w:pPr>
      <w:pStyle w:val="Piedepgina"/>
      <w:tabs>
        <w:tab w:val="clear" w:pos="4513"/>
        <w:tab w:val="clear" w:pos="9026"/>
        <w:tab w:val="right" w:pos="10206"/>
      </w:tabs>
      <w:spacing w:before="480"/>
      <w:rPr>
        <w:sz w:val="16"/>
        <w:szCs w:val="16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78DDD08" wp14:editId="28655573">
              <wp:simplePos x="0" y="0"/>
              <wp:positionH relativeFrom="column">
                <wp:align>center</wp:align>
              </wp:positionH>
              <wp:positionV relativeFrom="page">
                <wp:align>bottom</wp:align>
              </wp:positionV>
              <wp:extent cx="7700400" cy="396000"/>
              <wp:effectExtent l="0" t="0" r="0" b="444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0400" cy="3960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14CBA" w:rsidRPr="00F20A7C" w:rsidRDefault="00514CBA" w:rsidP="00514CBA">
                          <w:pPr>
                            <w:spacing w:after="0"/>
                            <w:jc w:val="center"/>
                            <w:rPr>
                              <w:color w:val="FFFFFF" w:themeColor="background1"/>
                            </w:rPr>
                          </w:pPr>
                          <w:r w:rsidRPr="00514CBA">
                            <w:rPr>
                              <w:color w:val="FFFFFF" w:themeColor="background1"/>
                            </w:rPr>
                            <w:t>Please</w:t>
                          </w:r>
                          <w:r w:rsidRPr="00F20A7C">
                            <w:rPr>
                              <w:color w:val="FFFFFF" w:themeColor="background1"/>
                            </w:rPr>
                            <w:t xml:space="preserve"> do not adjust margins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8DDD08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0;margin-top:0;width:606.35pt;height:31.2pt;z-index:25166438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bottom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" fillcolor="#a5a5a5 [2092]" stroked="f">
              <v:textbox>
                <w:txbxContent>
                  <w:p w:rsidR="00514CBA" w:rsidRPr="00F20A7C" w:rsidRDefault="00514CBA" w:rsidP="00514CBA">
                    <w:pPr>
                      <w:spacing w:after="0"/>
                      <w:jc w:val="center"/>
                      <w:rPr>
                        <w:color w:val="FFFFFF" w:themeColor="background1"/>
                      </w:rPr>
                    </w:pPr>
                    <w:r w:rsidRPr="00514CBA">
                      <w:rPr>
                        <w:color w:val="FFFFFF" w:themeColor="background1"/>
                      </w:rPr>
                      <w:t>Please</w:t>
                    </w:r>
                    <w:r w:rsidRPr="00F20A7C">
                      <w:rPr>
                        <w:color w:val="FFFFFF" w:themeColor="background1"/>
                      </w:rPr>
                      <w:t xml:space="preserve"> do not adjust margins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="00180ABE" w:rsidRPr="002C0803">
      <w:rPr>
        <w:noProof/>
        <w:spacing w:val="2"/>
        <w:sz w:val="16"/>
        <w:szCs w:val="16"/>
      </w:rPr>
      <w:t xml:space="preserve">This journal is </w:t>
    </w:r>
    <w:r w:rsidR="00180ABE" w:rsidRPr="002C0803">
      <w:rPr>
        <w:rFonts w:cstheme="minorHAnsi"/>
        <w:noProof/>
        <w:spacing w:val="2"/>
        <w:sz w:val="16"/>
        <w:szCs w:val="16"/>
      </w:rPr>
      <w:t>©</w:t>
    </w:r>
    <w:r w:rsidR="00180ABE" w:rsidRPr="002C0803">
      <w:rPr>
        <w:noProof/>
        <w:spacing w:val="2"/>
        <w:sz w:val="16"/>
        <w:szCs w:val="16"/>
      </w:rPr>
      <w:t xml:space="preserve"> The</w:t>
    </w:r>
    <w:r w:rsidR="00180ABE">
      <w:rPr>
        <w:noProof/>
        <w:spacing w:val="2"/>
        <w:sz w:val="16"/>
        <w:szCs w:val="16"/>
      </w:rPr>
      <w:t xml:space="preserve"> Royal Society of Chemistry 20xx</w:t>
    </w:r>
    <w:r w:rsidR="00E70DCE" w:rsidRPr="006602F1">
      <w:rPr>
        <w:i/>
        <w:noProof/>
        <w:sz w:val="16"/>
        <w:szCs w:val="16"/>
      </w:rPr>
      <w:tab/>
    </w:r>
    <w:r w:rsidR="00BD330F">
      <w:rPr>
        <w:i/>
        <w:noProof/>
        <w:spacing w:val="10"/>
        <w:sz w:val="16"/>
        <w:szCs w:val="16"/>
      </w:rPr>
      <w:t>Chem. Commun</w:t>
    </w:r>
    <w:r w:rsidR="00E70DCE" w:rsidRPr="002C0803">
      <w:rPr>
        <w:noProof/>
        <w:spacing w:val="10"/>
        <w:sz w:val="16"/>
        <w:szCs w:val="16"/>
      </w:rPr>
      <w:t>., 201</w:t>
    </w:r>
    <w:r w:rsidR="00BD330F">
      <w:rPr>
        <w:noProof/>
        <w:spacing w:val="10"/>
        <w:sz w:val="16"/>
        <w:szCs w:val="16"/>
      </w:rPr>
      <w:t>8</w:t>
    </w:r>
    <w:r w:rsidR="00E70DCE" w:rsidRPr="002C0803">
      <w:rPr>
        <w:noProof/>
        <w:spacing w:val="10"/>
        <w:sz w:val="16"/>
        <w:szCs w:val="16"/>
      </w:rPr>
      <w:t xml:space="preserve">, </w:t>
    </w:r>
    <w:r w:rsidR="00E70DCE" w:rsidRPr="002C0803">
      <w:rPr>
        <w:b/>
        <w:noProof/>
        <w:spacing w:val="10"/>
        <w:sz w:val="16"/>
        <w:szCs w:val="16"/>
      </w:rPr>
      <w:t>00</w:t>
    </w:r>
    <w:r w:rsidR="00E70DCE" w:rsidRPr="002C0803">
      <w:rPr>
        <w:noProof/>
        <w:spacing w:val="10"/>
        <w:sz w:val="16"/>
        <w:szCs w:val="16"/>
      </w:rPr>
      <w:t>, 1-3</w:t>
    </w:r>
    <w:r w:rsidR="00E70DCE" w:rsidRPr="002C0803">
      <w:rPr>
        <w:spacing w:val="10"/>
        <w:sz w:val="16"/>
        <w:szCs w:val="16"/>
      </w:rPr>
      <w:t xml:space="preserve"> | </w:t>
    </w:r>
    <w:r w:rsidR="00E70DCE" w:rsidRPr="008C1387">
      <w:rPr>
        <w:b/>
        <w:spacing w:val="10"/>
        <w:sz w:val="16"/>
        <w:szCs w:val="16"/>
      </w:rPr>
      <w:fldChar w:fldCharType="begin"/>
    </w:r>
    <w:r w:rsidR="00E70DCE" w:rsidRPr="008C1387">
      <w:rPr>
        <w:b/>
        <w:spacing w:val="10"/>
        <w:sz w:val="16"/>
        <w:szCs w:val="16"/>
      </w:rPr>
      <w:instrText xml:space="preserve"> PAGE   \* MERGEFORMAT </w:instrText>
    </w:r>
    <w:r w:rsidR="00E70DCE" w:rsidRPr="008C1387">
      <w:rPr>
        <w:b/>
        <w:spacing w:val="10"/>
        <w:sz w:val="16"/>
        <w:szCs w:val="16"/>
      </w:rPr>
      <w:fldChar w:fldCharType="separate"/>
    </w:r>
    <w:r w:rsidR="00E90C6E">
      <w:rPr>
        <w:b/>
        <w:noProof/>
        <w:spacing w:val="10"/>
        <w:sz w:val="16"/>
        <w:szCs w:val="16"/>
      </w:rPr>
      <w:t>1</w:t>
    </w:r>
    <w:r w:rsidR="00E70DCE" w:rsidRPr="008C1387">
      <w:rPr>
        <w:b/>
        <w:noProof/>
        <w:spacing w:val="10"/>
        <w:sz w:val="16"/>
        <w:szCs w:val="16"/>
      </w:rPr>
      <w:fldChar w:fldCharType="end"/>
    </w:r>
    <w:r w:rsidR="00CC2E25" w:rsidRPr="00CC2E25">
      <w:rPr>
        <w:noProof/>
        <w:spacing w:val="2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3708" w:rsidRDefault="00C33708" w:rsidP="00E547DB">
      <w:pPr>
        <w:spacing w:after="0" w:line="240" w:lineRule="auto"/>
      </w:pPr>
      <w:r>
        <w:separator/>
      </w:r>
    </w:p>
    <w:p w:rsidR="00C33708" w:rsidRDefault="00C33708"/>
    <w:p w:rsidR="00C33708" w:rsidRDefault="00C33708"/>
    <w:p w:rsidR="00C33708" w:rsidRDefault="00C33708"/>
    <w:p w:rsidR="00C33708" w:rsidRDefault="00C33708"/>
    <w:p w:rsidR="00C33708" w:rsidRDefault="00C33708"/>
  </w:footnote>
  <w:footnote w:type="continuationSeparator" w:id="0">
    <w:p w:rsidR="00C33708" w:rsidRDefault="00C33708" w:rsidP="00E547DB">
      <w:pPr>
        <w:spacing w:after="0" w:line="240" w:lineRule="auto"/>
      </w:pPr>
      <w:r>
        <w:continuationSeparator/>
      </w:r>
    </w:p>
    <w:p w:rsidR="00C33708" w:rsidRDefault="00C33708"/>
    <w:p w:rsidR="00C33708" w:rsidRDefault="00C33708"/>
    <w:p w:rsidR="00C33708" w:rsidRDefault="00C33708"/>
    <w:p w:rsidR="00C33708" w:rsidRDefault="00C33708"/>
    <w:p w:rsidR="00C33708" w:rsidRDefault="00C3370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6A6" w:rsidRPr="00E70DCE" w:rsidRDefault="0052630A" w:rsidP="00D45ADF">
    <w:pPr>
      <w:pStyle w:val="Encabezado"/>
      <w:tabs>
        <w:tab w:val="clear" w:pos="4513"/>
        <w:tab w:val="clear" w:pos="9026"/>
        <w:tab w:val="right" w:pos="10206"/>
      </w:tabs>
      <w:spacing w:after="240"/>
      <w:rPr>
        <w:rFonts w:cstheme="minorHAnsi"/>
        <w:color w:val="999999"/>
        <w:sz w:val="20"/>
        <w:szCs w:val="20"/>
      </w:rPr>
    </w:pPr>
    <w:r w:rsidRPr="00E70DCE">
      <w:rPr>
        <w:rFonts w:cstheme="minorHAnsi"/>
        <w:b/>
        <w:color w:val="999999"/>
        <w:sz w:val="20"/>
        <w:szCs w:val="20"/>
      </w:rPr>
      <w:t>COMMUNICATION</w:t>
    </w:r>
    <w:r w:rsidR="00514CBA">
      <w:rPr>
        <w:noProof/>
        <w:lang w:val="en-US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8072F33" wp14:editId="06AA7E43">
              <wp:simplePos x="0" y="0"/>
              <wp:positionH relativeFrom="column">
                <wp:align>center</wp:align>
              </wp:positionH>
              <wp:positionV relativeFrom="page">
                <wp:align>bottom</wp:align>
              </wp:positionV>
              <wp:extent cx="7700400" cy="396000"/>
              <wp:effectExtent l="0" t="0" r="0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0400" cy="3960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14CBA" w:rsidRPr="00F20A7C" w:rsidRDefault="00514CBA" w:rsidP="00514CBA">
                          <w:pPr>
                            <w:spacing w:after="0"/>
                            <w:jc w:val="center"/>
                            <w:rPr>
                              <w:color w:val="FFFFFF" w:themeColor="background1"/>
                            </w:rPr>
                          </w:pPr>
                          <w:r w:rsidRPr="00F20A7C">
                            <w:rPr>
                              <w:color w:val="FFFFFF" w:themeColor="background1"/>
                            </w:rPr>
                            <w:t>Please do not adjust margins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072F33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0;width:606.35pt;height:31.2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bottom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" fillcolor="#a5a5a5 [2092]" stroked="f">
              <v:textbox>
                <w:txbxContent>
                  <w:p w:rsidR="00514CBA" w:rsidRPr="00F20A7C" w:rsidRDefault="00514CBA" w:rsidP="00514CBA">
                    <w:pPr>
                      <w:spacing w:after="0"/>
                      <w:jc w:val="center"/>
                      <w:rPr>
                        <w:color w:val="FFFFFF" w:themeColor="background1"/>
                      </w:rPr>
                    </w:pPr>
                    <w:r w:rsidRPr="00F20A7C">
                      <w:rPr>
                        <w:color w:val="FFFFFF" w:themeColor="background1"/>
                      </w:rPr>
                      <w:t>Please do not adjust margins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="00514CBA"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5BA95CC" wp14:editId="72119B8F">
              <wp:simplePos x="0" y="0"/>
              <wp:positionH relativeFrom="column">
                <wp:align>center</wp:align>
              </wp:positionH>
              <wp:positionV relativeFrom="page">
                <wp:align>top</wp:align>
              </wp:positionV>
              <wp:extent cx="7700400" cy="396000"/>
              <wp:effectExtent l="0" t="0" r="0" b="444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0400" cy="3960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14CBA" w:rsidRPr="00F20A7C" w:rsidRDefault="00514CBA" w:rsidP="00514CBA">
                          <w:pPr>
                            <w:spacing w:after="0"/>
                            <w:jc w:val="center"/>
                            <w:rPr>
                              <w:color w:val="FFFFFF" w:themeColor="background1"/>
                            </w:rPr>
                          </w:pPr>
                          <w:r w:rsidRPr="00F20A7C">
                            <w:rPr>
                              <w:color w:val="FFFFFF" w:themeColor="background1"/>
                            </w:rPr>
                            <w:t>Please do not adjust margins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BA95CC" id="_x0000_s1028" type="#_x0000_t202" style="position:absolute;margin-left:0;margin-top:0;width:606.35pt;height:31.2pt;z-index:25166643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" fillcolor="#a5a5a5 [2092]" stroked="f">
              <v:textbox>
                <w:txbxContent>
                  <w:p w:rsidR="00514CBA" w:rsidRPr="00F20A7C" w:rsidRDefault="00514CBA" w:rsidP="00514CBA">
                    <w:pPr>
                      <w:spacing w:after="0"/>
                      <w:jc w:val="center"/>
                      <w:rPr>
                        <w:color w:val="FFFFFF" w:themeColor="background1"/>
                      </w:rPr>
                    </w:pPr>
                    <w:r w:rsidRPr="00F20A7C">
                      <w:rPr>
                        <w:color w:val="FFFFFF" w:themeColor="background1"/>
                      </w:rPr>
                      <w:t>Please do not adjust margins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Pr="00E70DCE">
      <w:rPr>
        <w:rFonts w:cstheme="minorHAnsi"/>
        <w:color w:val="999999"/>
        <w:sz w:val="20"/>
        <w:szCs w:val="20"/>
      </w:rPr>
      <w:tab/>
    </w:r>
    <w:r w:rsidR="00672928">
      <w:rPr>
        <w:rFonts w:cstheme="minorHAnsi"/>
        <w:b/>
        <w:color w:val="999999"/>
        <w:sz w:val="20"/>
        <w:szCs w:val="20"/>
      </w:rPr>
      <w:t>Journal Name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6A6" w:rsidRPr="009316A6" w:rsidRDefault="00514CBA" w:rsidP="00D45ADF">
    <w:pPr>
      <w:pStyle w:val="Encabezado"/>
      <w:tabs>
        <w:tab w:val="clear" w:pos="4513"/>
        <w:tab w:val="clear" w:pos="9026"/>
        <w:tab w:val="right" w:pos="10206"/>
      </w:tabs>
      <w:spacing w:after="240"/>
      <w:rPr>
        <w:rFonts w:cstheme="minorHAnsi"/>
        <w:b/>
        <w:color w:val="999999"/>
        <w:sz w:val="20"/>
        <w:szCs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28899EBB" wp14:editId="429B476C">
              <wp:simplePos x="0" y="0"/>
              <wp:positionH relativeFrom="column">
                <wp:align>center</wp:align>
              </wp:positionH>
              <wp:positionV relativeFrom="page">
                <wp:align>bottom</wp:align>
              </wp:positionV>
              <wp:extent cx="7700400" cy="399600"/>
              <wp:effectExtent l="0" t="0" r="0" b="635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0400" cy="3996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14CBA" w:rsidRPr="00F20A7C" w:rsidRDefault="00514CBA" w:rsidP="00514CBA">
                          <w:pPr>
                            <w:spacing w:after="0"/>
                            <w:jc w:val="center"/>
                            <w:rPr>
                              <w:color w:val="FFFFFF" w:themeColor="background1"/>
                            </w:rPr>
                          </w:pPr>
                          <w:r w:rsidRPr="00F20A7C">
                            <w:rPr>
                              <w:color w:val="FFFFFF" w:themeColor="background1"/>
                            </w:rPr>
                            <w:t>Please do not adjust margins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8899EB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0;margin-top:0;width:606.35pt;height:31.45pt;z-index:25167257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bottom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" fillcolor="#a5a5a5 [2092]" stroked="f">
              <v:textbox>
                <w:txbxContent>
                  <w:p w:rsidR="00514CBA" w:rsidRPr="00F20A7C" w:rsidRDefault="00514CBA" w:rsidP="00514CBA">
                    <w:pPr>
                      <w:spacing w:after="0"/>
                      <w:jc w:val="center"/>
                      <w:rPr>
                        <w:color w:val="FFFFFF" w:themeColor="background1"/>
                      </w:rPr>
                    </w:pPr>
                    <w:r w:rsidRPr="00F20A7C">
                      <w:rPr>
                        <w:color w:val="FFFFFF" w:themeColor="background1"/>
                      </w:rPr>
                      <w:t>Please do not adjust margins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="00E46BDF">
      <w:rPr>
        <w:rFonts w:cstheme="minorHAnsi"/>
        <w:b/>
        <w:color w:val="999999"/>
        <w:sz w:val="20"/>
        <w:szCs w:val="20"/>
      </w:rPr>
      <w:t>Journal Name</w: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5A0FCBC1" wp14:editId="2B089CEE">
              <wp:simplePos x="0" y="0"/>
              <wp:positionH relativeFrom="column">
                <wp:align>center</wp:align>
              </wp:positionH>
              <wp:positionV relativeFrom="page">
                <wp:align>top</wp:align>
              </wp:positionV>
              <wp:extent cx="7700400" cy="4248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0400" cy="4248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14CBA" w:rsidRPr="00F20A7C" w:rsidRDefault="00514CBA" w:rsidP="00514CBA">
                          <w:pPr>
                            <w:spacing w:after="0"/>
                            <w:jc w:val="center"/>
                            <w:rPr>
                              <w:color w:val="FFFFFF" w:themeColor="background1"/>
                            </w:rPr>
                          </w:pPr>
                          <w:r w:rsidRPr="00F20A7C">
                            <w:rPr>
                              <w:color w:val="FFFFFF" w:themeColor="background1"/>
                            </w:rPr>
                            <w:t>Please do not adjust margins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A0FCBC1" id="_x0000_s1030" type="#_x0000_t202" style="position:absolute;margin-left:0;margin-top:0;width:606.35pt;height:33.45pt;z-index:2516705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" fillcolor="#a5a5a5 [2092]" stroked="f">
              <v:textbox>
                <w:txbxContent>
                  <w:p w:rsidR="00514CBA" w:rsidRPr="00F20A7C" w:rsidRDefault="00514CBA" w:rsidP="00514CBA">
                    <w:pPr>
                      <w:spacing w:after="0"/>
                      <w:jc w:val="center"/>
                      <w:rPr>
                        <w:color w:val="FFFFFF" w:themeColor="background1"/>
                      </w:rPr>
                    </w:pPr>
                    <w:r w:rsidRPr="00F20A7C">
                      <w:rPr>
                        <w:color w:val="FFFFFF" w:themeColor="background1"/>
                      </w:rPr>
                      <w:t>Please do not adjust margins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="00E46BDF">
      <w:rPr>
        <w:rFonts w:cstheme="minorHAnsi"/>
        <w:b/>
        <w:color w:val="999999"/>
        <w:sz w:val="20"/>
        <w:szCs w:val="20"/>
      </w:rPr>
      <w:ptab w:relativeTo="margin" w:alignment="right" w:leader="none"/>
    </w:r>
    <w:r w:rsidR="00E46BDF" w:rsidRPr="00E46BDF">
      <w:rPr>
        <w:rFonts w:cstheme="minorHAnsi"/>
        <w:b/>
        <w:color w:val="999999"/>
        <w:sz w:val="20"/>
        <w:szCs w:val="20"/>
      </w:rPr>
      <w:t xml:space="preserve"> </w:t>
    </w:r>
    <w:r w:rsidR="00E46BDF" w:rsidRPr="00E70DCE">
      <w:rPr>
        <w:rFonts w:cstheme="minorHAnsi"/>
        <w:b/>
        <w:color w:val="999999"/>
        <w:sz w:val="20"/>
        <w:szCs w:val="20"/>
      </w:rPr>
      <w:t>COMMUNICATION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ABE" w:rsidRDefault="00514CBA" w:rsidP="00180ABE">
    <w:pPr>
      <w:pStyle w:val="Encabezado"/>
      <w:shd w:val="clear" w:color="auto" w:fill="FFFFFF" w:themeFill="background1"/>
      <w:tabs>
        <w:tab w:val="clear" w:pos="4513"/>
        <w:tab w:val="clear" w:pos="9026"/>
        <w:tab w:val="right" w:pos="10205"/>
      </w:tabs>
      <w:spacing w:after="240"/>
      <w:rPr>
        <w:b/>
        <w:sz w:val="32"/>
        <w:szCs w:val="32"/>
      </w:rPr>
    </w:pPr>
    <w:r w:rsidRPr="002B7CA1"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50FC4E7" wp14:editId="5901B007">
              <wp:simplePos x="0" y="0"/>
              <wp:positionH relativeFrom="column">
                <wp:align>center</wp:align>
              </wp:positionH>
              <wp:positionV relativeFrom="page">
                <wp:align>top</wp:align>
              </wp:positionV>
              <wp:extent cx="7700400" cy="399600"/>
              <wp:effectExtent l="0" t="0" r="0" b="635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0400" cy="3996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14CBA" w:rsidRPr="00F20A7C" w:rsidRDefault="00514CBA" w:rsidP="00514CBA">
                          <w:pPr>
                            <w:spacing w:after="0"/>
                            <w:jc w:val="center"/>
                            <w:rPr>
                              <w:color w:val="FFFFFF" w:themeColor="background1"/>
                            </w:rPr>
                          </w:pPr>
                          <w:r w:rsidRPr="00F20A7C">
                            <w:rPr>
                              <w:color w:val="FFFFFF" w:themeColor="background1"/>
                            </w:rPr>
                            <w:t>Please do not adjust margins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0FC4E7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0;margin-top:0;width:606.35pt;height:31.45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" fillcolor="#a5a5a5 [2092]" stroked="f">
              <v:textbox>
                <w:txbxContent>
                  <w:p w:rsidR="00514CBA" w:rsidRPr="00F20A7C" w:rsidRDefault="00514CBA" w:rsidP="00514CBA">
                    <w:pPr>
                      <w:spacing w:after="0"/>
                      <w:jc w:val="center"/>
                      <w:rPr>
                        <w:color w:val="FFFFFF" w:themeColor="background1"/>
                      </w:rPr>
                    </w:pPr>
                    <w:r w:rsidRPr="00F20A7C">
                      <w:rPr>
                        <w:color w:val="FFFFFF" w:themeColor="background1"/>
                      </w:rPr>
                      <w:t>Please do not adjust margins</w:t>
                    </w:r>
                  </w:p>
                </w:txbxContent>
              </v:textbox>
              <w10:wrap anchory="page"/>
            </v:shape>
          </w:pict>
        </mc:Fallback>
      </mc:AlternateContent>
    </w:r>
    <w:proofErr w:type="spellStart"/>
    <w:r w:rsidR="0054286A" w:rsidRPr="002B7CA1">
      <w:rPr>
        <w:b/>
        <w:sz w:val="32"/>
        <w:szCs w:val="32"/>
      </w:rPr>
      <w:t>ChemComm</w:t>
    </w:r>
    <w:proofErr w:type="spellEnd"/>
    <w:r w:rsidR="00180ABE">
      <w:rPr>
        <w:b/>
        <w:sz w:val="32"/>
        <w:szCs w:val="32"/>
      </w:rPr>
      <w:tab/>
    </w:r>
    <w:r w:rsidR="00180ABE">
      <w:rPr>
        <w:b/>
        <w:noProof/>
        <w:sz w:val="32"/>
        <w:szCs w:val="32"/>
        <w:lang w:val="en-US"/>
      </w:rPr>
      <w:drawing>
        <wp:inline distT="0" distB="0" distL="0" distR="0" wp14:anchorId="79AA3929" wp14:editId="125FD24F">
          <wp:extent cx="972312" cy="64922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SC_LOGO_CORPORATE_CMYK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2312" cy="6492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0ABE" w:rsidRPr="00180ABE" w:rsidRDefault="00180ABE" w:rsidP="00180ABE">
    <w:pPr>
      <w:pStyle w:val="Encabezado"/>
      <w:pBdr>
        <w:top w:val="single" w:sz="4" w:space="9" w:color="9CB8C7"/>
        <w:left w:val="single" w:sz="4" w:space="6" w:color="9CB8C7"/>
        <w:bottom w:val="single" w:sz="4" w:space="9" w:color="9CB8C7"/>
        <w:right w:val="single" w:sz="4" w:space="6" w:color="9CB8C7"/>
      </w:pBdr>
      <w:shd w:val="clear" w:color="auto" w:fill="9CB8C7"/>
      <w:spacing w:after="240"/>
      <w:ind w:left="170" w:right="170"/>
      <w:rPr>
        <w:rFonts w:cstheme="minorHAnsi"/>
        <w:color w:val="FFFFFF" w:themeColor="background1"/>
        <w:sz w:val="32"/>
        <w:szCs w:val="32"/>
      </w:rPr>
    </w:pPr>
    <w:r w:rsidRPr="00180ABE">
      <w:rPr>
        <w:rFonts w:cstheme="minorHAnsi"/>
        <w:color w:val="FFFFFF" w:themeColor="background1"/>
        <w:sz w:val="32"/>
        <w:szCs w:val="32"/>
      </w:rPr>
      <w:t>COMMUNICATION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A02B7"/>
    <w:multiLevelType w:val="hybridMultilevel"/>
    <w:tmpl w:val="1A9AFCF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E18C1"/>
    <w:multiLevelType w:val="hybridMultilevel"/>
    <w:tmpl w:val="AD169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2B0EBB"/>
    <w:multiLevelType w:val="hybridMultilevel"/>
    <w:tmpl w:val="AAD643F4"/>
    <w:lvl w:ilvl="0" w:tplc="54A6E152">
      <w:start w:val="1"/>
      <w:numFmt w:val="lowerLetter"/>
      <w:pStyle w:val="RSCF01FootnoteAuthorAddress"/>
      <w:lvlText w:val="%1."/>
      <w:lvlJc w:val="left"/>
      <w:pPr>
        <w:ind w:left="720" w:hanging="360"/>
      </w:pPr>
      <w:rPr>
        <w:rFonts w:ascii="Calibri" w:hAnsi="Calibri" w:hint="default"/>
        <w:b w:val="0"/>
        <w:i/>
        <w:vertAlign w:val="superscrip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C4793E"/>
    <w:multiLevelType w:val="hybridMultilevel"/>
    <w:tmpl w:val="1E5E52AA"/>
    <w:lvl w:ilvl="0" w:tplc="A2DA1DF6">
      <w:start w:val="1"/>
      <w:numFmt w:val="decimal"/>
      <w:pStyle w:val="RSCR02References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DD5E67"/>
    <w:multiLevelType w:val="hybridMultilevel"/>
    <w:tmpl w:val="918C1248"/>
    <w:lvl w:ilvl="0" w:tplc="F11A06DC">
      <w:start w:val="1"/>
      <w:numFmt w:val="bullet"/>
      <w:lvlText w:val="§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2E7F39"/>
    <w:multiLevelType w:val="hybridMultilevel"/>
    <w:tmpl w:val="14BA6562"/>
    <w:lvl w:ilvl="0" w:tplc="98B861D8">
      <w:start w:val="1"/>
      <w:numFmt w:val="bullet"/>
      <w:lvlText w:val="‡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attachedTemplate r:id="rId1"/>
  <w:stylePaneSortMethod w:val="0000"/>
  <w:defaultTabStop w:val="284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Angewandte Chemie Copy&lt;/Style&gt;&lt;LeftDelim&gt;{&lt;/LeftDelim&gt;&lt;RightDelim&gt;}&lt;/RightDelim&gt;&lt;FontName&gt;Calibri&lt;/FontName&gt;&lt;FontSize&gt;9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zr2xeevzk0rte3eet5t52arexpfvdpzdpwzs&quot;&gt;General_Database&lt;record-ids&gt;&lt;item&gt;878&lt;/item&gt;&lt;/record-ids&gt;&lt;/item&gt;&lt;/Libraries&gt;"/>
  </w:docVars>
  <w:rsids>
    <w:rsidRoot w:val="00196EC0"/>
    <w:rsid w:val="00003264"/>
    <w:rsid w:val="0000398D"/>
    <w:rsid w:val="00005B8A"/>
    <w:rsid w:val="00010CCC"/>
    <w:rsid w:val="000207B6"/>
    <w:rsid w:val="00022D8A"/>
    <w:rsid w:val="00030FC3"/>
    <w:rsid w:val="00034D95"/>
    <w:rsid w:val="000508F4"/>
    <w:rsid w:val="000622D1"/>
    <w:rsid w:val="00071E41"/>
    <w:rsid w:val="00072508"/>
    <w:rsid w:val="00073639"/>
    <w:rsid w:val="00074EC0"/>
    <w:rsid w:val="000851A2"/>
    <w:rsid w:val="00092CBE"/>
    <w:rsid w:val="000A2670"/>
    <w:rsid w:val="000A3BCA"/>
    <w:rsid w:val="000A4752"/>
    <w:rsid w:val="000A6820"/>
    <w:rsid w:val="000B18FF"/>
    <w:rsid w:val="000B7C9B"/>
    <w:rsid w:val="000C0A9D"/>
    <w:rsid w:val="000D2FAC"/>
    <w:rsid w:val="000D49E1"/>
    <w:rsid w:val="000D5891"/>
    <w:rsid w:val="000D6963"/>
    <w:rsid w:val="000E14CD"/>
    <w:rsid w:val="000E7A32"/>
    <w:rsid w:val="000F0959"/>
    <w:rsid w:val="000F3A41"/>
    <w:rsid w:val="00116FF9"/>
    <w:rsid w:val="00120227"/>
    <w:rsid w:val="00126027"/>
    <w:rsid w:val="00145136"/>
    <w:rsid w:val="001508E9"/>
    <w:rsid w:val="00160177"/>
    <w:rsid w:val="00161CEA"/>
    <w:rsid w:val="00163139"/>
    <w:rsid w:val="001633D9"/>
    <w:rsid w:val="00180ABE"/>
    <w:rsid w:val="001828A7"/>
    <w:rsid w:val="001923AB"/>
    <w:rsid w:val="0019280B"/>
    <w:rsid w:val="00193DCF"/>
    <w:rsid w:val="00196EC0"/>
    <w:rsid w:val="001A2DBB"/>
    <w:rsid w:val="001B2EFC"/>
    <w:rsid w:val="001B4057"/>
    <w:rsid w:val="001B4435"/>
    <w:rsid w:val="001B597A"/>
    <w:rsid w:val="001C1EB8"/>
    <w:rsid w:val="001C4A2A"/>
    <w:rsid w:val="001D052C"/>
    <w:rsid w:val="001E340D"/>
    <w:rsid w:val="001E3ACE"/>
    <w:rsid w:val="00205C1B"/>
    <w:rsid w:val="00206A82"/>
    <w:rsid w:val="00214019"/>
    <w:rsid w:val="002159C3"/>
    <w:rsid w:val="002161BB"/>
    <w:rsid w:val="0022009D"/>
    <w:rsid w:val="00221FDE"/>
    <w:rsid w:val="00223B7F"/>
    <w:rsid w:val="002251CF"/>
    <w:rsid w:val="00235E94"/>
    <w:rsid w:val="00237C8A"/>
    <w:rsid w:val="00241680"/>
    <w:rsid w:val="00241ACD"/>
    <w:rsid w:val="00243D3C"/>
    <w:rsid w:val="00253551"/>
    <w:rsid w:val="00254577"/>
    <w:rsid w:val="0025490A"/>
    <w:rsid w:val="00270DD5"/>
    <w:rsid w:val="00271235"/>
    <w:rsid w:val="00272D6F"/>
    <w:rsid w:val="0028719A"/>
    <w:rsid w:val="002A46E5"/>
    <w:rsid w:val="002A5421"/>
    <w:rsid w:val="002B7CA1"/>
    <w:rsid w:val="002C0803"/>
    <w:rsid w:val="002C3D7C"/>
    <w:rsid w:val="002C7E88"/>
    <w:rsid w:val="002D69D1"/>
    <w:rsid w:val="002E5B1D"/>
    <w:rsid w:val="002F52C3"/>
    <w:rsid w:val="002F756A"/>
    <w:rsid w:val="00323F6F"/>
    <w:rsid w:val="00324709"/>
    <w:rsid w:val="0032630D"/>
    <w:rsid w:val="00335492"/>
    <w:rsid w:val="00335E38"/>
    <w:rsid w:val="003405E5"/>
    <w:rsid w:val="00342C47"/>
    <w:rsid w:val="003443A4"/>
    <w:rsid w:val="00352AA4"/>
    <w:rsid w:val="003537ED"/>
    <w:rsid w:val="00354579"/>
    <w:rsid w:val="00356F00"/>
    <w:rsid w:val="00366334"/>
    <w:rsid w:val="00373571"/>
    <w:rsid w:val="003736A0"/>
    <w:rsid w:val="003762A2"/>
    <w:rsid w:val="00377481"/>
    <w:rsid w:val="003A595C"/>
    <w:rsid w:val="003A7E95"/>
    <w:rsid w:val="003B739C"/>
    <w:rsid w:val="003C3C53"/>
    <w:rsid w:val="003C6313"/>
    <w:rsid w:val="003C68FB"/>
    <w:rsid w:val="003D4ECA"/>
    <w:rsid w:val="003E18D2"/>
    <w:rsid w:val="003E466B"/>
    <w:rsid w:val="003E4F24"/>
    <w:rsid w:val="003E55B2"/>
    <w:rsid w:val="003F2EDB"/>
    <w:rsid w:val="003F43CA"/>
    <w:rsid w:val="003F5360"/>
    <w:rsid w:val="003F6CF1"/>
    <w:rsid w:val="003F6EC9"/>
    <w:rsid w:val="00425CE5"/>
    <w:rsid w:val="0043180D"/>
    <w:rsid w:val="004324A3"/>
    <w:rsid w:val="004414A5"/>
    <w:rsid w:val="00444E92"/>
    <w:rsid w:val="0044700B"/>
    <w:rsid w:val="00447342"/>
    <w:rsid w:val="0045393E"/>
    <w:rsid w:val="00456785"/>
    <w:rsid w:val="00467C80"/>
    <w:rsid w:val="00474052"/>
    <w:rsid w:val="00476602"/>
    <w:rsid w:val="00485FDB"/>
    <w:rsid w:val="004877C8"/>
    <w:rsid w:val="004901D3"/>
    <w:rsid w:val="00497617"/>
    <w:rsid w:val="004A0FA1"/>
    <w:rsid w:val="004A16D9"/>
    <w:rsid w:val="004A5128"/>
    <w:rsid w:val="004B5EA4"/>
    <w:rsid w:val="004C2DC9"/>
    <w:rsid w:val="004C531E"/>
    <w:rsid w:val="004C6C90"/>
    <w:rsid w:val="004D1C7B"/>
    <w:rsid w:val="004D377A"/>
    <w:rsid w:val="004D3FD8"/>
    <w:rsid w:val="004D6E7D"/>
    <w:rsid w:val="004E3DD7"/>
    <w:rsid w:val="00502EA8"/>
    <w:rsid w:val="005037CD"/>
    <w:rsid w:val="00504795"/>
    <w:rsid w:val="00505CB6"/>
    <w:rsid w:val="00514CBA"/>
    <w:rsid w:val="00517779"/>
    <w:rsid w:val="00522760"/>
    <w:rsid w:val="005231B0"/>
    <w:rsid w:val="00524CD7"/>
    <w:rsid w:val="00524F8C"/>
    <w:rsid w:val="0052630A"/>
    <w:rsid w:val="0053177A"/>
    <w:rsid w:val="00533EA1"/>
    <w:rsid w:val="0054286A"/>
    <w:rsid w:val="00543799"/>
    <w:rsid w:val="005438C2"/>
    <w:rsid w:val="00564836"/>
    <w:rsid w:val="005725F5"/>
    <w:rsid w:val="00574AB4"/>
    <w:rsid w:val="005771C3"/>
    <w:rsid w:val="00577B54"/>
    <w:rsid w:val="005812D7"/>
    <w:rsid w:val="00582DBA"/>
    <w:rsid w:val="00584D2B"/>
    <w:rsid w:val="00590F6D"/>
    <w:rsid w:val="005A2ACB"/>
    <w:rsid w:val="005A5ED7"/>
    <w:rsid w:val="005C1A41"/>
    <w:rsid w:val="005C4565"/>
    <w:rsid w:val="005C5AF1"/>
    <w:rsid w:val="005D717C"/>
    <w:rsid w:val="005E05CD"/>
    <w:rsid w:val="005F0770"/>
    <w:rsid w:val="005F2433"/>
    <w:rsid w:val="00601017"/>
    <w:rsid w:val="00612915"/>
    <w:rsid w:val="00622744"/>
    <w:rsid w:val="006313F6"/>
    <w:rsid w:val="00641030"/>
    <w:rsid w:val="00645D52"/>
    <w:rsid w:val="0065133B"/>
    <w:rsid w:val="0065504D"/>
    <w:rsid w:val="006552EC"/>
    <w:rsid w:val="00656D88"/>
    <w:rsid w:val="006602F1"/>
    <w:rsid w:val="00667CD3"/>
    <w:rsid w:val="00670ED4"/>
    <w:rsid w:val="00672928"/>
    <w:rsid w:val="00675680"/>
    <w:rsid w:val="006840C6"/>
    <w:rsid w:val="00684A35"/>
    <w:rsid w:val="006A69C8"/>
    <w:rsid w:val="006B30ED"/>
    <w:rsid w:val="006B4E09"/>
    <w:rsid w:val="006C22CF"/>
    <w:rsid w:val="006D6163"/>
    <w:rsid w:val="006E12DF"/>
    <w:rsid w:val="006E58B1"/>
    <w:rsid w:val="006F01C4"/>
    <w:rsid w:val="006F1CFF"/>
    <w:rsid w:val="006F487B"/>
    <w:rsid w:val="006F57A6"/>
    <w:rsid w:val="006F740B"/>
    <w:rsid w:val="00701BA7"/>
    <w:rsid w:val="00702662"/>
    <w:rsid w:val="00707879"/>
    <w:rsid w:val="00710EE2"/>
    <w:rsid w:val="0071562D"/>
    <w:rsid w:val="00730C29"/>
    <w:rsid w:val="00742E59"/>
    <w:rsid w:val="00744A41"/>
    <w:rsid w:val="00745033"/>
    <w:rsid w:val="00764B21"/>
    <w:rsid w:val="00780A41"/>
    <w:rsid w:val="00785765"/>
    <w:rsid w:val="00794787"/>
    <w:rsid w:val="007947D4"/>
    <w:rsid w:val="00797B1E"/>
    <w:rsid w:val="007A37D8"/>
    <w:rsid w:val="007A5A8E"/>
    <w:rsid w:val="007C3D03"/>
    <w:rsid w:val="007C557B"/>
    <w:rsid w:val="007C7A2F"/>
    <w:rsid w:val="007D07B2"/>
    <w:rsid w:val="007D1EFA"/>
    <w:rsid w:val="007D5FE4"/>
    <w:rsid w:val="007F49B7"/>
    <w:rsid w:val="007F7701"/>
    <w:rsid w:val="007F7FAC"/>
    <w:rsid w:val="00806BE8"/>
    <w:rsid w:val="00814A89"/>
    <w:rsid w:val="00831725"/>
    <w:rsid w:val="00841FB3"/>
    <w:rsid w:val="00843B0A"/>
    <w:rsid w:val="00852CCE"/>
    <w:rsid w:val="008542BF"/>
    <w:rsid w:val="008560DE"/>
    <w:rsid w:val="00865636"/>
    <w:rsid w:val="00884D48"/>
    <w:rsid w:val="0088525A"/>
    <w:rsid w:val="00885A3F"/>
    <w:rsid w:val="008A0D60"/>
    <w:rsid w:val="008C1387"/>
    <w:rsid w:val="008C682F"/>
    <w:rsid w:val="008E2298"/>
    <w:rsid w:val="008E509B"/>
    <w:rsid w:val="008F4811"/>
    <w:rsid w:val="008F525A"/>
    <w:rsid w:val="009026D4"/>
    <w:rsid w:val="0092763E"/>
    <w:rsid w:val="009316A6"/>
    <w:rsid w:val="00936114"/>
    <w:rsid w:val="00937600"/>
    <w:rsid w:val="009400E9"/>
    <w:rsid w:val="00946830"/>
    <w:rsid w:val="00953B63"/>
    <w:rsid w:val="009567A3"/>
    <w:rsid w:val="00957380"/>
    <w:rsid w:val="00962779"/>
    <w:rsid w:val="00963773"/>
    <w:rsid w:val="009654EC"/>
    <w:rsid w:val="009726BB"/>
    <w:rsid w:val="00975117"/>
    <w:rsid w:val="0098028B"/>
    <w:rsid w:val="009835A7"/>
    <w:rsid w:val="009918D9"/>
    <w:rsid w:val="009A392D"/>
    <w:rsid w:val="009A638C"/>
    <w:rsid w:val="009B0846"/>
    <w:rsid w:val="009C3F0B"/>
    <w:rsid w:val="009C6511"/>
    <w:rsid w:val="009D17C3"/>
    <w:rsid w:val="009D2F90"/>
    <w:rsid w:val="009D4648"/>
    <w:rsid w:val="009D47C2"/>
    <w:rsid w:val="009E51F8"/>
    <w:rsid w:val="009F2649"/>
    <w:rsid w:val="00A03674"/>
    <w:rsid w:val="00A074D7"/>
    <w:rsid w:val="00A16A99"/>
    <w:rsid w:val="00A17D23"/>
    <w:rsid w:val="00A208E1"/>
    <w:rsid w:val="00A2780A"/>
    <w:rsid w:val="00A43545"/>
    <w:rsid w:val="00A45A22"/>
    <w:rsid w:val="00A521AB"/>
    <w:rsid w:val="00A56CD0"/>
    <w:rsid w:val="00A61D3E"/>
    <w:rsid w:val="00A7575A"/>
    <w:rsid w:val="00A7643E"/>
    <w:rsid w:val="00A91214"/>
    <w:rsid w:val="00A9649E"/>
    <w:rsid w:val="00AA1341"/>
    <w:rsid w:val="00AB16D0"/>
    <w:rsid w:val="00AB2C1B"/>
    <w:rsid w:val="00AB3A71"/>
    <w:rsid w:val="00AC3BF2"/>
    <w:rsid w:val="00AD5483"/>
    <w:rsid w:val="00AE69E7"/>
    <w:rsid w:val="00AF0249"/>
    <w:rsid w:val="00AF150F"/>
    <w:rsid w:val="00AF19D8"/>
    <w:rsid w:val="00AF4737"/>
    <w:rsid w:val="00B003E7"/>
    <w:rsid w:val="00B0470A"/>
    <w:rsid w:val="00B2364D"/>
    <w:rsid w:val="00B50910"/>
    <w:rsid w:val="00B53582"/>
    <w:rsid w:val="00B61D8C"/>
    <w:rsid w:val="00B6239D"/>
    <w:rsid w:val="00B64E1F"/>
    <w:rsid w:val="00B67630"/>
    <w:rsid w:val="00B7085A"/>
    <w:rsid w:val="00B71349"/>
    <w:rsid w:val="00B722DE"/>
    <w:rsid w:val="00B74E01"/>
    <w:rsid w:val="00B77FB1"/>
    <w:rsid w:val="00B80DDB"/>
    <w:rsid w:val="00B81EE1"/>
    <w:rsid w:val="00B927C7"/>
    <w:rsid w:val="00B93145"/>
    <w:rsid w:val="00BA761E"/>
    <w:rsid w:val="00BB3FBE"/>
    <w:rsid w:val="00BB4592"/>
    <w:rsid w:val="00BC03B4"/>
    <w:rsid w:val="00BC1037"/>
    <w:rsid w:val="00BC227C"/>
    <w:rsid w:val="00BC603D"/>
    <w:rsid w:val="00BC6382"/>
    <w:rsid w:val="00BD330F"/>
    <w:rsid w:val="00C07124"/>
    <w:rsid w:val="00C16B61"/>
    <w:rsid w:val="00C3016F"/>
    <w:rsid w:val="00C31922"/>
    <w:rsid w:val="00C32EDF"/>
    <w:rsid w:val="00C33708"/>
    <w:rsid w:val="00C405FD"/>
    <w:rsid w:val="00C42573"/>
    <w:rsid w:val="00C4567D"/>
    <w:rsid w:val="00C4770D"/>
    <w:rsid w:val="00C5024A"/>
    <w:rsid w:val="00C57107"/>
    <w:rsid w:val="00C62C2D"/>
    <w:rsid w:val="00C73ED5"/>
    <w:rsid w:val="00C77350"/>
    <w:rsid w:val="00C808CE"/>
    <w:rsid w:val="00C837CD"/>
    <w:rsid w:val="00C9227C"/>
    <w:rsid w:val="00CA16D2"/>
    <w:rsid w:val="00CA2740"/>
    <w:rsid w:val="00CA344B"/>
    <w:rsid w:val="00CA715D"/>
    <w:rsid w:val="00CC12E6"/>
    <w:rsid w:val="00CC2E25"/>
    <w:rsid w:val="00CC6F74"/>
    <w:rsid w:val="00CC7C64"/>
    <w:rsid w:val="00CD0B47"/>
    <w:rsid w:val="00CD236C"/>
    <w:rsid w:val="00CD2693"/>
    <w:rsid w:val="00CD71AE"/>
    <w:rsid w:val="00CE45C0"/>
    <w:rsid w:val="00CE6EAD"/>
    <w:rsid w:val="00D010E8"/>
    <w:rsid w:val="00D02C04"/>
    <w:rsid w:val="00D11B43"/>
    <w:rsid w:val="00D138E8"/>
    <w:rsid w:val="00D208BA"/>
    <w:rsid w:val="00D21668"/>
    <w:rsid w:val="00D216BC"/>
    <w:rsid w:val="00D25AF4"/>
    <w:rsid w:val="00D42F8F"/>
    <w:rsid w:val="00D45ADF"/>
    <w:rsid w:val="00D60CFB"/>
    <w:rsid w:val="00D637A8"/>
    <w:rsid w:val="00D76C79"/>
    <w:rsid w:val="00D809D5"/>
    <w:rsid w:val="00D83E7A"/>
    <w:rsid w:val="00D846F9"/>
    <w:rsid w:val="00D84B8D"/>
    <w:rsid w:val="00DA07F1"/>
    <w:rsid w:val="00DA6D33"/>
    <w:rsid w:val="00DB634D"/>
    <w:rsid w:val="00DD06F4"/>
    <w:rsid w:val="00DD26E7"/>
    <w:rsid w:val="00DD500F"/>
    <w:rsid w:val="00DD7CDB"/>
    <w:rsid w:val="00DE5F20"/>
    <w:rsid w:val="00DF53E4"/>
    <w:rsid w:val="00E2136E"/>
    <w:rsid w:val="00E25AF8"/>
    <w:rsid w:val="00E31A6A"/>
    <w:rsid w:val="00E46BDF"/>
    <w:rsid w:val="00E547DB"/>
    <w:rsid w:val="00E54C1B"/>
    <w:rsid w:val="00E555BF"/>
    <w:rsid w:val="00E61949"/>
    <w:rsid w:val="00E6524C"/>
    <w:rsid w:val="00E70DCE"/>
    <w:rsid w:val="00E90C6E"/>
    <w:rsid w:val="00E9608A"/>
    <w:rsid w:val="00EA190E"/>
    <w:rsid w:val="00EA3CB7"/>
    <w:rsid w:val="00EA446A"/>
    <w:rsid w:val="00EA7DC1"/>
    <w:rsid w:val="00EB3371"/>
    <w:rsid w:val="00EB54F8"/>
    <w:rsid w:val="00EB5BA2"/>
    <w:rsid w:val="00EB5C28"/>
    <w:rsid w:val="00EB6EF8"/>
    <w:rsid w:val="00EF0D19"/>
    <w:rsid w:val="00EF1577"/>
    <w:rsid w:val="00EF6632"/>
    <w:rsid w:val="00EF6BD4"/>
    <w:rsid w:val="00F02296"/>
    <w:rsid w:val="00F04BB2"/>
    <w:rsid w:val="00F101F8"/>
    <w:rsid w:val="00F15F90"/>
    <w:rsid w:val="00F21465"/>
    <w:rsid w:val="00F256EC"/>
    <w:rsid w:val="00F50D04"/>
    <w:rsid w:val="00F541A1"/>
    <w:rsid w:val="00F56FE0"/>
    <w:rsid w:val="00F6065C"/>
    <w:rsid w:val="00F61EB1"/>
    <w:rsid w:val="00F62C8B"/>
    <w:rsid w:val="00F6506A"/>
    <w:rsid w:val="00F75A4E"/>
    <w:rsid w:val="00F802D4"/>
    <w:rsid w:val="00F91982"/>
    <w:rsid w:val="00F92169"/>
    <w:rsid w:val="00F927AE"/>
    <w:rsid w:val="00F92834"/>
    <w:rsid w:val="00FA311A"/>
    <w:rsid w:val="00FA5C6D"/>
    <w:rsid w:val="00FC1AAD"/>
    <w:rsid w:val="00FD2133"/>
    <w:rsid w:val="00FE09AD"/>
    <w:rsid w:val="00FE0FE8"/>
    <w:rsid w:val="00FF0F0E"/>
    <w:rsid w:val="00FF2AA4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14AB0C-3C6B-4BE8-B892-37BB93939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F157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547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547DB"/>
  </w:style>
  <w:style w:type="paragraph" w:styleId="Piedepgina">
    <w:name w:val="footer"/>
    <w:basedOn w:val="Normal"/>
    <w:link w:val="PiedepginaCar"/>
    <w:uiPriority w:val="99"/>
    <w:unhideWhenUsed/>
    <w:rsid w:val="00E547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547DB"/>
  </w:style>
  <w:style w:type="paragraph" w:styleId="Textodeglobo">
    <w:name w:val="Balloon Text"/>
    <w:basedOn w:val="Normal"/>
    <w:link w:val="TextodegloboCar"/>
    <w:uiPriority w:val="99"/>
    <w:semiHidden/>
    <w:unhideWhenUsed/>
    <w:rsid w:val="00E54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47DB"/>
    <w:rPr>
      <w:rFonts w:ascii="Tahoma" w:hAnsi="Tahoma" w:cs="Tahoma"/>
      <w:sz w:val="16"/>
      <w:szCs w:val="16"/>
    </w:rPr>
  </w:style>
  <w:style w:type="paragraph" w:customStyle="1" w:styleId="RSCH01PaperTitle">
    <w:name w:val="RSC H01 Paper Title"/>
    <w:basedOn w:val="Normal"/>
    <w:next w:val="Normal"/>
    <w:link w:val="RSCH01PaperTitleChar"/>
    <w:qFormat/>
    <w:rsid w:val="00C32EDF"/>
    <w:pPr>
      <w:tabs>
        <w:tab w:val="left" w:pos="284"/>
      </w:tabs>
      <w:spacing w:before="400" w:after="160" w:line="240" w:lineRule="auto"/>
    </w:pPr>
    <w:rPr>
      <w:rFonts w:cs="Times New Roman"/>
      <w:b/>
      <w:sz w:val="29"/>
      <w:szCs w:val="32"/>
    </w:rPr>
  </w:style>
  <w:style w:type="paragraph" w:customStyle="1" w:styleId="RSCH02PaperAuthorsandByline">
    <w:name w:val="RSC H02 Paper Authors and Byline"/>
    <w:basedOn w:val="Normal"/>
    <w:link w:val="RSCH02PaperAuthorsandBylineChar"/>
    <w:qFormat/>
    <w:rsid w:val="001633D9"/>
    <w:pPr>
      <w:spacing w:after="120" w:line="240" w:lineRule="exact"/>
    </w:pPr>
    <w:rPr>
      <w:rFonts w:cs="Times New Roman"/>
      <w:sz w:val="20"/>
    </w:rPr>
  </w:style>
  <w:style w:type="paragraph" w:customStyle="1" w:styleId="RSCB01COMAbstract">
    <w:name w:val="RSC B01 COM Abstract"/>
    <w:basedOn w:val="Normal"/>
    <w:link w:val="RSCB01COMAbstractChar"/>
    <w:qFormat/>
    <w:rsid w:val="0025490A"/>
    <w:pPr>
      <w:spacing w:line="240" w:lineRule="exact"/>
      <w:jc w:val="both"/>
    </w:pPr>
    <w:rPr>
      <w:b/>
      <w:noProof/>
      <w:sz w:val="18"/>
      <w:lang w:eastAsia="en-GB"/>
    </w:rPr>
  </w:style>
  <w:style w:type="table" w:styleId="Tablaconcuadrcula">
    <w:name w:val="Table Grid"/>
    <w:basedOn w:val="Tablanormal"/>
    <w:uiPriority w:val="59"/>
    <w:rsid w:val="00577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5BHeading">
    <w:name w:val="05 B Heading"/>
    <w:basedOn w:val="RSCB04SectionHeading"/>
    <w:link w:val="05BHeadingChar"/>
    <w:rsid w:val="00AB16D0"/>
    <w:pPr>
      <w:spacing w:before="160" w:line="240" w:lineRule="exact"/>
    </w:pPr>
    <w:rPr>
      <w:rFonts w:ascii="Times New Roman" w:hAnsi="Times New Roman" w:cs="Times New Roman"/>
      <w:sz w:val="18"/>
      <w:szCs w:val="18"/>
    </w:rPr>
  </w:style>
  <w:style w:type="paragraph" w:customStyle="1" w:styleId="RSCB02ArticleText">
    <w:name w:val="RSC B02 Article Text"/>
    <w:basedOn w:val="Normal"/>
    <w:link w:val="RSCB02ArticleTextChar"/>
    <w:qFormat/>
    <w:rsid w:val="002C3D7C"/>
    <w:pPr>
      <w:tabs>
        <w:tab w:val="left" w:pos="284"/>
      </w:tabs>
      <w:spacing w:after="0" w:line="240" w:lineRule="exact"/>
      <w:jc w:val="both"/>
    </w:pPr>
    <w:rPr>
      <w:rFonts w:cs="Times New Roman"/>
      <w:w w:val="108"/>
      <w:sz w:val="18"/>
      <w:szCs w:val="18"/>
    </w:rPr>
  </w:style>
  <w:style w:type="character" w:customStyle="1" w:styleId="06CHeading">
    <w:name w:val="06 C Heading"/>
    <w:basedOn w:val="RSCB02ArticleTextChar"/>
    <w:uiPriority w:val="1"/>
    <w:rsid w:val="00EF1577"/>
    <w:rPr>
      <w:rFonts w:ascii="Times New Roman" w:hAnsi="Times New Roman" w:cs="Times New Roman"/>
      <w:b/>
      <w:smallCaps/>
      <w:w w:val="108"/>
      <w:sz w:val="18"/>
      <w:szCs w:val="18"/>
    </w:rPr>
  </w:style>
  <w:style w:type="character" w:customStyle="1" w:styleId="RSCB02ArticleTextChar">
    <w:name w:val="RSC B02 Article Text Char"/>
    <w:basedOn w:val="Fuentedeprrafopredeter"/>
    <w:link w:val="RSCB02ArticleText"/>
    <w:rsid w:val="002C3D7C"/>
    <w:rPr>
      <w:rFonts w:cs="Times New Roman"/>
      <w:w w:val="108"/>
      <w:sz w:val="18"/>
      <w:szCs w:val="18"/>
    </w:rPr>
  </w:style>
  <w:style w:type="paragraph" w:customStyle="1" w:styleId="09ListText">
    <w:name w:val="09 List Text"/>
    <w:basedOn w:val="RSCB02ArticleText"/>
    <w:link w:val="09ListTextChar"/>
    <w:rsid w:val="00EF1577"/>
    <w:pPr>
      <w:widowControl w:val="0"/>
      <w:spacing w:line="230" w:lineRule="exact"/>
      <w:ind w:left="284" w:hanging="284"/>
    </w:pPr>
    <w:rPr>
      <w:rFonts w:eastAsia="Times New Roman"/>
      <w:lang w:eastAsia="en-GB"/>
    </w:rPr>
  </w:style>
  <w:style w:type="paragraph" w:customStyle="1" w:styleId="RSCF01FootnoteAuthorAddress">
    <w:name w:val="RSC F01 Footnote Author Address"/>
    <w:link w:val="RSCF01FootnoteAuthorAddressChar"/>
    <w:qFormat/>
    <w:rsid w:val="00485FDB"/>
    <w:pPr>
      <w:numPr>
        <w:numId w:val="3"/>
      </w:numPr>
      <w:pBdr>
        <w:top w:val="single" w:sz="12" w:space="1" w:color="A6A6A6" w:themeColor="background1" w:themeShade="A6"/>
      </w:pBdr>
      <w:spacing w:after="0" w:line="240" w:lineRule="auto"/>
      <w:ind w:left="85" w:hanging="85"/>
      <w:suppressOverlap/>
    </w:pPr>
    <w:rPr>
      <w:rFonts w:cs="Times New Roman"/>
      <w:i/>
      <w:w w:val="105"/>
      <w:sz w:val="14"/>
      <w:szCs w:val="14"/>
    </w:rPr>
  </w:style>
  <w:style w:type="paragraph" w:customStyle="1" w:styleId="RSCI02FigureSchemeChartwithtopbar">
    <w:name w:val="RSC I02 Figure/Scheme/Chart with top bar"/>
    <w:basedOn w:val="Normal"/>
    <w:link w:val="RSCI02FigureSchemeChartwithtopbarChar"/>
    <w:qFormat/>
    <w:rsid w:val="00485FDB"/>
    <w:pPr>
      <w:pBdr>
        <w:top w:val="single" w:sz="12" w:space="5" w:color="999999"/>
      </w:pBdr>
      <w:spacing w:before="120" w:after="40" w:line="240" w:lineRule="auto"/>
      <w:jc w:val="both"/>
    </w:pPr>
    <w:rPr>
      <w:rFonts w:cs="Times New Roman"/>
      <w:w w:val="108"/>
      <w:sz w:val="14"/>
      <w:szCs w:val="18"/>
    </w:rPr>
  </w:style>
  <w:style w:type="paragraph" w:customStyle="1" w:styleId="RSCI01FigureSchemeChartwithbottombar">
    <w:name w:val="RSC I01 Figure/Scheme/Chart with bottom bar"/>
    <w:basedOn w:val="Normal"/>
    <w:link w:val="RSCI01FigureSchemeChartwithbottombarChar"/>
    <w:qFormat/>
    <w:rsid w:val="002E5B1D"/>
    <w:pPr>
      <w:pBdr>
        <w:bottom w:val="single" w:sz="12" w:space="5" w:color="999999"/>
      </w:pBdr>
      <w:spacing w:before="40" w:after="120" w:line="120" w:lineRule="exact"/>
      <w:jc w:val="both"/>
    </w:pPr>
    <w:rPr>
      <w:rFonts w:cstheme="minorHAnsi"/>
      <w:w w:val="108"/>
      <w:sz w:val="14"/>
      <w:szCs w:val="14"/>
    </w:rPr>
  </w:style>
  <w:style w:type="paragraph" w:customStyle="1" w:styleId="RSCI03FigureSchemeChartUncaptioned">
    <w:name w:val="RSC I03 Figure/Scheme/Chart Uncaptioned"/>
    <w:basedOn w:val="Normal"/>
    <w:link w:val="RSCI03FigureSchemeChartUncaptionedChar"/>
    <w:qFormat/>
    <w:rsid w:val="002E5B1D"/>
    <w:pPr>
      <w:spacing w:before="160" w:after="160" w:line="240" w:lineRule="auto"/>
      <w:jc w:val="center"/>
    </w:pPr>
    <w:rPr>
      <w:rFonts w:cs="Times New Roman"/>
      <w:sz w:val="16"/>
      <w:szCs w:val="16"/>
    </w:rPr>
  </w:style>
  <w:style w:type="paragraph" w:customStyle="1" w:styleId="RSCB03MathematicsGreeketc">
    <w:name w:val="RSC B03 Mathematics/Greek etc"/>
    <w:basedOn w:val="Normal"/>
    <w:link w:val="RSCB03MathematicsGreeketcChar"/>
    <w:qFormat/>
    <w:rsid w:val="007A37D8"/>
    <w:pPr>
      <w:tabs>
        <w:tab w:val="center" w:pos="2268"/>
        <w:tab w:val="right" w:pos="4536"/>
      </w:tabs>
      <w:spacing w:before="160" w:after="160" w:line="240" w:lineRule="auto"/>
    </w:pPr>
    <w:rPr>
      <w:rFonts w:ascii="Times New Roman" w:hAnsi="Times New Roman"/>
      <w:sz w:val="18"/>
    </w:rPr>
  </w:style>
  <w:style w:type="paragraph" w:customStyle="1" w:styleId="RSCB09Biography">
    <w:name w:val="RSC B09 Biography"/>
    <w:basedOn w:val="RSCB02ArticleText"/>
    <w:link w:val="RSCB09BiographyChar"/>
    <w:qFormat/>
    <w:rsid w:val="002E5B1D"/>
    <w:pPr>
      <w:pBdr>
        <w:top w:val="single" w:sz="6" w:space="1" w:color="auto"/>
      </w:pBdr>
    </w:pPr>
    <w:rPr>
      <w:i/>
    </w:rPr>
  </w:style>
  <w:style w:type="character" w:customStyle="1" w:styleId="RSCB09BiographyChar">
    <w:name w:val="RSC B09 Biography Char"/>
    <w:basedOn w:val="RSCB02ArticleTextChar"/>
    <w:link w:val="RSCB09Biography"/>
    <w:rsid w:val="002E5B1D"/>
    <w:rPr>
      <w:rFonts w:cs="Times New Roman"/>
      <w:i/>
      <w:w w:val="108"/>
      <w:sz w:val="18"/>
      <w:szCs w:val="18"/>
    </w:rPr>
  </w:style>
  <w:style w:type="paragraph" w:customStyle="1" w:styleId="RSCF02FootnotestoTitleAuthors">
    <w:name w:val="RSC F02 Footnotes to Title/Authors"/>
    <w:basedOn w:val="Normal"/>
    <w:link w:val="RSCF02FootnotestoTitleAuthorsChar"/>
    <w:qFormat/>
    <w:rsid w:val="00485FDB"/>
    <w:pPr>
      <w:tabs>
        <w:tab w:val="left" w:pos="284"/>
      </w:tabs>
      <w:spacing w:after="0" w:line="240" w:lineRule="auto"/>
      <w:suppressOverlap/>
      <w:jc w:val="both"/>
    </w:pPr>
    <w:rPr>
      <w:rFonts w:cs="Times New Roman"/>
      <w:w w:val="105"/>
      <w:sz w:val="14"/>
      <w:szCs w:val="14"/>
    </w:rPr>
  </w:style>
  <w:style w:type="character" w:customStyle="1" w:styleId="RSCF01FootnoteAuthorAddressChar">
    <w:name w:val="RSC F01 Footnote Author Address Char"/>
    <w:basedOn w:val="Fuentedeprrafopredeter"/>
    <w:link w:val="RSCF01FootnoteAuthorAddress"/>
    <w:rsid w:val="00485FDB"/>
    <w:rPr>
      <w:rFonts w:cs="Times New Roman"/>
      <w:i/>
      <w:w w:val="105"/>
      <w:sz w:val="14"/>
      <w:szCs w:val="14"/>
    </w:rPr>
  </w:style>
  <w:style w:type="paragraph" w:customStyle="1" w:styleId="RSCR02References">
    <w:name w:val="RSC R02 References"/>
    <w:link w:val="RSCR02ReferencesChar"/>
    <w:qFormat/>
    <w:rsid w:val="00243D3C"/>
    <w:pPr>
      <w:numPr>
        <w:numId w:val="2"/>
      </w:numPr>
      <w:tabs>
        <w:tab w:val="left" w:pos="284"/>
      </w:tabs>
      <w:spacing w:after="0" w:line="200" w:lineRule="exact"/>
      <w:ind w:left="284" w:hanging="284"/>
    </w:pPr>
    <w:rPr>
      <w:rFonts w:cs="Times New Roman"/>
      <w:w w:val="105"/>
      <w:sz w:val="18"/>
      <w:szCs w:val="18"/>
    </w:rPr>
  </w:style>
  <w:style w:type="character" w:customStyle="1" w:styleId="RSCF02FootnotestoTitleAuthorsChar">
    <w:name w:val="RSC F02 Footnotes to Title/Authors Char"/>
    <w:basedOn w:val="Fuentedeprrafopredeter"/>
    <w:link w:val="RSCF02FootnotestoTitleAuthors"/>
    <w:rsid w:val="00485FDB"/>
    <w:rPr>
      <w:rFonts w:cs="Times New Roman"/>
      <w:w w:val="105"/>
      <w:sz w:val="14"/>
      <w:szCs w:val="14"/>
    </w:rPr>
  </w:style>
  <w:style w:type="paragraph" w:styleId="Sinespaciado">
    <w:name w:val="No Spacing"/>
    <w:uiPriority w:val="1"/>
    <w:rsid w:val="00272D6F"/>
    <w:pPr>
      <w:spacing w:after="0" w:line="240" w:lineRule="auto"/>
    </w:pPr>
  </w:style>
  <w:style w:type="character" w:customStyle="1" w:styleId="RSCR02ReferencesChar">
    <w:name w:val="RSC R02 References Char"/>
    <w:basedOn w:val="Fuentedeprrafopredeter"/>
    <w:link w:val="RSCR02References"/>
    <w:rsid w:val="00243D3C"/>
    <w:rPr>
      <w:rFonts w:cs="Times New Roman"/>
      <w:w w:val="105"/>
      <w:sz w:val="18"/>
      <w:szCs w:val="18"/>
    </w:rPr>
  </w:style>
  <w:style w:type="paragraph" w:customStyle="1" w:styleId="RSCB04SectionHeading">
    <w:name w:val="RSC B04 Section Heading"/>
    <w:basedOn w:val="Normal"/>
    <w:link w:val="RSCB04SectionHeadingChar"/>
    <w:qFormat/>
    <w:rsid w:val="00EF6BD4"/>
    <w:pPr>
      <w:spacing w:before="400" w:after="80" w:line="240" w:lineRule="auto"/>
    </w:pPr>
    <w:rPr>
      <w:b/>
      <w:sz w:val="24"/>
    </w:rPr>
  </w:style>
  <w:style w:type="character" w:customStyle="1" w:styleId="RSCH01PaperTitleChar">
    <w:name w:val="RSC H01 Paper Title Char"/>
    <w:basedOn w:val="Fuentedeprrafopredeter"/>
    <w:link w:val="RSCH01PaperTitle"/>
    <w:rsid w:val="00C32EDF"/>
    <w:rPr>
      <w:rFonts w:cs="Times New Roman"/>
      <w:b/>
      <w:sz w:val="29"/>
      <w:szCs w:val="32"/>
    </w:rPr>
  </w:style>
  <w:style w:type="character" w:customStyle="1" w:styleId="RSCH02PaperAuthorsandBylineChar">
    <w:name w:val="RSC H02 Paper Authors and Byline Char"/>
    <w:basedOn w:val="Fuentedeprrafopredeter"/>
    <w:link w:val="RSCH02PaperAuthorsandByline"/>
    <w:rsid w:val="001633D9"/>
    <w:rPr>
      <w:rFonts w:cs="Times New Roman"/>
      <w:sz w:val="20"/>
    </w:rPr>
  </w:style>
  <w:style w:type="character" w:customStyle="1" w:styleId="RSCB01COMAbstractChar">
    <w:name w:val="RSC B01 COM Abstract Char"/>
    <w:basedOn w:val="Fuentedeprrafopredeter"/>
    <w:link w:val="RSCB01COMAbstract"/>
    <w:rsid w:val="0025490A"/>
    <w:rPr>
      <w:b/>
      <w:noProof/>
      <w:sz w:val="18"/>
      <w:lang w:eastAsia="en-GB"/>
    </w:rPr>
  </w:style>
  <w:style w:type="character" w:customStyle="1" w:styleId="09ListTextChar">
    <w:name w:val="09 List Text Char"/>
    <w:basedOn w:val="RSCB02ArticleTextChar"/>
    <w:link w:val="09ListText"/>
    <w:rsid w:val="00EF1577"/>
    <w:rPr>
      <w:rFonts w:ascii="Times New Roman" w:eastAsia="Times New Roman" w:hAnsi="Times New Roman" w:cs="Times New Roman"/>
      <w:w w:val="108"/>
      <w:sz w:val="18"/>
      <w:szCs w:val="18"/>
      <w:lang w:eastAsia="en-GB"/>
    </w:rPr>
  </w:style>
  <w:style w:type="character" w:customStyle="1" w:styleId="RSCB04SectionHeadingChar">
    <w:name w:val="RSC B04 Section Heading Char"/>
    <w:basedOn w:val="Fuentedeprrafopredeter"/>
    <w:link w:val="RSCB04SectionHeading"/>
    <w:rsid w:val="00EF6BD4"/>
    <w:rPr>
      <w:b/>
      <w:sz w:val="24"/>
    </w:rPr>
  </w:style>
  <w:style w:type="character" w:customStyle="1" w:styleId="05BHeadingChar">
    <w:name w:val="05 B Heading Char"/>
    <w:basedOn w:val="RSCB04SectionHeadingChar"/>
    <w:link w:val="05BHeading"/>
    <w:rsid w:val="00AB16D0"/>
    <w:rPr>
      <w:rFonts w:ascii="Times New Roman" w:hAnsi="Times New Roman" w:cs="Times New Roman"/>
      <w:b/>
      <w:sz w:val="18"/>
      <w:szCs w:val="18"/>
    </w:rPr>
  </w:style>
  <w:style w:type="paragraph" w:customStyle="1" w:styleId="RSCT01TableTitlewithtopbar">
    <w:name w:val="RSC T01 Table Title with top bar"/>
    <w:basedOn w:val="Normal"/>
    <w:link w:val="RSCT01TableTitlewithtopbarChar"/>
    <w:qFormat/>
    <w:rsid w:val="00485FDB"/>
    <w:pPr>
      <w:keepNext/>
      <w:keepLines/>
      <w:pBdr>
        <w:top w:val="single" w:sz="12" w:space="1" w:color="999999"/>
        <w:bottom w:val="single" w:sz="6" w:space="1" w:color="auto"/>
      </w:pBdr>
      <w:spacing w:before="120" w:after="120" w:line="200" w:lineRule="exact"/>
      <w:jc w:val="both"/>
    </w:pPr>
    <w:rPr>
      <w:rFonts w:eastAsia="Times New Roman" w:cs="Times New Roman"/>
      <w:sz w:val="14"/>
      <w:szCs w:val="20"/>
      <w:lang w:eastAsia="en-GB"/>
    </w:rPr>
  </w:style>
  <w:style w:type="character" w:customStyle="1" w:styleId="RSCI02FigureSchemeChartwithtopbarChar">
    <w:name w:val="RSC I02 Figure/Scheme/Chart with top bar Char"/>
    <w:basedOn w:val="Fuentedeprrafopredeter"/>
    <w:link w:val="RSCI02FigureSchemeChartwithtopbar"/>
    <w:rsid w:val="00485FDB"/>
    <w:rPr>
      <w:rFonts w:cs="Times New Roman"/>
      <w:w w:val="108"/>
      <w:sz w:val="14"/>
      <w:szCs w:val="18"/>
    </w:rPr>
  </w:style>
  <w:style w:type="character" w:customStyle="1" w:styleId="RSCI01FigureSchemeChartwithbottombarChar">
    <w:name w:val="RSC I01 Figure/Scheme/Chart with bottom bar Char"/>
    <w:basedOn w:val="Fuentedeprrafopredeter"/>
    <w:link w:val="RSCI01FigureSchemeChartwithbottombar"/>
    <w:rsid w:val="002E5B1D"/>
    <w:rPr>
      <w:rFonts w:cstheme="minorHAnsi"/>
      <w:w w:val="108"/>
      <w:sz w:val="14"/>
      <w:szCs w:val="14"/>
    </w:rPr>
  </w:style>
  <w:style w:type="character" w:customStyle="1" w:styleId="RSCI03FigureSchemeChartUncaptionedChar">
    <w:name w:val="RSC I03 Figure/Scheme/Chart Uncaptioned Char"/>
    <w:basedOn w:val="Fuentedeprrafopredeter"/>
    <w:link w:val="RSCI03FigureSchemeChartUncaptioned"/>
    <w:rsid w:val="002E5B1D"/>
    <w:rPr>
      <w:rFonts w:cs="Times New Roman"/>
      <w:sz w:val="16"/>
      <w:szCs w:val="16"/>
    </w:rPr>
  </w:style>
  <w:style w:type="character" w:customStyle="1" w:styleId="RSCB03MathematicsGreeketcChar">
    <w:name w:val="RSC B03 Mathematics/Greek etc Char"/>
    <w:basedOn w:val="Fuentedeprrafopredeter"/>
    <w:link w:val="RSCB03MathematicsGreeketc"/>
    <w:rsid w:val="007A37D8"/>
    <w:rPr>
      <w:rFonts w:ascii="Times New Roman" w:hAnsi="Times New Roman"/>
      <w:sz w:val="18"/>
    </w:rPr>
  </w:style>
  <w:style w:type="paragraph" w:customStyle="1" w:styleId="RSCT03TableBody">
    <w:name w:val="RSC T03 Table Body"/>
    <w:basedOn w:val="Normal"/>
    <w:link w:val="RSCT03TableBodyChar"/>
    <w:qFormat/>
    <w:rsid w:val="00B0470A"/>
    <w:pPr>
      <w:keepNext/>
      <w:keepLines/>
      <w:spacing w:after="0" w:line="220" w:lineRule="exact"/>
      <w:jc w:val="center"/>
    </w:pPr>
    <w:rPr>
      <w:rFonts w:eastAsia="Times New Roman" w:cs="Times New Roman"/>
      <w:sz w:val="16"/>
      <w:szCs w:val="16"/>
      <w:lang w:eastAsia="en-GB"/>
    </w:rPr>
  </w:style>
  <w:style w:type="character" w:customStyle="1" w:styleId="RSCT01TableTitlewithtopbarChar">
    <w:name w:val="RSC T01 Table Title with top bar Char"/>
    <w:basedOn w:val="Fuentedeprrafopredeter"/>
    <w:link w:val="RSCT01TableTitlewithtopbar"/>
    <w:rsid w:val="00485FDB"/>
    <w:rPr>
      <w:rFonts w:eastAsia="Times New Roman" w:cs="Times New Roman"/>
      <w:sz w:val="14"/>
      <w:szCs w:val="20"/>
      <w:lang w:eastAsia="en-GB"/>
    </w:rPr>
  </w:style>
  <w:style w:type="paragraph" w:customStyle="1" w:styleId="RSCT04TableFootnotewithbottombar">
    <w:name w:val="RSC T04 Table Footnote with bottom bar"/>
    <w:basedOn w:val="Normal"/>
    <w:link w:val="RSCT04TableFootnotewithbottombarChar"/>
    <w:qFormat/>
    <w:rsid w:val="00485FDB"/>
    <w:pPr>
      <w:keepLines/>
      <w:pBdr>
        <w:bottom w:val="single" w:sz="12" w:space="1" w:color="999999"/>
      </w:pBdr>
      <w:spacing w:before="120" w:after="160" w:line="200" w:lineRule="exact"/>
      <w:jc w:val="both"/>
    </w:pPr>
    <w:rPr>
      <w:rFonts w:eastAsia="Times New Roman" w:cs="Times New Roman"/>
      <w:sz w:val="15"/>
      <w:szCs w:val="20"/>
      <w:lang w:eastAsia="en-GB"/>
    </w:rPr>
  </w:style>
  <w:style w:type="character" w:customStyle="1" w:styleId="RSCT03TableBodyChar">
    <w:name w:val="RSC T03 Table Body Char"/>
    <w:basedOn w:val="Fuentedeprrafopredeter"/>
    <w:link w:val="RSCT03TableBody"/>
    <w:rsid w:val="00B0470A"/>
    <w:rPr>
      <w:rFonts w:eastAsia="Times New Roman" w:cs="Times New Roman"/>
      <w:sz w:val="16"/>
      <w:szCs w:val="16"/>
      <w:lang w:eastAsia="en-GB"/>
    </w:rPr>
  </w:style>
  <w:style w:type="character" w:customStyle="1" w:styleId="RSCT04TableFootnotewithbottombarChar">
    <w:name w:val="RSC T04 Table Footnote with bottom bar Char"/>
    <w:basedOn w:val="Fuentedeprrafopredeter"/>
    <w:link w:val="RSCT04TableFootnotewithbottombar"/>
    <w:rsid w:val="00485FDB"/>
    <w:rPr>
      <w:rFonts w:eastAsia="Times New Roman" w:cs="Times New Roman"/>
      <w:sz w:val="15"/>
      <w:szCs w:val="20"/>
      <w:lang w:eastAsia="en-GB"/>
    </w:rPr>
  </w:style>
  <w:style w:type="character" w:styleId="Hipervnculo">
    <w:name w:val="Hyperlink"/>
    <w:basedOn w:val="Fuentedeprrafopredeter"/>
    <w:uiPriority w:val="99"/>
    <w:unhideWhenUsed/>
    <w:rsid w:val="005037C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rsid w:val="00F15F90"/>
    <w:pPr>
      <w:ind w:left="720"/>
      <w:contextualSpacing/>
    </w:pPr>
  </w:style>
  <w:style w:type="paragraph" w:styleId="Revisin">
    <w:name w:val="Revision"/>
    <w:hidden/>
    <w:uiPriority w:val="99"/>
    <w:semiHidden/>
    <w:rsid w:val="000D5891"/>
    <w:pPr>
      <w:spacing w:after="0" w:line="240" w:lineRule="auto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A274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A274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A2740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946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Descripcin">
    <w:name w:val="caption"/>
    <w:basedOn w:val="Normal"/>
    <w:next w:val="Normal"/>
    <w:uiPriority w:val="35"/>
    <w:unhideWhenUsed/>
    <w:rsid w:val="00B0470A"/>
    <w:pPr>
      <w:spacing w:line="200" w:lineRule="exact"/>
    </w:pPr>
    <w:rPr>
      <w:bCs/>
      <w:sz w:val="14"/>
      <w:szCs w:val="18"/>
    </w:rPr>
  </w:style>
  <w:style w:type="paragraph" w:customStyle="1" w:styleId="Style1">
    <w:name w:val="Style1"/>
    <w:basedOn w:val="RSCB02ArticleText"/>
    <w:link w:val="Style1Char"/>
    <w:rsid w:val="00B0470A"/>
  </w:style>
  <w:style w:type="paragraph" w:customStyle="1" w:styleId="RSCT05TableFootnotewithoutbottombar">
    <w:name w:val="RSC T05 Table Footnote without bottom bar"/>
    <w:basedOn w:val="RSCT04TableFootnotewithbottombar"/>
    <w:link w:val="RSCT05TableFootnotewithoutbottombarChar"/>
    <w:qFormat/>
    <w:rsid w:val="00B0470A"/>
    <w:pPr>
      <w:pBdr>
        <w:bottom w:val="none" w:sz="0" w:space="0" w:color="auto"/>
      </w:pBdr>
    </w:pPr>
  </w:style>
  <w:style w:type="character" w:customStyle="1" w:styleId="Style1Char">
    <w:name w:val="Style1 Char"/>
    <w:basedOn w:val="RSCB02ArticleTextChar"/>
    <w:link w:val="Style1"/>
    <w:rsid w:val="00B0470A"/>
    <w:rPr>
      <w:rFonts w:cs="Times New Roman"/>
      <w:w w:val="108"/>
      <w:sz w:val="18"/>
      <w:szCs w:val="18"/>
    </w:rPr>
  </w:style>
  <w:style w:type="paragraph" w:customStyle="1" w:styleId="RSCT02Tabletitlewithouttopbar">
    <w:name w:val="RSC T02 Table title without top bar"/>
    <w:basedOn w:val="RSCT01TableTitlewithtopbar"/>
    <w:link w:val="RSCT02TabletitlewithouttopbarChar"/>
    <w:qFormat/>
    <w:rsid w:val="00B0470A"/>
    <w:pPr>
      <w:pBdr>
        <w:top w:val="none" w:sz="0" w:space="0" w:color="auto"/>
      </w:pBdr>
    </w:pPr>
  </w:style>
  <w:style w:type="character" w:customStyle="1" w:styleId="RSCT05TableFootnotewithoutbottombarChar">
    <w:name w:val="RSC T05 Table Footnote without bottom bar Char"/>
    <w:basedOn w:val="RSCT04TableFootnotewithbottombarChar"/>
    <w:link w:val="RSCT05TableFootnotewithoutbottombar"/>
    <w:rsid w:val="00B0470A"/>
    <w:rPr>
      <w:rFonts w:eastAsia="Times New Roman" w:cs="Times New Roman"/>
      <w:sz w:val="15"/>
      <w:szCs w:val="20"/>
      <w:lang w:eastAsia="en-GB"/>
    </w:rPr>
  </w:style>
  <w:style w:type="paragraph" w:customStyle="1" w:styleId="RSCI04CaptiontoFigureSchemeChart">
    <w:name w:val="RSC I04 Caption to Figure/Scheme/Chart"/>
    <w:link w:val="RSCI04CaptiontoFigureSchemeChartChar"/>
    <w:qFormat/>
    <w:rsid w:val="00485FDB"/>
    <w:pPr>
      <w:spacing w:line="200" w:lineRule="exact"/>
      <w:jc w:val="both"/>
    </w:pPr>
    <w:rPr>
      <w:bCs/>
      <w:sz w:val="14"/>
      <w:szCs w:val="18"/>
    </w:rPr>
  </w:style>
  <w:style w:type="character" w:customStyle="1" w:styleId="RSCT02TabletitlewithouttopbarChar">
    <w:name w:val="RSC T02 Table title without top bar Char"/>
    <w:basedOn w:val="RSCT01TableTitlewithtopbarChar"/>
    <w:link w:val="RSCT02Tabletitlewithouttopbar"/>
    <w:rsid w:val="00B0470A"/>
    <w:rPr>
      <w:rFonts w:eastAsia="Times New Roman" w:cs="Times New Roman"/>
      <w:sz w:val="14"/>
      <w:szCs w:val="20"/>
      <w:lang w:eastAsia="en-GB"/>
    </w:rPr>
  </w:style>
  <w:style w:type="paragraph" w:customStyle="1" w:styleId="RSCR01Footnotestomaintext">
    <w:name w:val="RSC R01 Footnotes to main text"/>
    <w:link w:val="RSCR01FootnotestomaintextChar"/>
    <w:qFormat/>
    <w:rsid w:val="00485FDB"/>
    <w:pPr>
      <w:spacing w:line="200" w:lineRule="exact"/>
      <w:jc w:val="both"/>
    </w:pPr>
    <w:rPr>
      <w:bCs/>
      <w:sz w:val="18"/>
      <w:szCs w:val="18"/>
    </w:rPr>
  </w:style>
  <w:style w:type="character" w:customStyle="1" w:styleId="RSCI04CaptiontoFigureSchemeChartChar">
    <w:name w:val="RSC I04 Caption to Figure/Scheme/Chart Char"/>
    <w:basedOn w:val="Fuentedeprrafopredeter"/>
    <w:link w:val="RSCI04CaptiontoFigureSchemeChart"/>
    <w:rsid w:val="00485FDB"/>
    <w:rPr>
      <w:bCs/>
      <w:sz w:val="14"/>
      <w:szCs w:val="18"/>
    </w:rPr>
  </w:style>
  <w:style w:type="paragraph" w:customStyle="1" w:styleId="RSCM01ReceivedAccepted">
    <w:name w:val="RSC M01 Received/Accepted"/>
    <w:basedOn w:val="Normal"/>
    <w:link w:val="RSCM01ReceivedAcceptedChar"/>
    <w:qFormat/>
    <w:rsid w:val="004C531E"/>
    <w:pPr>
      <w:spacing w:before="960" w:after="0" w:line="180" w:lineRule="exact"/>
      <w:contextualSpacing/>
    </w:pPr>
    <w:rPr>
      <w:rFonts w:eastAsiaTheme="minorEastAsia"/>
      <w:noProof/>
      <w:sz w:val="14"/>
      <w:szCs w:val="14"/>
      <w:lang w:eastAsia="en-GB"/>
    </w:rPr>
  </w:style>
  <w:style w:type="character" w:customStyle="1" w:styleId="RSCR01FootnotestomaintextChar">
    <w:name w:val="RSC R01 Footnotes to main text Char"/>
    <w:basedOn w:val="RSCI04CaptiontoFigureSchemeChartChar"/>
    <w:link w:val="RSCR01Footnotestomaintext"/>
    <w:rsid w:val="00485FDB"/>
    <w:rPr>
      <w:bCs/>
      <w:sz w:val="18"/>
      <w:szCs w:val="18"/>
    </w:rPr>
  </w:style>
  <w:style w:type="paragraph" w:customStyle="1" w:styleId="RSCM02DOI">
    <w:name w:val="RSC M02 DOI"/>
    <w:basedOn w:val="Normal"/>
    <w:link w:val="RSCM02DOIChar"/>
    <w:qFormat/>
    <w:rsid w:val="004C531E"/>
    <w:pPr>
      <w:spacing w:before="180" w:after="0" w:line="180" w:lineRule="exact"/>
    </w:pPr>
    <w:rPr>
      <w:sz w:val="14"/>
      <w:szCs w:val="14"/>
    </w:rPr>
  </w:style>
  <w:style w:type="character" w:customStyle="1" w:styleId="RSCM01ReceivedAcceptedChar">
    <w:name w:val="RSC M01 Received/Accepted Char"/>
    <w:basedOn w:val="Fuentedeprrafopredeter"/>
    <w:link w:val="RSCM01ReceivedAccepted"/>
    <w:rsid w:val="004C531E"/>
    <w:rPr>
      <w:rFonts w:eastAsiaTheme="minorEastAsia"/>
      <w:noProof/>
      <w:sz w:val="14"/>
      <w:szCs w:val="14"/>
      <w:lang w:eastAsia="en-GB"/>
    </w:rPr>
  </w:style>
  <w:style w:type="paragraph" w:customStyle="1" w:styleId="RSCM03Website">
    <w:name w:val="RSC M03 Website"/>
    <w:basedOn w:val="Normal"/>
    <w:link w:val="RSCM03WebsiteChar"/>
    <w:qFormat/>
    <w:rsid w:val="004C531E"/>
    <w:pPr>
      <w:spacing w:line="400" w:lineRule="exact"/>
    </w:pPr>
    <w:rPr>
      <w:b/>
      <w:sz w:val="14"/>
      <w:szCs w:val="14"/>
    </w:rPr>
  </w:style>
  <w:style w:type="character" w:customStyle="1" w:styleId="RSCM02DOIChar">
    <w:name w:val="RSC M02 DOI Char"/>
    <w:basedOn w:val="Fuentedeprrafopredeter"/>
    <w:link w:val="RSCM02DOI"/>
    <w:rsid w:val="004C531E"/>
    <w:rPr>
      <w:sz w:val="14"/>
      <w:szCs w:val="14"/>
    </w:rPr>
  </w:style>
  <w:style w:type="paragraph" w:customStyle="1" w:styleId="RSCB05SectionHeadingstandalone">
    <w:name w:val="RSC B05 Section Heading (stand alone)"/>
    <w:link w:val="RSCB05SectionHeadingstandaloneChar"/>
    <w:qFormat/>
    <w:rsid w:val="00EF6BD4"/>
    <w:pPr>
      <w:spacing w:before="400" w:after="160" w:line="240" w:lineRule="auto"/>
    </w:pPr>
    <w:rPr>
      <w:rFonts w:cs="Times New Roman"/>
      <w:sz w:val="24"/>
    </w:rPr>
  </w:style>
  <w:style w:type="character" w:customStyle="1" w:styleId="RSCM03WebsiteChar">
    <w:name w:val="RSC M03 Website Char"/>
    <w:basedOn w:val="Fuentedeprrafopredeter"/>
    <w:link w:val="RSCM03Website"/>
    <w:rsid w:val="004C531E"/>
    <w:rPr>
      <w:b/>
      <w:sz w:val="14"/>
      <w:szCs w:val="14"/>
    </w:rPr>
  </w:style>
  <w:style w:type="paragraph" w:customStyle="1" w:styleId="RSCB06Sub-SectionHeading">
    <w:name w:val="RSC B06 Sub-Section Heading"/>
    <w:link w:val="RSCB06Sub-SectionHeadingChar"/>
    <w:qFormat/>
    <w:rsid w:val="00EF6BD4"/>
    <w:pPr>
      <w:spacing w:after="80" w:line="240" w:lineRule="exact"/>
    </w:pPr>
    <w:rPr>
      <w:b/>
      <w:sz w:val="18"/>
    </w:rPr>
  </w:style>
  <w:style w:type="character" w:customStyle="1" w:styleId="RSCB05SectionHeadingstandaloneChar">
    <w:name w:val="RSC B05 Section Heading (stand alone) Char"/>
    <w:basedOn w:val="RSCH02PaperAuthorsandBylineChar"/>
    <w:link w:val="RSCB05SectionHeadingstandalone"/>
    <w:rsid w:val="00EF6BD4"/>
    <w:rPr>
      <w:rFonts w:cs="Times New Roman"/>
      <w:sz w:val="24"/>
    </w:rPr>
  </w:style>
  <w:style w:type="paragraph" w:customStyle="1" w:styleId="RSCB07Sub-SectionHeadingstandalone">
    <w:name w:val="RSC B07 Sub-Section Heading (stand alone)"/>
    <w:link w:val="RSCB07Sub-SectionHeadingstandaloneChar"/>
    <w:qFormat/>
    <w:rsid w:val="00EF6BD4"/>
    <w:pPr>
      <w:spacing w:before="160" w:after="80" w:line="240" w:lineRule="exact"/>
    </w:pPr>
    <w:rPr>
      <w:b/>
      <w:sz w:val="18"/>
    </w:rPr>
  </w:style>
  <w:style w:type="character" w:customStyle="1" w:styleId="RSCB06Sub-SectionHeadingChar">
    <w:name w:val="RSC B06 Sub-Section Heading Char"/>
    <w:basedOn w:val="Fuentedeprrafopredeter"/>
    <w:link w:val="RSCB06Sub-SectionHeading"/>
    <w:rsid w:val="00EF6BD4"/>
    <w:rPr>
      <w:b/>
      <w:sz w:val="18"/>
    </w:rPr>
  </w:style>
  <w:style w:type="paragraph" w:customStyle="1" w:styleId="RSCB08In-lineHeading">
    <w:name w:val="RSC B08 In-line Heading"/>
    <w:link w:val="RSCB08In-lineHeadingChar"/>
    <w:qFormat/>
    <w:rsid w:val="00EF6BD4"/>
    <w:pPr>
      <w:spacing w:after="0"/>
    </w:pPr>
    <w:rPr>
      <w:b/>
      <w:sz w:val="18"/>
    </w:rPr>
  </w:style>
  <w:style w:type="character" w:customStyle="1" w:styleId="RSCB07Sub-SectionHeadingstandaloneChar">
    <w:name w:val="RSC B07 Sub-Section Heading (stand alone) Char"/>
    <w:basedOn w:val="Fuentedeprrafopredeter"/>
    <w:link w:val="RSCB07Sub-SectionHeadingstandalone"/>
    <w:rsid w:val="00EF6BD4"/>
    <w:rPr>
      <w:b/>
      <w:sz w:val="18"/>
    </w:rPr>
  </w:style>
  <w:style w:type="character" w:customStyle="1" w:styleId="RSCB08In-lineHeadingChar">
    <w:name w:val="RSC B08 In-line Heading Char"/>
    <w:basedOn w:val="Fuentedeprrafopredeter"/>
    <w:link w:val="RSCB08In-lineHeading"/>
    <w:rsid w:val="00EF6BD4"/>
    <w:rPr>
      <w:b/>
      <w:sz w:val="18"/>
    </w:rPr>
  </w:style>
  <w:style w:type="paragraph" w:customStyle="1" w:styleId="RSCI05CaptiontoFigureSchemeChartwithbottombar">
    <w:name w:val="RSC I05 Caption to Figure/Scheme/Chart with bottom bar"/>
    <w:link w:val="RSCI05CaptiontoFigureSchemeChartwithbottombarChar"/>
    <w:qFormat/>
    <w:rsid w:val="00485FDB"/>
    <w:pPr>
      <w:pBdr>
        <w:bottom w:val="single" w:sz="12" w:space="1" w:color="A6A6A6" w:themeColor="background1" w:themeShade="A6"/>
      </w:pBdr>
      <w:jc w:val="both"/>
    </w:pPr>
    <w:rPr>
      <w:bCs/>
      <w:sz w:val="14"/>
      <w:szCs w:val="18"/>
    </w:rPr>
  </w:style>
  <w:style w:type="character" w:customStyle="1" w:styleId="RSCI05CaptiontoFigureSchemeChartwithbottombarChar">
    <w:name w:val="RSC I05 Caption to Figure/Scheme/Chart with bottom bar Char"/>
    <w:basedOn w:val="RSCI04CaptiontoFigureSchemeChartChar"/>
    <w:link w:val="RSCI05CaptiontoFigureSchemeChartwithbottombar"/>
    <w:rsid w:val="00485FDB"/>
    <w:rPr>
      <w:bCs/>
      <w:sz w:val="14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5812D7"/>
    <w:rPr>
      <w:color w:val="800080" w:themeColor="followedHyperlink"/>
      <w:u w:val="single"/>
    </w:rPr>
  </w:style>
  <w:style w:type="character" w:customStyle="1" w:styleId="RSCB04AHeadingSectionChar">
    <w:name w:val="RSC B04 A Heading (Section) Char"/>
    <w:basedOn w:val="Fuentedeprrafopredeter"/>
    <w:link w:val="RSCB04AHeadingSection"/>
    <w:locked/>
    <w:rsid w:val="00584D2B"/>
    <w:rPr>
      <w:b/>
      <w:sz w:val="24"/>
    </w:rPr>
  </w:style>
  <w:style w:type="paragraph" w:customStyle="1" w:styleId="RSCB04AHeadingSection">
    <w:name w:val="RSC B04 A Heading (Section)"/>
    <w:basedOn w:val="Normal"/>
    <w:link w:val="RSCB04AHeadingSectionChar"/>
    <w:qFormat/>
    <w:rsid w:val="00584D2B"/>
    <w:pPr>
      <w:spacing w:before="400" w:after="80" w:line="240" w:lineRule="auto"/>
    </w:pPr>
    <w:rPr>
      <w:b/>
      <w:sz w:val="24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D60CFB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D60CFB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D60CFB"/>
    <w:rPr>
      <w:vertAlign w:val="superscript"/>
    </w:rPr>
  </w:style>
  <w:style w:type="paragraph" w:customStyle="1" w:styleId="EndNoteBibliographyTitle">
    <w:name w:val="EndNote Bibliography Title"/>
    <w:basedOn w:val="Normal"/>
    <w:link w:val="EndNoteBibliographyTitleCar"/>
    <w:rsid w:val="00CE6EAD"/>
    <w:pPr>
      <w:spacing w:after="0"/>
      <w:jc w:val="center"/>
    </w:pPr>
    <w:rPr>
      <w:rFonts w:ascii="Calibri" w:hAnsi="Calibri"/>
      <w:noProof/>
      <w:sz w:val="18"/>
      <w:lang w:val="en-US"/>
    </w:rPr>
  </w:style>
  <w:style w:type="character" w:customStyle="1" w:styleId="EndNoteBibliographyTitleCar">
    <w:name w:val="EndNote Bibliography Title Car"/>
    <w:basedOn w:val="RSCB02ArticleTextChar"/>
    <w:link w:val="EndNoteBibliographyTitle"/>
    <w:rsid w:val="00CE6EAD"/>
    <w:rPr>
      <w:rFonts w:ascii="Calibri" w:hAnsi="Calibri" w:cs="Times New Roman"/>
      <w:noProof/>
      <w:w w:val="108"/>
      <w:sz w:val="18"/>
      <w:szCs w:val="18"/>
      <w:lang w:val="en-US"/>
    </w:rPr>
  </w:style>
  <w:style w:type="paragraph" w:customStyle="1" w:styleId="EndNoteBibliography">
    <w:name w:val="EndNote Bibliography"/>
    <w:basedOn w:val="Normal"/>
    <w:link w:val="EndNoteBibliographyCar"/>
    <w:rsid w:val="00CE6EAD"/>
    <w:pPr>
      <w:spacing w:line="240" w:lineRule="auto"/>
    </w:pPr>
    <w:rPr>
      <w:rFonts w:ascii="Calibri" w:hAnsi="Calibri"/>
      <w:noProof/>
      <w:sz w:val="18"/>
      <w:lang w:val="en-US"/>
    </w:rPr>
  </w:style>
  <w:style w:type="character" w:customStyle="1" w:styleId="EndNoteBibliographyCar">
    <w:name w:val="EndNote Bibliography Car"/>
    <w:basedOn w:val="RSCB02ArticleTextChar"/>
    <w:link w:val="EndNoteBibliography"/>
    <w:rsid w:val="00CE6EAD"/>
    <w:rPr>
      <w:rFonts w:ascii="Calibri" w:hAnsi="Calibri" w:cs="Times New Roman"/>
      <w:noProof/>
      <w:w w:val="108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0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7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footer" Target="footer1.xml"/><Relationship Id="rId19" Type="http://schemas.openxmlformats.org/officeDocument/2006/relationships/hyperlink" Target="http://www.iza-online.org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Customer%20Services%20Team\Author%20Tools%20&amp;%20Services\Author%20templates\com-template-1.5_ol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9A14F-B18A-455E-887B-E3BF96DA7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com-template-1.5_old.dotx</Template>
  <TotalTime>0</TotalTime>
  <Pages>4</Pages>
  <Words>2426</Words>
  <Characters>13831</Characters>
  <Application>Microsoft Office Word</Application>
  <DocSecurity>0</DocSecurity>
  <Lines>115</Lines>
  <Paragraphs>32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The Royal Society of Chemistry</Company>
  <LinksUpToDate>false</LinksUpToDate>
  <CharactersWithSpaces>16225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Eva M. Gallego Sánchez</dc:creator>
  <cp:lastModifiedBy>Manuel Moliner Marin</cp:lastModifiedBy>
  <cp:revision>3</cp:revision>
  <cp:lastPrinted>2014-10-09T15:34:00Z</cp:lastPrinted>
  <dcterms:created xsi:type="dcterms:W3CDTF">2018-07-02T09:59:00Z</dcterms:created>
  <dcterms:modified xsi:type="dcterms:W3CDTF">2018-07-02T09:59:00Z</dcterms:modified>
</cp:coreProperties>
</file>