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88" w:rsidRPr="00651288" w:rsidRDefault="00651288" w:rsidP="0065128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65128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INDICE</w:t>
      </w:r>
    </w:p>
    <w:p w:rsid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proofErr w:type="gramStart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INTRODUCCIÓN 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..............................</w:t>
      </w:r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.................................................</w:t>
      </w:r>
      <w:proofErr w:type="gramEnd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17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proofErr w:type="gramStart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OBJETIVOS ........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.........................</w:t>
      </w:r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....................................................</w:t>
      </w:r>
      <w:proofErr w:type="gramEnd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45 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ESTRUCTURA DE LA TESIS </w:t>
      </w:r>
      <w:proofErr w:type="gramStart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DOCTORAL ........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........................</w:t>
      </w:r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....</w:t>
      </w:r>
      <w:proofErr w:type="gramEnd"/>
      <w:r w:rsidRPr="0065128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  <w:r w:rsidRPr="00651288">
        <w:rPr>
          <w:rFonts w:ascii="Arial" w:eastAsia="Times New Roman" w:hAnsi="Arial" w:cs="Arial"/>
          <w:b/>
          <w:sz w:val="20"/>
          <w:szCs w:val="20"/>
          <w:lang w:eastAsia="es-ES"/>
        </w:rPr>
        <w:t>49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CAPÍTULO  </w:t>
      </w:r>
      <w:proofErr w:type="gramStart"/>
      <w:r w:rsidRPr="006512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…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>………………………</w:t>
      </w:r>
      <w:r w:rsidRPr="00651288">
        <w:rPr>
          <w:rFonts w:ascii="Arial" w:eastAsia="Times New Roman" w:hAnsi="Arial" w:cs="Arial"/>
          <w:b/>
          <w:sz w:val="20"/>
          <w:szCs w:val="20"/>
          <w:lang w:eastAsia="es-ES"/>
        </w:rPr>
        <w:t>………………………….………. 53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i/>
          <w:sz w:val="20"/>
          <w:szCs w:val="20"/>
          <w:lang w:val="en-US" w:eastAsia="es-ES"/>
        </w:rPr>
        <w:t>Relating dynamic perception of reformulated cheese pies to consumers’ expectation on satiating ability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GB" w:eastAsia="es-ES"/>
        </w:rPr>
        <w:t>CAPÍTULO II ………………………</w:t>
      </w:r>
      <w:r>
        <w:rPr>
          <w:rFonts w:ascii="Arial" w:eastAsia="Times New Roman" w:hAnsi="Arial" w:cs="Arial"/>
          <w:b/>
          <w:sz w:val="20"/>
          <w:szCs w:val="20"/>
          <w:lang w:val="en-GB" w:eastAsia="es-ES"/>
        </w:rPr>
        <w:t>…</w:t>
      </w:r>
      <w:r w:rsidRPr="00651288">
        <w:rPr>
          <w:rFonts w:ascii="Arial" w:eastAsia="Times New Roman" w:hAnsi="Arial" w:cs="Arial"/>
          <w:b/>
          <w:sz w:val="20"/>
          <w:szCs w:val="20"/>
          <w:lang w:val="en-GB" w:eastAsia="es-ES"/>
        </w:rPr>
        <w:t>………………………….………. 81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i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i/>
          <w:sz w:val="20"/>
          <w:szCs w:val="20"/>
          <w:lang w:val="en-US" w:eastAsia="es-ES"/>
        </w:rPr>
        <w:t>Relating the effects of protein type and content in increased-protein cheese pies to consumers’ perception of satiating capacity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CAPITULO III </w:t>
      </w:r>
      <w:proofErr w:type="gramStart"/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</w:t>
      </w:r>
      <w:r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……………………...</w:t>
      </w: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………………...……</w:t>
      </w:r>
      <w:proofErr w:type="gramEnd"/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113</w:t>
      </w:r>
    </w:p>
    <w:p w:rsidR="00651288" w:rsidRPr="00651288" w:rsidRDefault="00651288" w:rsidP="0065128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 xml:space="preserve">In vitro measurements of </w:t>
      </w:r>
      <w:proofErr w:type="spellStart"/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>intragastric</w:t>
      </w:r>
      <w:proofErr w:type="spellEnd"/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 xml:space="preserve"> rheological properties and their relationships with the </w:t>
      </w:r>
      <w:proofErr w:type="spellStart"/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>potencial</w:t>
      </w:r>
      <w:proofErr w:type="spellEnd"/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 xml:space="preserve"> satiating capacity of cheese pies </w:t>
      </w:r>
      <w:r w:rsidRPr="00651288">
        <w:rPr>
          <w:rFonts w:ascii="Arial" w:eastAsia="Times New Roman" w:hAnsi="Arial" w:cs="Arial"/>
          <w:i/>
          <w:sz w:val="20"/>
          <w:szCs w:val="20"/>
          <w:lang w:val="en-US" w:eastAsia="es-ES"/>
        </w:rPr>
        <w:t xml:space="preserve">with konjac </w:t>
      </w:r>
      <w:proofErr w:type="spellStart"/>
      <w:r w:rsidRPr="00651288">
        <w:rPr>
          <w:rFonts w:ascii="Arial" w:eastAsia="Times New Roman" w:hAnsi="Arial" w:cs="Arial"/>
          <w:i/>
          <w:sz w:val="20"/>
          <w:szCs w:val="20"/>
          <w:lang w:val="en-US" w:eastAsia="es-ES"/>
        </w:rPr>
        <w:t>glucomannan</w:t>
      </w:r>
      <w:proofErr w:type="spellEnd"/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CAPÍTULO IV </w:t>
      </w:r>
      <w:r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</w:t>
      </w: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………………………………………………….. 145</w:t>
      </w:r>
    </w:p>
    <w:p w:rsidR="00651288" w:rsidRPr="00651288" w:rsidRDefault="00651288" w:rsidP="0065128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>Does complexity have a role in eliciting expectations of satiating capacity?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CAPÍTULO V</w:t>
      </w:r>
      <w:r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……………………………………………….……..….. 175</w:t>
      </w:r>
    </w:p>
    <w:p w:rsidR="00651288" w:rsidRPr="00651288" w:rsidRDefault="00651288" w:rsidP="0065128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n-GB" w:eastAsia="es-ES"/>
        </w:rPr>
      </w:pPr>
      <w:r w:rsidRPr="00651288">
        <w:rPr>
          <w:rFonts w:ascii="Arial" w:eastAsia="Times New Roman" w:hAnsi="Arial" w:cs="Arial"/>
          <w:i/>
          <w:sz w:val="20"/>
          <w:szCs w:val="20"/>
          <w:lang w:val="en-GB" w:eastAsia="es-ES"/>
        </w:rPr>
        <w:t>Comparison of partial and global projective mapping with consumers:        A case study with satiating cheese pies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DISCUSIÓN ……………………</w:t>
      </w:r>
      <w:r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</w:t>
      </w: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……………………..…….. 205</w:t>
      </w:r>
    </w:p>
    <w:p w:rsidR="00651288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FE3695" w:rsidRPr="00651288" w:rsidRDefault="00651288" w:rsidP="006512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>CONCLUSIONES</w:t>
      </w:r>
      <w:r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>…………</w:t>
      </w:r>
      <w:r w:rsidRPr="00651288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>………………………..…………...……</w:t>
      </w:r>
      <w:proofErr w:type="gramEnd"/>
      <w:r w:rsidRPr="00651288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>.</w:t>
      </w:r>
      <w:r w:rsidRPr="00651288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217</w:t>
      </w:r>
      <w:bookmarkStart w:id="0" w:name="_GoBack"/>
      <w:bookmarkEnd w:id="0"/>
    </w:p>
    <w:sectPr w:rsidR="00FE3695" w:rsidRPr="00651288" w:rsidSect="00651288">
      <w:pgSz w:w="9639" w:h="1360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88"/>
    <w:rsid w:val="00651288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2015-07-28T10:34:00Z</dcterms:created>
  <dcterms:modified xsi:type="dcterms:W3CDTF">2015-07-28T10:36:00Z</dcterms:modified>
</cp:coreProperties>
</file>