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7.xml" ContentType="application/vnd.openxmlformats-officedocument.wordprocessingml.header+xml"/>
  <Override PartName="/word/footer8.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6AA7E7" w14:textId="77777777" w:rsidR="008F2F1C" w:rsidRDefault="007B5C17" w:rsidP="008F2F1C">
      <w:pPr>
        <w:pStyle w:val="Textoindependiente"/>
        <w:jc w:val="both"/>
        <w:rPr>
          <w:rFonts w:ascii="BernhardMod BT" w:hAnsi="BernhardMod BT" w:cs="Arial"/>
          <w:b/>
          <w:sz w:val="48"/>
          <w:szCs w:val="48"/>
        </w:rPr>
      </w:pPr>
      <w:r>
        <w:rPr>
          <w:rFonts w:ascii="BernhardMod BT" w:hAnsi="BernhardMod BT" w:cs="Arial"/>
          <w:b/>
          <w:noProof/>
          <w:sz w:val="48"/>
          <w:szCs w:val="48"/>
          <w:lang w:val="es-ES"/>
        </w:rPr>
        <w:pict w14:anchorId="6F70BD35">
          <v:shapetype id="_x0000_t202" coordsize="21600,21600" o:spt="202" path="m,l,21600r21600,l21600,xe">
            <v:stroke joinstyle="miter"/>
            <v:path gradientshapeok="t" o:connecttype="rect"/>
          </v:shapetype>
          <v:shape id="_x0000_s1049" type="#_x0000_t202" style="position:absolute;left:0;text-align:left;margin-left:-22.05pt;margin-top:394.4pt;width:469.5pt;height:80.35pt;z-index:251680768;visibility:visible;mso-wrap-distance-top:3.6pt;mso-wrap-distance-bottom:3.6pt;mso-width-relative:margin;mso-height-relative:margin" filled="f" stroked="f">
            <v:textbox>
              <w:txbxContent>
                <w:p w14:paraId="27C7A4AC" w14:textId="043B1A89" w:rsidR="007B5C17" w:rsidRPr="00EE612B" w:rsidRDefault="007B5C17" w:rsidP="000046C9">
                  <w:pPr>
                    <w:jc w:val="center"/>
                    <w:rPr>
                      <w:rFonts w:ascii="Times New Roman" w:hAnsi="Times New Roman" w:cs="Times New Roman"/>
                      <w:lang w:val="es-ES"/>
                    </w:rPr>
                  </w:pPr>
                  <w:r w:rsidRPr="000046C9">
                    <w:rPr>
                      <w:rFonts w:ascii="Times New Roman" w:hAnsi="Times New Roman" w:cs="Times New Roman"/>
                      <w:b/>
                      <w:bCs/>
                      <w:color w:val="FFFFFF" w:themeColor="background1"/>
                      <w:sz w:val="38"/>
                      <w:lang w:val="es-ES"/>
                    </w:rPr>
                    <w:t>ESTUDIO DE LA RELACIÓN ENTRE RUTAS DE SEÑALIZACIÓN DE HOMEOSTASIS DE IONES Y RESISTENCIA A ANTIFÚNGICOS.</w:t>
                  </w:r>
                </w:p>
              </w:txbxContent>
            </v:textbox>
            <w10:wrap type="square"/>
          </v:shape>
        </w:pict>
      </w:r>
      <w:r w:rsidR="008F2F1C" w:rsidRPr="008F2F1C">
        <w:rPr>
          <w:rFonts w:ascii="BernhardMod BT" w:hAnsi="BernhardMod BT" w:cs="Arial"/>
          <w:b/>
          <w:noProof/>
          <w:sz w:val="48"/>
          <w:szCs w:val="48"/>
          <w:lang w:val="es-ES"/>
        </w:rPr>
        <w:drawing>
          <wp:anchor distT="0" distB="0" distL="114300" distR="114300" simplePos="0" relativeHeight="251713536" behindDoc="0" locked="0" layoutInCell="1" allowOverlap="1" wp14:anchorId="53179BE1" wp14:editId="4BC3E9DE">
            <wp:simplePos x="0" y="0"/>
            <wp:positionH relativeFrom="column">
              <wp:posOffset>2634882</wp:posOffset>
            </wp:positionH>
            <wp:positionV relativeFrom="paragraph">
              <wp:posOffset>-285216</wp:posOffset>
            </wp:positionV>
            <wp:extent cx="3846195" cy="1639570"/>
            <wp:effectExtent l="0" t="0" r="0" b="0"/>
            <wp:wrapNone/>
            <wp:docPr id="38" name="Imagen 38" descr="https://www.upv.es/player/logo_u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upv.es/player/logo_upv.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895" r="3380" b="27352"/>
                    <a:stretch/>
                  </pic:blipFill>
                  <pic:spPr bwMode="auto">
                    <a:xfrm>
                      <a:off x="0" y="0"/>
                      <a:ext cx="3846195" cy="1639570"/>
                    </a:xfrm>
                    <a:prstGeom prst="rect">
                      <a:avLst/>
                    </a:prstGeom>
                    <a:noFill/>
                    <a:ln>
                      <a:noFill/>
                    </a:ln>
                    <a:extLst>
                      <a:ext uri="{53640926-AAD7-44D8-BBD7-CCE9431645EC}">
                        <a14:shadowObscured xmlns:a14="http://schemas.microsoft.com/office/drawing/2010/main"/>
                      </a:ext>
                    </a:extLst>
                  </pic:spPr>
                </pic:pic>
              </a:graphicData>
            </a:graphic>
          </wp:anchor>
        </w:drawing>
      </w:r>
      <w:r w:rsidR="008F2F1C" w:rsidRPr="008F2F1C">
        <w:rPr>
          <w:rFonts w:ascii="BernhardMod BT" w:hAnsi="BernhardMod BT" w:cs="Arial"/>
          <w:b/>
          <w:noProof/>
          <w:sz w:val="48"/>
          <w:szCs w:val="48"/>
          <w:lang w:val="es-ES"/>
        </w:rPr>
        <w:drawing>
          <wp:anchor distT="0" distB="0" distL="114300" distR="114300" simplePos="0" relativeHeight="251658240" behindDoc="0" locked="0" layoutInCell="1" allowOverlap="1" wp14:anchorId="35EFCF67" wp14:editId="4BF46F85">
            <wp:simplePos x="0" y="0"/>
            <wp:positionH relativeFrom="margin">
              <wp:posOffset>-1082675</wp:posOffset>
            </wp:positionH>
            <wp:positionV relativeFrom="margin">
              <wp:posOffset>-355333</wp:posOffset>
            </wp:positionV>
            <wp:extent cx="7551420" cy="6652895"/>
            <wp:effectExtent l="0" t="0" r="0" b="0"/>
            <wp:wrapSquare wrapText="bothSides"/>
            <wp:docPr id="36" name="Imagen 36" descr="C:\Users\Fernando\Dropbox\portad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o\Dropbox\portada.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897"/>
                    <a:stretch/>
                  </pic:blipFill>
                  <pic:spPr bwMode="auto">
                    <a:xfrm>
                      <a:off x="0" y="0"/>
                      <a:ext cx="7551420" cy="6652895"/>
                    </a:xfrm>
                    <a:prstGeom prst="rect">
                      <a:avLst/>
                    </a:prstGeom>
                    <a:noFill/>
                    <a:ln>
                      <a:noFill/>
                    </a:ln>
                    <a:extLst>
                      <a:ext uri="{53640926-AAD7-44D8-BBD7-CCE9431645EC}">
                        <a14:shadowObscured xmlns:a14="http://schemas.microsoft.com/office/drawing/2010/main"/>
                      </a:ext>
                    </a:extLst>
                  </pic:spPr>
                </pic:pic>
              </a:graphicData>
            </a:graphic>
          </wp:anchor>
        </w:drawing>
      </w:r>
    </w:p>
    <w:p w14:paraId="6CB82E72" w14:textId="77777777" w:rsidR="008F2F1C" w:rsidRDefault="008F2F1C" w:rsidP="008F2F1C">
      <w:pPr>
        <w:pStyle w:val="Textoindependiente"/>
        <w:jc w:val="left"/>
        <w:rPr>
          <w:rFonts w:asciiTheme="minorHAnsi" w:hAnsiTheme="minorHAnsi" w:cs="Arial"/>
          <w:b/>
          <w:sz w:val="36"/>
          <w:szCs w:val="48"/>
        </w:rPr>
      </w:pPr>
      <w:r>
        <w:rPr>
          <w:rFonts w:asciiTheme="minorHAnsi" w:hAnsiTheme="minorHAnsi" w:cs="Arial"/>
          <w:b/>
          <w:sz w:val="36"/>
          <w:szCs w:val="48"/>
        </w:rPr>
        <w:t>Trabajo de Fin de Grado</w:t>
      </w:r>
    </w:p>
    <w:p w14:paraId="70DAA9F9" w14:textId="77777777" w:rsidR="008F2F1C" w:rsidRDefault="008F2F1C" w:rsidP="008F2F1C">
      <w:pPr>
        <w:pStyle w:val="Textoindependiente"/>
        <w:jc w:val="left"/>
        <w:rPr>
          <w:rFonts w:asciiTheme="minorHAnsi" w:hAnsiTheme="minorHAnsi" w:cs="Arial"/>
          <w:b/>
          <w:sz w:val="36"/>
          <w:szCs w:val="48"/>
        </w:rPr>
      </w:pPr>
    </w:p>
    <w:p w14:paraId="0FB7984A" w14:textId="77777777" w:rsidR="008F2F1C" w:rsidRDefault="008F2F1C" w:rsidP="008F2F1C">
      <w:pPr>
        <w:pStyle w:val="Textoindependiente"/>
        <w:jc w:val="left"/>
        <w:rPr>
          <w:rFonts w:asciiTheme="minorHAnsi" w:hAnsiTheme="minorHAnsi" w:cs="Arial"/>
          <w:b/>
          <w:sz w:val="36"/>
          <w:szCs w:val="48"/>
        </w:rPr>
      </w:pPr>
      <w:r>
        <w:rPr>
          <w:rFonts w:asciiTheme="minorHAnsi" w:hAnsiTheme="minorHAnsi" w:cs="Arial"/>
          <w:b/>
          <w:sz w:val="36"/>
          <w:szCs w:val="48"/>
        </w:rPr>
        <w:t>Alumno: Fernando Laguía Nueda</w:t>
      </w:r>
    </w:p>
    <w:p w14:paraId="115A18D7" w14:textId="77777777" w:rsidR="008F2F1C" w:rsidRDefault="008F2F1C" w:rsidP="008F2F1C">
      <w:pPr>
        <w:pStyle w:val="Textoindependiente"/>
        <w:jc w:val="left"/>
        <w:rPr>
          <w:rFonts w:asciiTheme="minorHAnsi" w:hAnsiTheme="minorHAnsi" w:cs="Arial"/>
          <w:b/>
          <w:sz w:val="36"/>
          <w:szCs w:val="48"/>
        </w:rPr>
      </w:pPr>
      <w:r>
        <w:rPr>
          <w:rFonts w:asciiTheme="minorHAnsi" w:hAnsiTheme="minorHAnsi" w:cs="Arial"/>
          <w:b/>
          <w:sz w:val="36"/>
          <w:szCs w:val="48"/>
        </w:rPr>
        <w:t>Directora: Lynne Yenush</w:t>
      </w:r>
    </w:p>
    <w:p w14:paraId="4877AE4C" w14:textId="77777777" w:rsidR="008F2F1C" w:rsidRDefault="008F2F1C" w:rsidP="008F2F1C">
      <w:pPr>
        <w:pStyle w:val="Textoindependiente"/>
        <w:jc w:val="left"/>
        <w:rPr>
          <w:rFonts w:asciiTheme="minorHAnsi" w:hAnsiTheme="minorHAnsi" w:cs="Arial"/>
          <w:b/>
          <w:sz w:val="36"/>
          <w:szCs w:val="48"/>
        </w:rPr>
      </w:pPr>
      <w:r>
        <w:rPr>
          <w:rFonts w:asciiTheme="minorHAnsi" w:hAnsiTheme="minorHAnsi" w:cs="Arial"/>
          <w:b/>
          <w:sz w:val="36"/>
          <w:szCs w:val="48"/>
        </w:rPr>
        <w:t>Curso 2014 – 2015</w:t>
      </w:r>
    </w:p>
    <w:p w14:paraId="32666A4F" w14:textId="77777777" w:rsidR="008F2F1C" w:rsidRDefault="008F2F1C" w:rsidP="008F2F1C">
      <w:pPr>
        <w:pStyle w:val="Textoindependiente"/>
        <w:jc w:val="left"/>
        <w:rPr>
          <w:rFonts w:asciiTheme="minorHAnsi" w:hAnsiTheme="minorHAnsi" w:cs="Arial"/>
          <w:b/>
          <w:sz w:val="36"/>
          <w:szCs w:val="48"/>
        </w:rPr>
      </w:pPr>
      <w:r>
        <w:rPr>
          <w:rFonts w:asciiTheme="minorHAnsi" w:hAnsiTheme="minorHAnsi" w:cs="Arial"/>
          <w:b/>
          <w:sz w:val="36"/>
          <w:szCs w:val="48"/>
        </w:rPr>
        <w:t>Valencia, Julio de 2015</w:t>
      </w:r>
    </w:p>
    <w:p w14:paraId="1E09243B" w14:textId="77777777" w:rsidR="008F2F1C" w:rsidRDefault="008F2F1C" w:rsidP="008F2F1C">
      <w:pPr>
        <w:pStyle w:val="Textoindependiente"/>
        <w:jc w:val="both"/>
        <w:rPr>
          <w:rFonts w:ascii="BernhardMod BT" w:hAnsi="BernhardMod BT" w:cs="Arial"/>
          <w:b/>
          <w:sz w:val="48"/>
          <w:szCs w:val="48"/>
        </w:rPr>
      </w:pPr>
    </w:p>
    <w:p w14:paraId="5FBFA281" w14:textId="77777777" w:rsidR="008F2F1C" w:rsidRDefault="008F2F1C" w:rsidP="008F2F1C">
      <w:pPr>
        <w:pStyle w:val="Textoindependiente"/>
        <w:jc w:val="both"/>
        <w:rPr>
          <w:rFonts w:ascii="BernhardMod BT" w:hAnsi="BernhardMod BT" w:cs="Arial"/>
          <w:b/>
          <w:sz w:val="48"/>
          <w:szCs w:val="48"/>
        </w:rPr>
      </w:pPr>
    </w:p>
    <w:p w14:paraId="55CA1C1C" w14:textId="77777777" w:rsidR="008F2F1C" w:rsidRDefault="008F2F1C" w:rsidP="00FB638E">
      <w:pPr>
        <w:pStyle w:val="Textoindependiente"/>
        <w:rPr>
          <w:rFonts w:ascii="BernhardMod BT" w:hAnsi="BernhardMod BT" w:cs="Arial"/>
          <w:b/>
          <w:sz w:val="48"/>
          <w:szCs w:val="48"/>
        </w:rPr>
      </w:pPr>
    </w:p>
    <w:p w14:paraId="45A53191" w14:textId="77777777" w:rsidR="008F2F1C" w:rsidRDefault="008F2F1C" w:rsidP="008F2F1C">
      <w:pPr>
        <w:pStyle w:val="Textoindependiente"/>
        <w:ind w:left="-1418"/>
        <w:rPr>
          <w:rFonts w:ascii="BernhardMod BT" w:hAnsi="BernhardMod BT" w:cs="Arial"/>
          <w:b/>
          <w:sz w:val="48"/>
          <w:szCs w:val="48"/>
        </w:rPr>
      </w:pPr>
    </w:p>
    <w:p w14:paraId="6D6B67E2" w14:textId="77777777" w:rsidR="008F2F1C" w:rsidRDefault="008F2F1C" w:rsidP="00FB638E">
      <w:pPr>
        <w:pStyle w:val="Textoindependiente"/>
        <w:rPr>
          <w:rFonts w:ascii="BernhardMod BT" w:hAnsi="BernhardMod BT" w:cs="Arial"/>
          <w:b/>
          <w:sz w:val="48"/>
          <w:szCs w:val="48"/>
        </w:rPr>
      </w:pPr>
    </w:p>
    <w:p w14:paraId="4C7D2BA2" w14:textId="77777777" w:rsidR="008F2F1C" w:rsidRDefault="008F2F1C" w:rsidP="008F2F1C">
      <w:pPr>
        <w:pStyle w:val="Textoindependiente"/>
        <w:jc w:val="both"/>
        <w:rPr>
          <w:rFonts w:ascii="BernhardMod BT" w:hAnsi="BernhardMod BT" w:cs="Arial"/>
          <w:b/>
          <w:sz w:val="48"/>
          <w:szCs w:val="48"/>
        </w:rPr>
      </w:pPr>
    </w:p>
    <w:p w14:paraId="78FFBA4B" w14:textId="77777777" w:rsidR="008F2F1C" w:rsidRDefault="008F2F1C" w:rsidP="00FB638E">
      <w:pPr>
        <w:pStyle w:val="Textoindependiente"/>
        <w:rPr>
          <w:rFonts w:ascii="BernhardMod BT" w:hAnsi="BernhardMod BT" w:cs="Arial"/>
          <w:b/>
          <w:sz w:val="48"/>
          <w:szCs w:val="48"/>
        </w:rPr>
      </w:pPr>
    </w:p>
    <w:p w14:paraId="059AC44A" w14:textId="77777777" w:rsidR="008F2F1C" w:rsidRDefault="008F2F1C" w:rsidP="00FB638E">
      <w:pPr>
        <w:pStyle w:val="Textoindependiente"/>
        <w:rPr>
          <w:rFonts w:ascii="BernhardMod BT" w:hAnsi="BernhardMod BT" w:cs="Arial"/>
          <w:b/>
          <w:sz w:val="48"/>
          <w:szCs w:val="48"/>
        </w:rPr>
      </w:pPr>
    </w:p>
    <w:p w14:paraId="1D68F3DF" w14:textId="77777777" w:rsidR="008F2F1C" w:rsidRDefault="008F2F1C" w:rsidP="00FB638E">
      <w:pPr>
        <w:pStyle w:val="Textoindependiente"/>
        <w:rPr>
          <w:rFonts w:ascii="BernhardMod BT" w:hAnsi="BernhardMod BT" w:cs="Arial"/>
          <w:b/>
          <w:sz w:val="48"/>
          <w:szCs w:val="48"/>
        </w:rPr>
      </w:pPr>
    </w:p>
    <w:p w14:paraId="5E607333" w14:textId="77777777" w:rsidR="008F2F1C" w:rsidRDefault="008F2F1C" w:rsidP="00FB638E">
      <w:pPr>
        <w:pStyle w:val="Textoindependiente"/>
        <w:rPr>
          <w:rFonts w:ascii="BernhardMod BT" w:hAnsi="BernhardMod BT" w:cs="Arial"/>
          <w:b/>
          <w:sz w:val="48"/>
          <w:szCs w:val="48"/>
        </w:rPr>
      </w:pPr>
    </w:p>
    <w:p w14:paraId="3530466B" w14:textId="77777777" w:rsidR="008F2F1C" w:rsidRDefault="008F2F1C" w:rsidP="00FB638E">
      <w:pPr>
        <w:pStyle w:val="Textoindependiente"/>
        <w:rPr>
          <w:rFonts w:ascii="BernhardMod BT" w:hAnsi="BernhardMod BT" w:cs="Arial"/>
          <w:b/>
          <w:sz w:val="48"/>
          <w:szCs w:val="48"/>
        </w:rPr>
      </w:pPr>
    </w:p>
    <w:p w14:paraId="180A3703" w14:textId="77777777" w:rsidR="008F2F1C" w:rsidRDefault="008F2F1C" w:rsidP="00FB638E">
      <w:pPr>
        <w:pStyle w:val="Textoindependiente"/>
        <w:rPr>
          <w:rFonts w:ascii="BernhardMod BT" w:hAnsi="BernhardMod BT" w:cs="Arial"/>
          <w:b/>
          <w:sz w:val="48"/>
          <w:szCs w:val="48"/>
        </w:rPr>
      </w:pPr>
    </w:p>
    <w:p w14:paraId="5AED3425" w14:textId="77777777" w:rsidR="008F2F1C" w:rsidRDefault="008F2F1C" w:rsidP="00FB638E">
      <w:pPr>
        <w:pStyle w:val="Textoindependiente"/>
        <w:rPr>
          <w:rFonts w:ascii="BernhardMod BT" w:hAnsi="BernhardMod BT" w:cs="Arial"/>
          <w:b/>
          <w:sz w:val="48"/>
          <w:szCs w:val="48"/>
        </w:rPr>
      </w:pPr>
    </w:p>
    <w:p w14:paraId="58F66946" w14:textId="77777777" w:rsidR="008F2F1C" w:rsidRDefault="008F2F1C" w:rsidP="008F2F1C">
      <w:pPr>
        <w:pStyle w:val="Textoindependiente"/>
        <w:jc w:val="left"/>
        <w:rPr>
          <w:rFonts w:ascii="BernhardMod BT" w:hAnsi="BernhardMod BT" w:cs="Arial"/>
          <w:b/>
          <w:sz w:val="48"/>
          <w:szCs w:val="48"/>
        </w:rPr>
      </w:pPr>
    </w:p>
    <w:p w14:paraId="0031899C" w14:textId="77777777" w:rsidR="008F2F1C" w:rsidRDefault="008F2F1C" w:rsidP="008F2F1C">
      <w:pPr>
        <w:pStyle w:val="Textoindependiente"/>
        <w:jc w:val="left"/>
        <w:rPr>
          <w:rFonts w:ascii="BernhardMod BT" w:hAnsi="BernhardMod BT" w:cs="Arial"/>
          <w:b/>
          <w:sz w:val="48"/>
          <w:szCs w:val="48"/>
        </w:rPr>
      </w:pPr>
    </w:p>
    <w:p w14:paraId="0778DDB9" w14:textId="77777777" w:rsidR="008F2F1C" w:rsidRDefault="008F2F1C" w:rsidP="00FB638E">
      <w:pPr>
        <w:pStyle w:val="Textoindependiente"/>
        <w:rPr>
          <w:rFonts w:ascii="BernhardMod BT" w:hAnsi="BernhardMod BT" w:cs="Arial"/>
          <w:b/>
          <w:sz w:val="48"/>
          <w:szCs w:val="48"/>
        </w:rPr>
      </w:pPr>
    </w:p>
    <w:p w14:paraId="42DEB097" w14:textId="77777777" w:rsidR="008F2F1C" w:rsidRDefault="008F2F1C" w:rsidP="00FB638E">
      <w:pPr>
        <w:pStyle w:val="Textoindependiente"/>
        <w:rPr>
          <w:rFonts w:ascii="BernhardMod BT" w:hAnsi="BernhardMod BT" w:cs="Arial"/>
          <w:b/>
          <w:sz w:val="48"/>
          <w:szCs w:val="48"/>
        </w:rPr>
      </w:pPr>
    </w:p>
    <w:p w14:paraId="7429636A" w14:textId="77777777" w:rsidR="008F2F1C" w:rsidRDefault="008F2F1C" w:rsidP="00FB638E">
      <w:pPr>
        <w:pStyle w:val="Textoindependiente"/>
        <w:rPr>
          <w:rFonts w:ascii="BernhardMod BT" w:hAnsi="BernhardMod BT" w:cs="Arial"/>
          <w:b/>
          <w:sz w:val="48"/>
          <w:szCs w:val="48"/>
        </w:rPr>
      </w:pPr>
    </w:p>
    <w:p w14:paraId="72D7D0DE" w14:textId="77777777" w:rsidR="008F2F1C" w:rsidRDefault="008F2F1C" w:rsidP="00FB638E">
      <w:pPr>
        <w:pStyle w:val="Textoindependiente"/>
        <w:rPr>
          <w:rFonts w:ascii="BernhardMod BT" w:hAnsi="BernhardMod BT" w:cs="Arial"/>
          <w:b/>
          <w:sz w:val="48"/>
          <w:szCs w:val="48"/>
        </w:rPr>
      </w:pPr>
    </w:p>
    <w:p w14:paraId="5C74BC1F" w14:textId="77777777" w:rsidR="008F2F1C" w:rsidRDefault="008F2F1C" w:rsidP="00FB638E">
      <w:pPr>
        <w:pStyle w:val="Textoindependiente"/>
        <w:rPr>
          <w:rFonts w:ascii="BernhardMod BT" w:hAnsi="BernhardMod BT" w:cs="Arial"/>
          <w:b/>
          <w:sz w:val="48"/>
          <w:szCs w:val="48"/>
        </w:rPr>
      </w:pPr>
    </w:p>
    <w:p w14:paraId="0561EBA0" w14:textId="77777777" w:rsidR="008F2F1C" w:rsidRDefault="008F2F1C" w:rsidP="00FB638E">
      <w:pPr>
        <w:pStyle w:val="Textoindependiente"/>
        <w:rPr>
          <w:rFonts w:ascii="BernhardMod BT" w:hAnsi="BernhardMod BT" w:cs="Arial"/>
          <w:b/>
          <w:sz w:val="48"/>
          <w:szCs w:val="48"/>
        </w:rPr>
      </w:pPr>
    </w:p>
    <w:p w14:paraId="1898FDFE" w14:textId="77777777" w:rsidR="008F2F1C" w:rsidRDefault="008F2F1C" w:rsidP="008F2F1C">
      <w:pPr>
        <w:pStyle w:val="Textoindependiente"/>
        <w:jc w:val="left"/>
        <w:rPr>
          <w:rFonts w:ascii="BernhardMod BT" w:hAnsi="BernhardMod BT" w:cs="Arial"/>
          <w:b/>
          <w:sz w:val="48"/>
          <w:szCs w:val="48"/>
        </w:rPr>
      </w:pPr>
    </w:p>
    <w:p w14:paraId="4054BAD6" w14:textId="77777777" w:rsidR="008F2F1C" w:rsidRDefault="008F2F1C" w:rsidP="00FB638E">
      <w:pPr>
        <w:pStyle w:val="Textoindependiente"/>
        <w:rPr>
          <w:rFonts w:ascii="BernhardMod BT" w:hAnsi="BernhardMod BT" w:cs="Arial"/>
          <w:b/>
          <w:sz w:val="48"/>
          <w:szCs w:val="48"/>
        </w:rPr>
      </w:pPr>
    </w:p>
    <w:p w14:paraId="0D907B1D" w14:textId="77777777" w:rsidR="008F2F1C" w:rsidRDefault="008F2F1C" w:rsidP="00FB638E">
      <w:pPr>
        <w:pStyle w:val="Textoindependiente"/>
        <w:rPr>
          <w:rFonts w:ascii="BernhardMod BT" w:hAnsi="BernhardMod BT" w:cs="Arial"/>
          <w:b/>
          <w:sz w:val="48"/>
          <w:szCs w:val="48"/>
        </w:rPr>
      </w:pPr>
    </w:p>
    <w:p w14:paraId="7ACFB311" w14:textId="77777777" w:rsidR="008F2F1C" w:rsidRDefault="008F2F1C" w:rsidP="00FB638E">
      <w:pPr>
        <w:pStyle w:val="Textoindependiente"/>
        <w:rPr>
          <w:rFonts w:ascii="BernhardMod BT" w:hAnsi="BernhardMod BT" w:cs="Arial"/>
          <w:b/>
          <w:sz w:val="48"/>
          <w:szCs w:val="48"/>
        </w:rPr>
      </w:pPr>
    </w:p>
    <w:p w14:paraId="0D158179" w14:textId="77777777" w:rsidR="008F2F1C" w:rsidRDefault="008F2F1C" w:rsidP="00FB638E">
      <w:pPr>
        <w:pStyle w:val="Textoindependiente"/>
        <w:rPr>
          <w:rFonts w:ascii="BernhardMod BT" w:hAnsi="BernhardMod BT" w:cs="Arial"/>
          <w:b/>
          <w:sz w:val="48"/>
          <w:szCs w:val="48"/>
        </w:rPr>
      </w:pPr>
    </w:p>
    <w:p w14:paraId="0D14C0D3" w14:textId="77777777" w:rsidR="00FB638E" w:rsidRPr="003A0B50" w:rsidRDefault="00FB638E" w:rsidP="00FB638E">
      <w:pPr>
        <w:pStyle w:val="Textoindependiente"/>
        <w:rPr>
          <w:rFonts w:ascii="BernhardMod BT" w:hAnsi="BernhardMod BT" w:cs="Arial"/>
          <w:b/>
          <w:sz w:val="48"/>
          <w:szCs w:val="48"/>
        </w:rPr>
      </w:pPr>
      <w:r>
        <w:rPr>
          <w:rFonts w:ascii="BernhardMod BT" w:hAnsi="BernhardMod BT" w:cs="Arial"/>
          <w:b/>
          <w:sz w:val="48"/>
          <w:szCs w:val="48"/>
        </w:rPr>
        <w:lastRenderedPageBreak/>
        <w:t>UNIVERSITAT POLITÈCNICA DE VALÈ</w:t>
      </w:r>
      <w:r w:rsidRPr="003A0B50">
        <w:rPr>
          <w:rFonts w:ascii="BernhardMod BT" w:hAnsi="BernhardMod BT" w:cs="Arial"/>
          <w:b/>
          <w:sz w:val="48"/>
          <w:szCs w:val="48"/>
        </w:rPr>
        <w:t>NCIA</w:t>
      </w:r>
    </w:p>
    <w:p w14:paraId="7036052A" w14:textId="77777777" w:rsidR="00FB638E" w:rsidRDefault="00FB638E" w:rsidP="00FB638E">
      <w:pPr>
        <w:pStyle w:val="Textoindependiente"/>
        <w:rPr>
          <w:rFonts w:ascii="Arial" w:hAnsi="Arial" w:cs="Arial"/>
          <w:sz w:val="40"/>
        </w:rPr>
      </w:pPr>
    </w:p>
    <w:p w14:paraId="63710408" w14:textId="77777777" w:rsidR="00FB638E" w:rsidRDefault="00FB638E" w:rsidP="00FB638E">
      <w:pPr>
        <w:pStyle w:val="Textoindependiente"/>
        <w:rPr>
          <w:rFonts w:ascii="Arial" w:hAnsi="Arial" w:cs="Arial"/>
          <w:sz w:val="40"/>
        </w:rPr>
      </w:pPr>
    </w:p>
    <w:p w14:paraId="01B496C7" w14:textId="77777777" w:rsidR="00FB638E" w:rsidRDefault="00FB638E" w:rsidP="00FB638E">
      <w:pPr>
        <w:pStyle w:val="Textoindependiente"/>
        <w:rPr>
          <w:rFonts w:ascii="BernhardMod BT" w:hAnsi="BernhardMod BT" w:cs="Arial"/>
          <w:sz w:val="40"/>
        </w:rPr>
      </w:pPr>
      <w:r>
        <w:rPr>
          <w:rFonts w:ascii="BernhardMod BT" w:hAnsi="BernhardMod BT" w:cs="Arial"/>
          <w:sz w:val="40"/>
        </w:rPr>
        <w:t>ESCOLA TÈCNICA SUPERIOR D´ENGINYERIA AGRONÒMICA I DEL MEDI NATURAL</w:t>
      </w:r>
    </w:p>
    <w:p w14:paraId="08090B0A" w14:textId="77777777" w:rsidR="00FB638E" w:rsidRPr="00FB638E" w:rsidRDefault="00FB638E" w:rsidP="00FB638E">
      <w:pPr>
        <w:rPr>
          <w:rFonts w:ascii="Arial" w:hAnsi="Arial" w:cs="Arial"/>
          <w:sz w:val="40"/>
          <w:lang w:val="es-ES"/>
        </w:rPr>
      </w:pPr>
    </w:p>
    <w:p w14:paraId="5DF941B2" w14:textId="77777777" w:rsidR="00FB638E" w:rsidRPr="00FB638E" w:rsidRDefault="00FB638E" w:rsidP="00FB638E">
      <w:pPr>
        <w:rPr>
          <w:rFonts w:ascii="Arial" w:hAnsi="Arial" w:cs="Arial"/>
          <w:sz w:val="40"/>
          <w:lang w:val="es-ES"/>
        </w:rPr>
      </w:pPr>
      <w:r>
        <w:rPr>
          <w:rFonts w:ascii="Arial" w:hAnsi="Arial" w:cs="Arial"/>
          <w:noProof/>
          <w:sz w:val="40"/>
          <w:lang w:val="es-ES" w:eastAsia="es-ES"/>
        </w:rPr>
        <w:drawing>
          <wp:anchor distT="0" distB="0" distL="114300" distR="114300" simplePos="0" relativeHeight="251601920" behindDoc="0" locked="0" layoutInCell="1" allowOverlap="1" wp14:anchorId="7B6717A1" wp14:editId="3D028548">
            <wp:simplePos x="0" y="0"/>
            <wp:positionH relativeFrom="margin">
              <wp:align>center</wp:align>
            </wp:positionH>
            <wp:positionV relativeFrom="paragraph">
              <wp:posOffset>320675</wp:posOffset>
            </wp:positionV>
            <wp:extent cx="1685925" cy="1598295"/>
            <wp:effectExtent l="0" t="0" r="0" b="0"/>
            <wp:wrapTopAndBottom/>
            <wp:docPr id="1" name="Imagen 1" descr="P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1598295"/>
                    </a:xfrm>
                    <a:prstGeom prst="rect">
                      <a:avLst/>
                    </a:prstGeom>
                    <a:noFill/>
                    <a:ln>
                      <a:noFill/>
                    </a:ln>
                  </pic:spPr>
                </pic:pic>
              </a:graphicData>
            </a:graphic>
          </wp:anchor>
        </w:drawing>
      </w:r>
    </w:p>
    <w:p w14:paraId="3E5A29F0" w14:textId="77777777" w:rsidR="00FB638E" w:rsidRPr="00FB638E" w:rsidRDefault="00FB638E" w:rsidP="00FB638E">
      <w:pPr>
        <w:rPr>
          <w:rFonts w:ascii="Arial" w:hAnsi="Arial" w:cs="Arial"/>
          <w:sz w:val="40"/>
          <w:lang w:val="es-ES"/>
        </w:rPr>
      </w:pPr>
    </w:p>
    <w:p w14:paraId="2407B667" w14:textId="77777777" w:rsidR="00FB638E" w:rsidRDefault="00DE0B51" w:rsidP="00FB638E">
      <w:pPr>
        <w:jc w:val="center"/>
        <w:rPr>
          <w:rFonts w:ascii="Arial" w:hAnsi="Arial" w:cs="Arial"/>
          <w:sz w:val="18"/>
          <w:lang w:val="es-ES"/>
        </w:rPr>
      </w:pPr>
      <w:r>
        <w:rPr>
          <w:rFonts w:ascii="BernhardMod BT" w:hAnsi="BernhardMod BT" w:cs="Arial"/>
          <w:b/>
          <w:bCs/>
          <w:i/>
          <w:sz w:val="38"/>
          <w:lang w:val="es-ES"/>
        </w:rPr>
        <w:t>ESTUDI DEL MECANISME DE SENSIBILITAT</w:t>
      </w:r>
      <w:r w:rsidR="00E6602C">
        <w:rPr>
          <w:rFonts w:ascii="BernhardMod BT" w:hAnsi="BernhardMod BT" w:cs="Arial"/>
          <w:b/>
          <w:bCs/>
          <w:i/>
          <w:sz w:val="38"/>
          <w:lang w:val="es-ES"/>
        </w:rPr>
        <w:t xml:space="preserve"> DE RUTAS D’</w:t>
      </w:r>
      <w:r w:rsidR="00FB638E" w:rsidRPr="00FB638E">
        <w:rPr>
          <w:rFonts w:ascii="BernhardMod BT" w:hAnsi="BernhardMod BT" w:cs="Arial"/>
          <w:b/>
          <w:bCs/>
          <w:i/>
          <w:sz w:val="38"/>
          <w:lang w:val="es-ES"/>
        </w:rPr>
        <w:t>HOME</w:t>
      </w:r>
      <w:r w:rsidR="00E6602C">
        <w:rPr>
          <w:rFonts w:ascii="BernhardMod BT" w:hAnsi="BernhardMod BT" w:cs="Arial"/>
          <w:b/>
          <w:bCs/>
          <w:i/>
          <w:sz w:val="38"/>
          <w:lang w:val="es-ES"/>
        </w:rPr>
        <w:t>OSTASIS DE IONS A ANTIFÚNGIC</w:t>
      </w:r>
      <w:r w:rsidR="00FB638E">
        <w:rPr>
          <w:rFonts w:ascii="BernhardMod BT" w:hAnsi="BernhardMod BT" w:cs="Arial"/>
          <w:b/>
          <w:bCs/>
          <w:i/>
          <w:sz w:val="38"/>
          <w:lang w:val="es-ES"/>
        </w:rPr>
        <w:t>S</w:t>
      </w:r>
    </w:p>
    <w:p w14:paraId="56ED5B91" w14:textId="77777777" w:rsidR="00FB638E" w:rsidRDefault="00FB638E" w:rsidP="00FB638E">
      <w:pPr>
        <w:jc w:val="center"/>
        <w:rPr>
          <w:rFonts w:ascii="Arial" w:hAnsi="Arial" w:cs="Arial"/>
          <w:sz w:val="18"/>
          <w:lang w:val="es-ES"/>
        </w:rPr>
      </w:pPr>
    </w:p>
    <w:p w14:paraId="6ADEB4D2" w14:textId="77777777" w:rsidR="00FB638E" w:rsidRDefault="00FB638E" w:rsidP="00FB638E">
      <w:pPr>
        <w:jc w:val="center"/>
        <w:rPr>
          <w:rFonts w:ascii="BernhardMod BT" w:hAnsi="BernhardMod BT" w:cs="Arial"/>
          <w:lang w:val="es-ES"/>
        </w:rPr>
      </w:pPr>
      <w:r>
        <w:rPr>
          <w:rFonts w:ascii="BernhardMod BT" w:hAnsi="BernhardMod BT" w:cs="Arial"/>
          <w:lang w:val="es-ES"/>
        </w:rPr>
        <w:t>TRABAJO DE FIN DE GRADO</w:t>
      </w:r>
    </w:p>
    <w:p w14:paraId="7CCBD2BF" w14:textId="77777777" w:rsidR="00FB638E" w:rsidRPr="00FB638E" w:rsidRDefault="00FB638E" w:rsidP="00FB638E">
      <w:pPr>
        <w:jc w:val="center"/>
        <w:rPr>
          <w:rFonts w:ascii="Arial" w:hAnsi="Arial" w:cs="Arial"/>
          <w:sz w:val="18"/>
          <w:lang w:val="es-ES"/>
        </w:rPr>
      </w:pPr>
    </w:p>
    <w:p w14:paraId="3260F055" w14:textId="77777777" w:rsidR="00FB638E" w:rsidRPr="00FB638E" w:rsidRDefault="00FB638E" w:rsidP="00FB638E">
      <w:pPr>
        <w:jc w:val="center"/>
        <w:rPr>
          <w:rFonts w:ascii="BernhardMod BT" w:hAnsi="BernhardMod BT" w:cs="Arial"/>
          <w:lang w:val="es-ES"/>
        </w:rPr>
      </w:pPr>
      <w:r w:rsidRPr="00FB638E">
        <w:rPr>
          <w:rFonts w:ascii="BernhardMod BT" w:hAnsi="BernhardMod BT" w:cs="Arial"/>
          <w:lang w:val="es-ES"/>
        </w:rPr>
        <w:t>ALUMNO/A: FERNANDO LAGUÍA NUEDA</w:t>
      </w:r>
    </w:p>
    <w:p w14:paraId="4BF0CBF6" w14:textId="77777777" w:rsidR="00FB638E" w:rsidRPr="00FB638E" w:rsidRDefault="00FB638E" w:rsidP="00FB638E">
      <w:pPr>
        <w:jc w:val="center"/>
        <w:rPr>
          <w:rFonts w:ascii="BernhardMod BT" w:hAnsi="BernhardMod BT" w:cs="Arial"/>
          <w:lang w:val="es-ES"/>
        </w:rPr>
      </w:pPr>
    </w:p>
    <w:p w14:paraId="6FCD8976" w14:textId="77777777" w:rsidR="00FB638E" w:rsidRPr="00FB638E" w:rsidRDefault="00FB638E" w:rsidP="00FB638E">
      <w:pPr>
        <w:jc w:val="center"/>
        <w:rPr>
          <w:rFonts w:ascii="BernhardMod BT" w:hAnsi="BernhardMod BT" w:cs="Arial"/>
          <w:lang w:val="es-ES"/>
        </w:rPr>
      </w:pPr>
      <w:r w:rsidRPr="00FB638E">
        <w:rPr>
          <w:rFonts w:ascii="BernhardMod BT" w:hAnsi="BernhardMod BT" w:cs="Arial"/>
          <w:lang w:val="es-ES"/>
        </w:rPr>
        <w:t>TUTOR/A: LYNNE YENUSH</w:t>
      </w:r>
    </w:p>
    <w:p w14:paraId="3B1F5FB1" w14:textId="77777777" w:rsidR="00FB638E" w:rsidRDefault="00FB638E" w:rsidP="00FB638E">
      <w:pPr>
        <w:jc w:val="center"/>
        <w:rPr>
          <w:rFonts w:ascii="BernhardMod BT" w:hAnsi="BernhardMod BT" w:cs="Arial"/>
          <w:b/>
          <w:bCs/>
          <w:i/>
          <w:lang w:val="es-ES"/>
        </w:rPr>
      </w:pPr>
    </w:p>
    <w:p w14:paraId="3DA6CB77" w14:textId="77777777" w:rsidR="00FB638E" w:rsidRPr="007072C8" w:rsidRDefault="00FB638E" w:rsidP="00FB638E">
      <w:pPr>
        <w:jc w:val="center"/>
        <w:rPr>
          <w:rFonts w:ascii="BernhardMod BT" w:hAnsi="BernhardMod BT" w:cs="Arial"/>
          <w:b/>
          <w:bCs/>
          <w:i/>
          <w:lang w:val="es-ES"/>
        </w:rPr>
      </w:pPr>
      <w:r>
        <w:rPr>
          <w:rFonts w:ascii="BernhardMod BT" w:hAnsi="BernhardMod BT" w:cs="Arial"/>
          <w:b/>
          <w:bCs/>
          <w:i/>
          <w:lang w:val="es-ES"/>
        </w:rPr>
        <w:t>Curso Académico: 2010-2014</w:t>
      </w:r>
    </w:p>
    <w:p w14:paraId="42D8569E" w14:textId="77777777" w:rsidR="00FB638E" w:rsidRPr="003A0B50" w:rsidRDefault="00FB638E" w:rsidP="00FB638E">
      <w:pPr>
        <w:jc w:val="center"/>
        <w:rPr>
          <w:rFonts w:ascii="BernhardMod BT" w:hAnsi="BernhardMod BT" w:cs="Arial"/>
          <w:lang w:val="es-ES"/>
        </w:rPr>
      </w:pPr>
    </w:p>
    <w:p w14:paraId="007FC2B2" w14:textId="77777777" w:rsidR="00FB638E" w:rsidRPr="00C114CA" w:rsidRDefault="00FB638E" w:rsidP="00FB638E">
      <w:pPr>
        <w:jc w:val="center"/>
        <w:rPr>
          <w:rFonts w:ascii="BernhardMod BT" w:hAnsi="BernhardMod BT" w:cs="Arial"/>
          <w:b/>
          <w:szCs w:val="24"/>
          <w:lang w:val="es-ES"/>
        </w:rPr>
      </w:pPr>
      <w:r w:rsidRPr="00C114CA">
        <w:rPr>
          <w:rFonts w:ascii="BernhardMod BT" w:hAnsi="BernhardMod BT" w:cs="Arial"/>
          <w:b/>
          <w:szCs w:val="24"/>
          <w:lang w:val="es-ES"/>
        </w:rPr>
        <w:t>VALENCIA, JULIO 2015</w:t>
      </w:r>
    </w:p>
    <w:p w14:paraId="405CCB3B" w14:textId="77777777" w:rsidR="00D60874" w:rsidRDefault="00D60874" w:rsidP="00C114CA">
      <w:pPr>
        <w:jc w:val="center"/>
        <w:rPr>
          <w:b/>
          <w:u w:val="single"/>
          <w:lang w:val="es-ES"/>
        </w:rPr>
      </w:pPr>
    </w:p>
    <w:p w14:paraId="42ED627D" w14:textId="77777777" w:rsidR="00D60874" w:rsidRDefault="00D60874" w:rsidP="00C114CA">
      <w:pPr>
        <w:jc w:val="center"/>
        <w:rPr>
          <w:b/>
          <w:u w:val="single"/>
          <w:lang w:val="es-ES"/>
        </w:rPr>
      </w:pPr>
    </w:p>
    <w:p w14:paraId="27E8225D" w14:textId="77777777" w:rsidR="00D60874" w:rsidRDefault="00D60874" w:rsidP="00C114CA">
      <w:pPr>
        <w:jc w:val="center"/>
        <w:rPr>
          <w:b/>
          <w:u w:val="single"/>
          <w:lang w:val="es-ES"/>
        </w:rPr>
      </w:pPr>
    </w:p>
    <w:p w14:paraId="0F7B122B" w14:textId="77777777" w:rsidR="00D60874" w:rsidRDefault="00D60874" w:rsidP="00C114CA">
      <w:pPr>
        <w:jc w:val="center"/>
        <w:rPr>
          <w:b/>
          <w:u w:val="single"/>
          <w:lang w:val="es-ES"/>
        </w:rPr>
      </w:pPr>
    </w:p>
    <w:p w14:paraId="7F74C0ED" w14:textId="77777777" w:rsidR="00D60874" w:rsidRDefault="00D60874" w:rsidP="00C114CA">
      <w:pPr>
        <w:jc w:val="center"/>
        <w:rPr>
          <w:b/>
          <w:u w:val="single"/>
          <w:lang w:val="es-ES"/>
        </w:rPr>
      </w:pPr>
    </w:p>
    <w:p w14:paraId="3D1A44FA" w14:textId="77777777" w:rsidR="00D60874" w:rsidRDefault="00D60874" w:rsidP="00C114CA">
      <w:pPr>
        <w:jc w:val="center"/>
        <w:rPr>
          <w:b/>
          <w:u w:val="single"/>
          <w:lang w:val="es-ES"/>
        </w:rPr>
      </w:pPr>
    </w:p>
    <w:p w14:paraId="33D4EE7B" w14:textId="77777777" w:rsidR="00D60874" w:rsidRDefault="00D60874" w:rsidP="00C114CA">
      <w:pPr>
        <w:jc w:val="center"/>
        <w:rPr>
          <w:b/>
          <w:u w:val="single"/>
          <w:lang w:val="es-ES"/>
        </w:rPr>
      </w:pPr>
    </w:p>
    <w:p w14:paraId="0ACDBF5A" w14:textId="77777777" w:rsidR="00D60874" w:rsidRDefault="00D60874" w:rsidP="00C114CA">
      <w:pPr>
        <w:jc w:val="center"/>
        <w:rPr>
          <w:b/>
          <w:u w:val="single"/>
          <w:lang w:val="es-ES"/>
        </w:rPr>
      </w:pPr>
    </w:p>
    <w:p w14:paraId="12328AEF" w14:textId="77777777" w:rsidR="00D60874" w:rsidRDefault="00D60874" w:rsidP="00C114CA">
      <w:pPr>
        <w:jc w:val="center"/>
        <w:rPr>
          <w:b/>
          <w:u w:val="single"/>
          <w:lang w:val="es-ES"/>
        </w:rPr>
      </w:pPr>
    </w:p>
    <w:p w14:paraId="38089EE2" w14:textId="77777777" w:rsidR="00D60874" w:rsidRDefault="00D60874" w:rsidP="00C114CA">
      <w:pPr>
        <w:jc w:val="center"/>
        <w:rPr>
          <w:b/>
          <w:u w:val="single"/>
          <w:lang w:val="es-ES"/>
        </w:rPr>
      </w:pPr>
    </w:p>
    <w:p w14:paraId="3DC41673" w14:textId="77777777" w:rsidR="00D60874" w:rsidRDefault="00D60874" w:rsidP="00C114CA">
      <w:pPr>
        <w:jc w:val="center"/>
        <w:rPr>
          <w:b/>
          <w:u w:val="single"/>
          <w:lang w:val="es-ES"/>
        </w:rPr>
      </w:pPr>
    </w:p>
    <w:p w14:paraId="269E0528" w14:textId="77777777" w:rsidR="00D60874" w:rsidRDefault="00D60874" w:rsidP="00C114CA">
      <w:pPr>
        <w:jc w:val="center"/>
        <w:rPr>
          <w:b/>
          <w:u w:val="single"/>
          <w:lang w:val="es-ES"/>
        </w:rPr>
      </w:pPr>
    </w:p>
    <w:p w14:paraId="17389F08" w14:textId="77777777" w:rsidR="00D60874" w:rsidRDefault="00D60874" w:rsidP="00C114CA">
      <w:pPr>
        <w:jc w:val="center"/>
        <w:rPr>
          <w:b/>
          <w:u w:val="single"/>
          <w:lang w:val="es-ES"/>
        </w:rPr>
      </w:pPr>
    </w:p>
    <w:p w14:paraId="7239C507" w14:textId="77777777" w:rsidR="00D60874" w:rsidRDefault="00D60874" w:rsidP="00C114CA">
      <w:pPr>
        <w:jc w:val="center"/>
        <w:rPr>
          <w:b/>
          <w:u w:val="single"/>
          <w:lang w:val="es-ES"/>
        </w:rPr>
      </w:pPr>
    </w:p>
    <w:p w14:paraId="2D48968E" w14:textId="77777777" w:rsidR="00D60874" w:rsidRDefault="00D60874" w:rsidP="00C114CA">
      <w:pPr>
        <w:jc w:val="center"/>
        <w:rPr>
          <w:b/>
          <w:u w:val="single"/>
          <w:lang w:val="es-ES"/>
        </w:rPr>
      </w:pPr>
    </w:p>
    <w:p w14:paraId="54C4868C" w14:textId="77777777" w:rsidR="00D60874" w:rsidRDefault="00D60874" w:rsidP="00C114CA">
      <w:pPr>
        <w:jc w:val="center"/>
        <w:rPr>
          <w:b/>
          <w:u w:val="single"/>
          <w:lang w:val="es-ES"/>
        </w:rPr>
      </w:pPr>
    </w:p>
    <w:p w14:paraId="126A9535" w14:textId="77777777" w:rsidR="00D60874" w:rsidRDefault="00D60874" w:rsidP="00C114CA">
      <w:pPr>
        <w:jc w:val="center"/>
        <w:rPr>
          <w:b/>
          <w:u w:val="single"/>
          <w:lang w:val="es-ES"/>
        </w:rPr>
      </w:pPr>
    </w:p>
    <w:p w14:paraId="1DEADEC2" w14:textId="77777777" w:rsidR="00D60874" w:rsidRDefault="00D60874" w:rsidP="00C114CA">
      <w:pPr>
        <w:jc w:val="center"/>
        <w:rPr>
          <w:b/>
          <w:u w:val="single"/>
          <w:lang w:val="es-ES"/>
        </w:rPr>
      </w:pPr>
    </w:p>
    <w:p w14:paraId="56707D69" w14:textId="77777777" w:rsidR="00D60874" w:rsidRDefault="00D60874" w:rsidP="00C114CA">
      <w:pPr>
        <w:jc w:val="center"/>
        <w:rPr>
          <w:b/>
          <w:u w:val="single"/>
          <w:lang w:val="es-ES"/>
        </w:rPr>
      </w:pPr>
    </w:p>
    <w:p w14:paraId="3488032E" w14:textId="77777777" w:rsidR="00D60874" w:rsidRDefault="00D60874" w:rsidP="00C114CA">
      <w:pPr>
        <w:jc w:val="center"/>
        <w:rPr>
          <w:b/>
          <w:u w:val="single"/>
          <w:lang w:val="es-ES"/>
        </w:rPr>
      </w:pPr>
    </w:p>
    <w:p w14:paraId="60EED3FA" w14:textId="77777777" w:rsidR="00D60874" w:rsidRDefault="00D60874" w:rsidP="00C114CA">
      <w:pPr>
        <w:jc w:val="center"/>
        <w:rPr>
          <w:b/>
          <w:u w:val="single"/>
          <w:lang w:val="es-ES"/>
        </w:rPr>
      </w:pPr>
    </w:p>
    <w:p w14:paraId="4546F69C" w14:textId="77777777" w:rsidR="00D60874" w:rsidRDefault="00D60874" w:rsidP="00C114CA">
      <w:pPr>
        <w:jc w:val="center"/>
        <w:rPr>
          <w:b/>
          <w:u w:val="single"/>
          <w:lang w:val="es-ES"/>
        </w:rPr>
      </w:pPr>
    </w:p>
    <w:p w14:paraId="4E6FA1E0" w14:textId="77777777" w:rsidR="00D60874" w:rsidRDefault="00D60874" w:rsidP="00C114CA">
      <w:pPr>
        <w:jc w:val="center"/>
        <w:rPr>
          <w:b/>
          <w:u w:val="single"/>
          <w:lang w:val="es-ES"/>
        </w:rPr>
      </w:pPr>
    </w:p>
    <w:p w14:paraId="2BA1FB19" w14:textId="77777777" w:rsidR="00D60874" w:rsidRDefault="00D60874" w:rsidP="00C114CA">
      <w:pPr>
        <w:jc w:val="center"/>
        <w:rPr>
          <w:b/>
          <w:u w:val="single"/>
          <w:lang w:val="es-ES"/>
        </w:rPr>
      </w:pPr>
    </w:p>
    <w:p w14:paraId="002AB711" w14:textId="77777777" w:rsidR="00D60874" w:rsidRDefault="00D60874" w:rsidP="00C114CA">
      <w:pPr>
        <w:jc w:val="center"/>
        <w:rPr>
          <w:b/>
          <w:u w:val="single"/>
          <w:lang w:val="es-ES"/>
        </w:rPr>
      </w:pPr>
    </w:p>
    <w:p w14:paraId="01BDB782" w14:textId="77777777" w:rsidR="00D60874" w:rsidRDefault="00D60874" w:rsidP="00C114CA">
      <w:pPr>
        <w:jc w:val="center"/>
        <w:rPr>
          <w:b/>
          <w:u w:val="single"/>
          <w:lang w:val="es-ES"/>
        </w:rPr>
      </w:pPr>
    </w:p>
    <w:p w14:paraId="6635AFC5" w14:textId="77777777" w:rsidR="00D60874" w:rsidRDefault="00D60874" w:rsidP="00C114CA">
      <w:pPr>
        <w:jc w:val="center"/>
        <w:rPr>
          <w:b/>
          <w:u w:val="single"/>
          <w:lang w:val="es-ES"/>
        </w:rPr>
      </w:pPr>
    </w:p>
    <w:p w14:paraId="34A513F6" w14:textId="77777777" w:rsidR="00D60874" w:rsidRDefault="00D60874" w:rsidP="00C114CA">
      <w:pPr>
        <w:jc w:val="center"/>
        <w:rPr>
          <w:b/>
          <w:u w:val="single"/>
          <w:lang w:val="es-ES"/>
        </w:rPr>
      </w:pPr>
    </w:p>
    <w:p w14:paraId="3BFBA480" w14:textId="77777777" w:rsidR="00D60874" w:rsidRDefault="00D60874" w:rsidP="00C114CA">
      <w:pPr>
        <w:jc w:val="center"/>
        <w:rPr>
          <w:b/>
          <w:u w:val="single"/>
          <w:lang w:val="es-ES"/>
        </w:rPr>
      </w:pPr>
    </w:p>
    <w:p w14:paraId="3FE29E10" w14:textId="77777777" w:rsidR="00D60874" w:rsidRDefault="00D60874" w:rsidP="00C114CA">
      <w:pPr>
        <w:jc w:val="center"/>
        <w:rPr>
          <w:b/>
          <w:u w:val="single"/>
          <w:lang w:val="es-ES"/>
        </w:rPr>
      </w:pPr>
    </w:p>
    <w:p w14:paraId="15F31A3D" w14:textId="77777777" w:rsidR="000046C9" w:rsidRDefault="000046C9" w:rsidP="000046C9">
      <w:pPr>
        <w:jc w:val="center"/>
        <w:rPr>
          <w:b/>
          <w:u w:val="single"/>
          <w:lang w:val="es-ES"/>
        </w:rPr>
      </w:pPr>
      <w:r w:rsidRPr="008C2B0F">
        <w:rPr>
          <w:b/>
          <w:u w:val="single"/>
          <w:lang w:val="es-ES"/>
        </w:rPr>
        <w:lastRenderedPageBreak/>
        <w:t>ESTUDIO DE</w:t>
      </w:r>
      <w:r>
        <w:rPr>
          <w:b/>
          <w:u w:val="single"/>
          <w:lang w:val="es-ES"/>
        </w:rPr>
        <w:t xml:space="preserve"> LA RELACIÓN ENTRE RUTAS DE SEÑALIZACIÓN DE HOMEOSTASIS DE IONES Y RESISTENCIA A ANTIFÚNGICOS</w:t>
      </w:r>
      <w:r w:rsidRPr="008C2B0F">
        <w:rPr>
          <w:b/>
          <w:u w:val="single"/>
          <w:lang w:val="es-ES"/>
        </w:rPr>
        <w:t>.</w:t>
      </w:r>
    </w:p>
    <w:p w14:paraId="2A424F8F" w14:textId="77777777" w:rsidR="000046C9" w:rsidRPr="008C2B0F" w:rsidRDefault="000046C9" w:rsidP="000046C9">
      <w:pPr>
        <w:rPr>
          <w:b/>
          <w:u w:val="single"/>
          <w:lang w:val="es-ES"/>
        </w:rPr>
      </w:pPr>
      <w:r>
        <w:rPr>
          <w:b/>
          <w:u w:val="single"/>
          <w:lang w:val="es-ES"/>
        </w:rPr>
        <w:t>Resumen</w:t>
      </w:r>
    </w:p>
    <w:p w14:paraId="4CF2D9AB" w14:textId="77777777" w:rsidR="000046C9" w:rsidRDefault="000046C9" w:rsidP="000046C9">
      <w:pPr>
        <w:jc w:val="both"/>
        <w:rPr>
          <w:i/>
          <w:lang w:val="es-ES"/>
        </w:rPr>
      </w:pPr>
      <w:r>
        <w:rPr>
          <w:lang w:val="es-ES"/>
        </w:rPr>
        <w:t xml:space="preserve">Las infecciones micóticas siguen siendo un problema de salud pública en la actualidad, más importante aún para pacientes inmunosuprimidos. Entre las posibles infecciones causadas por hongos a las que son susceptibles destaca la infección por el hongo oportunista </w:t>
      </w:r>
      <w:r>
        <w:rPr>
          <w:i/>
          <w:lang w:val="es-ES"/>
        </w:rPr>
        <w:t>Candida albicans</w:t>
      </w:r>
      <w:r>
        <w:rPr>
          <w:lang w:val="es-ES"/>
        </w:rPr>
        <w:t xml:space="preserve">, la cual puede derivar en una infección sistémica con altos ratios de mortalidad. Con el objetivo de encontrar nuevos tratamientos enfocados en comprometer la resistencia a antibióticos que presentan ciertas cepas resistentes, vamos a estudiar los efectos que podría tener la supresión de la actividad de ciertas rutas de transducción de señales en la resistencia a antifúngicos. Para ello, vamos a utilizar como organismo modelo al hongo </w:t>
      </w:r>
      <w:r>
        <w:rPr>
          <w:i/>
          <w:lang w:val="es-ES"/>
        </w:rPr>
        <w:t>Saccharomyces cerevisiae</w:t>
      </w:r>
      <w:r>
        <w:rPr>
          <w:lang w:val="es-ES"/>
        </w:rPr>
        <w:t xml:space="preserve">, ya que posee rutas homólogas a </w:t>
      </w:r>
      <w:r>
        <w:rPr>
          <w:i/>
          <w:lang w:val="es-ES"/>
        </w:rPr>
        <w:t>Candida albicans.</w:t>
      </w:r>
    </w:p>
    <w:p w14:paraId="6C104C36" w14:textId="1B956238" w:rsidR="00C114CA" w:rsidRPr="00F80AE4" w:rsidRDefault="000046C9" w:rsidP="000046C9">
      <w:pPr>
        <w:jc w:val="both"/>
        <w:rPr>
          <w:lang w:val="es-ES"/>
        </w:rPr>
      </w:pPr>
      <w:r>
        <w:rPr>
          <w:lang w:val="es-ES"/>
        </w:rPr>
        <w:t>La homeostasis de iones es un proceso esencial para la viabilidad celular, la cual está regulada por una serie de canales y transportadores, los cuales además en muchos casos son específicos de hongos. Se sabe que ciertos mutantes para estas proteínas presentan una menor virulencia y son sensibles a tratamientos antifúngicos muy contrastados y ampliamente usados como son los azoles. Entre estos sistemas está la ruta Rim101, la cual se encarga de la regulación de la respuesta al pH alcalino. Sin embargo, no está claro el mecanismo por el cual esta ruta está involucrada en la respuesta a antifúngicos.  Planteamos una hipótesis basándonos en un estudio anterior de nuestro laboratorio en el cual la proteína transportadora de iones Ena1 no se acumula apropiadamente en la membrana plasmática en cepas mutantes para componentes de la ruta Rim101.</w:t>
      </w:r>
      <w:r>
        <w:rPr>
          <w:color w:val="FF0000"/>
          <w:lang w:val="es-ES"/>
        </w:rPr>
        <w:t xml:space="preserve"> </w:t>
      </w:r>
      <w:r>
        <w:rPr>
          <w:lang w:val="es-ES"/>
        </w:rPr>
        <w:t>Por lo cual, podemos suponer que este fenómeno puede ocurrir en otras proteínas de membrana, y que ciertas familias de proteínas relacionadas con la resistencia a antifúngicos puedan verse afectadas. Estas proteínas se encuentran englobadas en la familia ABC (</w:t>
      </w:r>
      <w:r w:rsidRPr="009E1C59">
        <w:rPr>
          <w:i/>
          <w:lang w:val="es-ES"/>
        </w:rPr>
        <w:t>ATP-Binding Cassette</w:t>
      </w:r>
      <w:r>
        <w:rPr>
          <w:lang w:val="es-ES"/>
        </w:rPr>
        <w:t xml:space="preserve"> ) dentro de la cual encontramos a las subfamilias PDR (</w:t>
      </w:r>
      <w:r w:rsidRPr="009E1C59">
        <w:rPr>
          <w:i/>
          <w:lang w:val="es-ES"/>
        </w:rPr>
        <w:t>Pleiotropic Drug Resistance proteins</w:t>
      </w:r>
      <w:r>
        <w:rPr>
          <w:lang w:val="es-ES"/>
        </w:rPr>
        <w:t>) y MDR (</w:t>
      </w:r>
      <w:r w:rsidRPr="009E1C59">
        <w:rPr>
          <w:i/>
          <w:lang w:val="ca-ES"/>
        </w:rPr>
        <w:t>Multidrug Resistance-Associated proteins</w:t>
      </w:r>
      <w:r>
        <w:rPr>
          <w:lang w:val="es-ES"/>
        </w:rPr>
        <w:t xml:space="preserve">). Así pues  realizamos los pertinentes experimentos para comprobar que proteína presentaba un mayor papel en la detoxificación de la célula en presencia de azoles. Se examinaron los perfiles de resistencia de cepas mutantes para una serie de genes pertenecientes a estas familias mediante cultivos en medio tanto líquido cómo sólido y en presencia de estos compuestos, obteniéndose como resultado que </w:t>
      </w:r>
      <w:r>
        <w:rPr>
          <w:i/>
          <w:lang w:val="es-ES"/>
        </w:rPr>
        <w:t>PDR5</w:t>
      </w:r>
      <w:r>
        <w:rPr>
          <w:lang w:val="es-ES"/>
        </w:rPr>
        <w:t xml:space="preserve"> era la más importante, debido a que su mutación generaba una sensibilidad muy marcada a los azoles. Así pues, se seleccionó este gen para ser estudiado en mutantes </w:t>
      </w:r>
      <w:r>
        <w:rPr>
          <w:i/>
          <w:lang w:val="es-ES"/>
        </w:rPr>
        <w:t xml:space="preserve">rim8 </w:t>
      </w:r>
      <w:r>
        <w:rPr>
          <w:lang w:val="es-ES"/>
        </w:rPr>
        <w:t xml:space="preserve">y </w:t>
      </w:r>
      <w:r>
        <w:rPr>
          <w:i/>
          <w:lang w:val="es-ES"/>
        </w:rPr>
        <w:t>rim101</w:t>
      </w:r>
      <w:r>
        <w:rPr>
          <w:lang w:val="es-ES"/>
        </w:rPr>
        <w:t xml:space="preserve">, y comprobar si llegaba de manera adecuada a la membrana y en qué condiciones. Para realizar este estudio, se procedió a construir una proteína de fusión con Pdr5 y la proteína fluorescente verde (GFP), utilizando para ello la técnica de la recombinación homóloga entre el genoma de levadura Esta transformación fue exitosa, confirmándose tanto por crecimiento en medio selectivo y fluorescencia. Observamos que apenas variaba la expresión de Pdr5-GFP tras el tratamiento con azoles, permaneciendo su expresión constante, aunque si resultó inducible por la micotoxina citrinina. Por microscopía confocal se detectó que la proteína de fusión llegaba a la membrana perfectamente y que no había apenas en el citoplasma tanto en la cepa silvestre como en los mutantes </w:t>
      </w:r>
      <w:r w:rsidRPr="008F2F1C">
        <w:rPr>
          <w:i/>
          <w:lang w:val="es-ES"/>
        </w:rPr>
        <w:t>rim8</w:t>
      </w:r>
      <w:r>
        <w:rPr>
          <w:lang w:val="es-ES"/>
        </w:rPr>
        <w:t xml:space="preserve"> y </w:t>
      </w:r>
      <w:r w:rsidRPr="008F2F1C">
        <w:rPr>
          <w:i/>
          <w:lang w:val="es-ES"/>
        </w:rPr>
        <w:t>rim101</w:t>
      </w:r>
      <w:r>
        <w:rPr>
          <w:lang w:val="es-ES"/>
        </w:rPr>
        <w:t xml:space="preserve">. Sin embargo, por ensayos de </w:t>
      </w:r>
      <w:r w:rsidRPr="008F2F1C">
        <w:rPr>
          <w:lang w:val="es-ES"/>
        </w:rPr>
        <w:t>inmunoblot</w:t>
      </w:r>
      <w:r>
        <w:rPr>
          <w:lang w:val="es-ES"/>
        </w:rPr>
        <w:t>,</w:t>
      </w:r>
      <w:r w:rsidRPr="005F57F5">
        <w:rPr>
          <w:lang w:val="es-ES"/>
        </w:rPr>
        <w:t xml:space="preserve"> </w:t>
      </w:r>
      <w:r>
        <w:rPr>
          <w:lang w:val="es-ES"/>
        </w:rPr>
        <w:t xml:space="preserve">pudimos comprobar que la proteína de fusión se encuentra muy degradada en las cepas transformadas que tienen suprimidos los genes </w:t>
      </w:r>
      <w:r w:rsidRPr="00F6467D">
        <w:rPr>
          <w:i/>
          <w:lang w:val="es-ES"/>
        </w:rPr>
        <w:t>RIM8</w:t>
      </w:r>
      <w:r>
        <w:rPr>
          <w:lang w:val="es-ES"/>
        </w:rPr>
        <w:t xml:space="preserve"> y </w:t>
      </w:r>
      <w:r w:rsidRPr="00F6467D">
        <w:rPr>
          <w:i/>
          <w:lang w:val="es-ES"/>
        </w:rPr>
        <w:t>RIM101</w:t>
      </w:r>
      <w:r>
        <w:rPr>
          <w:lang w:val="es-ES"/>
        </w:rPr>
        <w:t xml:space="preserve">. Esta degradación de Pdr5 podría revelar el mecanismo molecular para explicar la sensibilidad a azoles de estas cepas y establecer una nueva diana terapéutica con el fin de desarrollar nuevas terapias antifúngicas. Más en detalle, los compuestos que interactúan con </w:t>
      </w:r>
      <w:r>
        <w:rPr>
          <w:lang w:val="es-ES"/>
        </w:rPr>
        <w:lastRenderedPageBreak/>
        <w:t>la ruta Rim deberían reducir la virulencia en combinación con otros tratamientos antifúngicos ampliamente usados, provocando una mayor susceptibilidad a estos tratamientos.</w:t>
      </w:r>
      <w:r w:rsidR="00C114CA">
        <w:rPr>
          <w:lang w:val="es-ES"/>
        </w:rPr>
        <w:t xml:space="preserve"> </w:t>
      </w:r>
    </w:p>
    <w:p w14:paraId="48489865" w14:textId="77777777" w:rsidR="00C114CA" w:rsidRDefault="00C114CA" w:rsidP="00C114CA">
      <w:pPr>
        <w:jc w:val="both"/>
        <w:rPr>
          <w:lang w:val="es-ES"/>
        </w:rPr>
      </w:pPr>
      <w:r w:rsidRPr="005D30E3">
        <w:rPr>
          <w:b/>
          <w:u w:val="single"/>
          <w:lang w:val="es-ES"/>
        </w:rPr>
        <w:t>Palabras clave</w:t>
      </w:r>
      <w:r w:rsidRPr="00A1131B">
        <w:rPr>
          <w:u w:val="single"/>
          <w:lang w:val="es-ES"/>
        </w:rPr>
        <w:t>:</w:t>
      </w:r>
      <w:r w:rsidRPr="00A1131B">
        <w:rPr>
          <w:lang w:val="es-ES"/>
        </w:rPr>
        <w:t xml:space="preserve"> </w:t>
      </w:r>
      <w:r w:rsidRPr="00A1131B">
        <w:rPr>
          <w:i/>
          <w:lang w:val="es-ES"/>
        </w:rPr>
        <w:t>Saccharomyces cerevisiae</w:t>
      </w:r>
      <w:r w:rsidRPr="00A1131B">
        <w:rPr>
          <w:lang w:val="es-ES"/>
        </w:rPr>
        <w:t xml:space="preserve">, </w:t>
      </w:r>
      <w:r>
        <w:rPr>
          <w:lang w:val="es-ES"/>
        </w:rPr>
        <w:t>R</w:t>
      </w:r>
      <w:r w:rsidRPr="00A1131B">
        <w:rPr>
          <w:lang w:val="es-ES"/>
        </w:rPr>
        <w:t xml:space="preserve">im101, transporte de iones, dianas terapeúticas,  resistencia, antifúngicos, </w:t>
      </w:r>
      <w:r w:rsidRPr="00F6467D">
        <w:rPr>
          <w:i/>
          <w:lang w:val="es-ES"/>
        </w:rPr>
        <w:t>PDR5</w:t>
      </w:r>
      <w:r>
        <w:rPr>
          <w:lang w:val="es-ES"/>
        </w:rPr>
        <w:t>, ATP-binding cassette</w:t>
      </w:r>
      <w:r w:rsidRPr="00A1131B">
        <w:rPr>
          <w:lang w:val="es-ES"/>
        </w:rPr>
        <w:t xml:space="preserve"> proteins.</w:t>
      </w:r>
    </w:p>
    <w:p w14:paraId="5EE88A88" w14:textId="77777777" w:rsidR="0059478C" w:rsidRDefault="0059478C" w:rsidP="00C114CA">
      <w:pPr>
        <w:jc w:val="both"/>
        <w:rPr>
          <w:b/>
          <w:u w:val="single"/>
          <w:lang w:val="es-ES"/>
        </w:rPr>
      </w:pPr>
      <w:r w:rsidRPr="0059478C">
        <w:rPr>
          <w:b/>
          <w:u w:val="single"/>
          <w:lang w:val="es-ES"/>
        </w:rPr>
        <w:t>ESTUDI DE LA RELACIÓ ENTRE RUTES DE SENYALITZACIÓ DE HOMEÒSTASI D'IONS I RESISTÈNCIA A ANTIFÚNGICS.</w:t>
      </w:r>
    </w:p>
    <w:p w14:paraId="5EB142A5" w14:textId="1A177380" w:rsidR="00C114CA" w:rsidRPr="005D30E3" w:rsidRDefault="00C114CA" w:rsidP="00C114CA">
      <w:pPr>
        <w:jc w:val="both"/>
        <w:rPr>
          <w:b/>
          <w:u w:val="single"/>
          <w:lang w:val="ca-ES"/>
        </w:rPr>
      </w:pPr>
      <w:r w:rsidRPr="005D30E3">
        <w:rPr>
          <w:b/>
          <w:u w:val="single"/>
          <w:lang w:val="ca-ES"/>
        </w:rPr>
        <w:t>Resum</w:t>
      </w:r>
    </w:p>
    <w:p w14:paraId="51568E61" w14:textId="77777777" w:rsidR="00C114CA" w:rsidRPr="003A06A7" w:rsidRDefault="00C114CA" w:rsidP="00C114CA">
      <w:pPr>
        <w:jc w:val="both"/>
        <w:rPr>
          <w:lang w:val="ca-ES"/>
        </w:rPr>
      </w:pPr>
      <w:r w:rsidRPr="003A06A7">
        <w:rPr>
          <w:lang w:val="ca-ES"/>
        </w:rPr>
        <w:t>Les infeccions micòtiques segueixen sent un problema de salut pública en l'actualitat, encara més important per als pacients immunosuprimits. Entre les possibles infeccions causades per fongs a què són susceptibles destaca la infecció pel fong oportunista Candida albicans, la qual pot derivar en una infecció sistèmica amb grans ràtios de mortalitat. Amb l'objectiu de trobar nous tractaments enfocats a comprometre la resistència a antibiòtics que presenten les soques resistents, estudiarem els efectes que podria tenir la supressió de l'activitat de certes rutes de transducció de senyals a la resistència a antifúngics. Per a això, farem servir com a organisme model el fong Saccharomyces cerevisiae, ja que té rutes homòlogues a Candida albicans.</w:t>
      </w:r>
    </w:p>
    <w:p w14:paraId="00A1024C" w14:textId="77777777" w:rsidR="00C114CA" w:rsidRPr="005D30E3" w:rsidRDefault="00C114CA" w:rsidP="00C114CA">
      <w:pPr>
        <w:jc w:val="both"/>
        <w:rPr>
          <w:lang w:val="ca-ES"/>
        </w:rPr>
      </w:pPr>
      <w:r w:rsidRPr="003A06A7">
        <w:rPr>
          <w:lang w:val="ca-ES"/>
        </w:rPr>
        <w:t>L'homeòstasi d'ions és un procés essencial per a la viabilitat cel·lular, la qual està regulada per una sèrie de proteïnes de canal i transportadores, les quals, a més en molts casos, són específics d</w:t>
      </w:r>
      <w:r>
        <w:rPr>
          <w:lang w:val="ca-ES"/>
        </w:rPr>
        <w:t>e fongs. Es</w:t>
      </w:r>
      <w:r w:rsidRPr="003A06A7">
        <w:rPr>
          <w:lang w:val="ca-ES"/>
        </w:rPr>
        <w:t xml:space="preserve"> sap que certs mutants per aquestes proteïnes presenten una menor virulència i són sensibles a tractaments antifúngics molt contrastats i àmpliament usats com són els azoles. Entre aquests sistemes hi ha la ruta Rim101, que s'encarrega de la regulació de la resposta al pH alcalí. No obstant això, no està clar quin és el mecanisme pel qual aquesta ruta està involucrada en la resposta a antifúngics. Aprofitant l'àmplia experiència del laboratori podem plantejar una hipòtesi basant-nos en un estudi anterior en el qual la proteïna transportadora d'ions Ena1 no s'acumula apropiadament a la membrana plasmàtica en soques mutants per a components de la ruta Rim101. Per la qual cosa, podem suposar que aquest fenomen pot ocórrer en altres proteïnes de membrana, i que certes famílies de proteïnes relacionades amb la resistència a antifúngics es puguin veure afectades. Aquestes proteïnes es troben classi</w:t>
      </w:r>
      <w:r>
        <w:rPr>
          <w:lang w:val="ca-ES"/>
        </w:rPr>
        <w:t>ficades en la família ABC (ATP Binding Carrier p</w:t>
      </w:r>
      <w:r w:rsidRPr="003A06A7">
        <w:rPr>
          <w:lang w:val="ca-ES"/>
        </w:rPr>
        <w:t>roteins) dins de la qual trobem a les subfamílies PDR (</w:t>
      </w:r>
      <w:r>
        <w:rPr>
          <w:lang w:val="ca-ES"/>
        </w:rPr>
        <w:t>Pleiotropic Drug Resistance p</w:t>
      </w:r>
      <w:r w:rsidRPr="00AB306C">
        <w:rPr>
          <w:lang w:val="ca-ES"/>
        </w:rPr>
        <w:t>roteins</w:t>
      </w:r>
      <w:r w:rsidRPr="003A06A7">
        <w:rPr>
          <w:lang w:val="ca-ES"/>
        </w:rPr>
        <w:t>) i MDR (</w:t>
      </w:r>
      <w:r w:rsidRPr="00AB306C">
        <w:rPr>
          <w:lang w:val="ca-ES"/>
        </w:rPr>
        <w:t>M</w:t>
      </w:r>
      <w:r>
        <w:rPr>
          <w:lang w:val="ca-ES"/>
        </w:rPr>
        <w:t>ultidrug Resistance-Associated p</w:t>
      </w:r>
      <w:r w:rsidRPr="00AB306C">
        <w:rPr>
          <w:lang w:val="ca-ES"/>
        </w:rPr>
        <w:t>roteins</w:t>
      </w:r>
      <w:r w:rsidRPr="003A06A7">
        <w:rPr>
          <w:lang w:val="ca-ES"/>
        </w:rPr>
        <w:t xml:space="preserve">). </w:t>
      </w:r>
      <w:r w:rsidRPr="00A06903">
        <w:rPr>
          <w:lang w:val="ca-ES"/>
        </w:rPr>
        <w:t>Així donc</w:t>
      </w:r>
      <w:r>
        <w:rPr>
          <w:lang w:val="ca-ES"/>
        </w:rPr>
        <w:t>s</w:t>
      </w:r>
      <w:r w:rsidRPr="00A06903">
        <w:rPr>
          <w:lang w:val="ca-ES"/>
        </w:rPr>
        <w:t>, es van realitzar els experiments pertinents per tal de comprovar quina proteïna presentava un major paper en la detoxificació de la cèl·lula en p</w:t>
      </w:r>
      <w:r>
        <w:rPr>
          <w:lang w:val="ca-ES"/>
        </w:rPr>
        <w:t>resència de azoles, en concret</w:t>
      </w:r>
      <w:r w:rsidRPr="00A06903">
        <w:rPr>
          <w:lang w:val="ca-ES"/>
        </w:rPr>
        <w:t xml:space="preserve"> ketoconazol i fluconazol. Es van examinar els perfils de resistència de soques mutants per a una sèrie de gens pertanyents a aquestes famílies mitjançant cultius en medis tant líquid com sòlid i en presència d'aquests compostos,</w:t>
      </w:r>
      <w:r>
        <w:rPr>
          <w:lang w:val="ca-ES"/>
        </w:rPr>
        <w:t xml:space="preserve"> obtenint com a resultat que </w:t>
      </w:r>
      <w:r>
        <w:rPr>
          <w:i/>
          <w:lang w:val="ca-ES"/>
        </w:rPr>
        <w:t>PDR5</w:t>
      </w:r>
      <w:r w:rsidRPr="00A06903">
        <w:rPr>
          <w:lang w:val="ca-ES"/>
        </w:rPr>
        <w:t xml:space="preserve"> era la més important; a causa que la seva mutació, presentava en les cèl·lules una enorme sensibilitat als azoles. Així doncs, es va seleccionar aquest gen per a ser estudiat en soques que foren mutants per als gens </w:t>
      </w:r>
      <w:r w:rsidRPr="00F6467D">
        <w:rPr>
          <w:i/>
          <w:lang w:val="ca-ES"/>
        </w:rPr>
        <w:t>RIM8</w:t>
      </w:r>
      <w:r w:rsidRPr="00A06903">
        <w:rPr>
          <w:lang w:val="ca-ES"/>
        </w:rPr>
        <w:t xml:space="preserve"> i </w:t>
      </w:r>
      <w:r w:rsidRPr="00F6467D">
        <w:rPr>
          <w:i/>
          <w:lang w:val="ca-ES"/>
        </w:rPr>
        <w:t>RIM101</w:t>
      </w:r>
      <w:r w:rsidRPr="00A06903">
        <w:rPr>
          <w:lang w:val="ca-ES"/>
        </w:rPr>
        <w:t xml:space="preserve">, i comprovar si arribava de manera adequada a la membrana i en quines condicions ho feia. Per a realitzar aquest estudi, es va procedir a construir una proteïna de fusió amb Pdr5 i Gfp, utilitzant per a això la tècnica de la recombinació homòloga entre el genoma de llevat i un inserit format per </w:t>
      </w:r>
      <w:r w:rsidRPr="00F6467D">
        <w:rPr>
          <w:i/>
          <w:lang w:val="ca-ES"/>
        </w:rPr>
        <w:t>GFP</w:t>
      </w:r>
      <w:r w:rsidRPr="00A06903">
        <w:rPr>
          <w:lang w:val="ca-ES"/>
        </w:rPr>
        <w:t xml:space="preserve"> i </w:t>
      </w:r>
      <w:r w:rsidRPr="00F6467D">
        <w:rPr>
          <w:i/>
          <w:lang w:val="ca-ES"/>
        </w:rPr>
        <w:t xml:space="preserve">HIS3 </w:t>
      </w:r>
      <w:r w:rsidRPr="00A06903">
        <w:rPr>
          <w:lang w:val="ca-ES"/>
        </w:rPr>
        <w:t xml:space="preserve">amplificat d'un plasmidi amb encebadors que incloïen part de la seqüència de </w:t>
      </w:r>
      <w:r w:rsidRPr="00F6467D">
        <w:rPr>
          <w:i/>
          <w:lang w:val="ca-ES"/>
        </w:rPr>
        <w:t>PDR5</w:t>
      </w:r>
      <w:r w:rsidRPr="00A06903">
        <w:rPr>
          <w:lang w:val="ca-ES"/>
        </w:rPr>
        <w:t xml:space="preserve">. Aquesta transformació va reeixir i es va poder comprovar tant per creixement en medi sense histidina com per fluorescència. El gen va demostrar que amb prou feines variava la seva expressió després del tractament amb azoles, romanent la seva expressió constant, encara que sí que va resultar induïble per la micotoxina citrinina. Per microscòpia confocal es va detectar que la </w:t>
      </w:r>
      <w:r w:rsidRPr="00A06903">
        <w:rPr>
          <w:lang w:val="ca-ES"/>
        </w:rPr>
        <w:lastRenderedPageBreak/>
        <w:t xml:space="preserve">proteïna de fusió arribava a la membrana perfectament i que gairebé no hi havia en el citoplasma. No obstant això, per assaig Western Blot vam poder comprovar que la proteïna de fusió es troba molt degradada en les soques transformades que tenen suprimits els gens </w:t>
      </w:r>
      <w:r w:rsidRPr="00F6467D">
        <w:rPr>
          <w:i/>
          <w:lang w:val="ca-ES"/>
        </w:rPr>
        <w:t>RIM8</w:t>
      </w:r>
      <w:r w:rsidRPr="00A06903">
        <w:rPr>
          <w:lang w:val="ca-ES"/>
        </w:rPr>
        <w:t xml:space="preserve"> i </w:t>
      </w:r>
      <w:r w:rsidRPr="00F6467D">
        <w:rPr>
          <w:i/>
          <w:lang w:val="ca-ES"/>
        </w:rPr>
        <w:t>RIM101</w:t>
      </w:r>
      <w:r w:rsidRPr="00A06903">
        <w:rPr>
          <w:lang w:val="ca-ES"/>
        </w:rPr>
        <w:t xml:space="preserve">, a causa que es detectaven bandes borroses per sota de pes corresponent, la qual cosa indica una disrupció de la proteïna, fet que podria explicar la seva manca de funció i establir així una possible diana terapèutica per desenvolupar un nou </w:t>
      </w:r>
      <w:r>
        <w:rPr>
          <w:lang w:val="ca-ES"/>
        </w:rPr>
        <w:t>tractament.</w:t>
      </w:r>
    </w:p>
    <w:p w14:paraId="3BE1D608" w14:textId="77777777" w:rsidR="00C114CA" w:rsidRDefault="00C114CA" w:rsidP="00C114CA">
      <w:pPr>
        <w:jc w:val="both"/>
        <w:rPr>
          <w:lang w:val="ca-ES"/>
        </w:rPr>
      </w:pPr>
      <w:r w:rsidRPr="00C54387">
        <w:rPr>
          <w:b/>
          <w:u w:val="single"/>
          <w:lang w:val="ca-ES"/>
        </w:rPr>
        <w:t>Paraules Claus</w:t>
      </w:r>
      <w:r>
        <w:rPr>
          <w:lang w:val="ca-ES"/>
        </w:rPr>
        <w:t xml:space="preserve">: </w:t>
      </w:r>
      <w:r>
        <w:rPr>
          <w:i/>
          <w:lang w:val="ca-ES"/>
        </w:rPr>
        <w:t>Saccharomyces cerevisiae</w:t>
      </w:r>
      <w:r>
        <w:rPr>
          <w:lang w:val="ca-ES"/>
        </w:rPr>
        <w:t xml:space="preserve"> </w:t>
      </w:r>
      <w:r w:rsidRPr="00FE0BCA">
        <w:rPr>
          <w:lang w:val="ca-ES"/>
        </w:rPr>
        <w:t>rim101, transport de ions, dianes terapèutiques, resistència, antifú</w:t>
      </w:r>
      <w:r>
        <w:rPr>
          <w:lang w:val="ca-ES"/>
        </w:rPr>
        <w:t>ngics, PDR5, ATP-binding cassette</w:t>
      </w:r>
      <w:r w:rsidRPr="00FE0BCA">
        <w:rPr>
          <w:lang w:val="ca-ES"/>
        </w:rPr>
        <w:t xml:space="preserve"> proteins.</w:t>
      </w:r>
    </w:p>
    <w:p w14:paraId="61DCC221" w14:textId="77777777" w:rsidR="00C114CA" w:rsidRPr="00E5216D" w:rsidRDefault="00C114CA" w:rsidP="00C114CA">
      <w:pPr>
        <w:jc w:val="both"/>
        <w:rPr>
          <w:b/>
          <w:u w:val="single"/>
          <w:lang w:val="ca-ES"/>
        </w:rPr>
      </w:pPr>
    </w:p>
    <w:p w14:paraId="6D104D65" w14:textId="77777777" w:rsidR="00C114CA" w:rsidRPr="00E5216D" w:rsidRDefault="00F578E9" w:rsidP="00C114CA">
      <w:pPr>
        <w:jc w:val="both"/>
        <w:rPr>
          <w:lang w:val="ca-ES"/>
        </w:rPr>
      </w:pPr>
      <w:r>
        <w:rPr>
          <w:b/>
          <w:u w:val="single"/>
          <w:lang w:val="ca-ES"/>
        </w:rPr>
        <w:t>STUDY OF THE RELATIONSHIP BETWEEN ION HOMEOSTASIS SIGNALING ROUTES AND ANTIFUNGAL RESISTANCE</w:t>
      </w:r>
      <w:r w:rsidR="00C114CA" w:rsidRPr="00E5216D">
        <w:rPr>
          <w:lang w:val="ca-ES"/>
        </w:rPr>
        <w:t>.</w:t>
      </w:r>
    </w:p>
    <w:p w14:paraId="2575FAA1" w14:textId="77777777" w:rsidR="00C114CA" w:rsidRDefault="00C114CA" w:rsidP="00C114CA">
      <w:pPr>
        <w:jc w:val="both"/>
        <w:rPr>
          <w:b/>
          <w:u w:val="single"/>
          <w:lang w:val="ca-ES"/>
        </w:rPr>
      </w:pPr>
      <w:r>
        <w:rPr>
          <w:b/>
          <w:u w:val="single"/>
          <w:lang w:val="ca-ES"/>
        </w:rPr>
        <w:t>Abstract</w:t>
      </w:r>
    </w:p>
    <w:p w14:paraId="3A1CAB5C" w14:textId="77777777" w:rsidR="00C114CA" w:rsidRDefault="00C114CA" w:rsidP="00C114CA">
      <w:pPr>
        <w:jc w:val="both"/>
      </w:pPr>
      <w:r>
        <w:rPr>
          <w:lang w:val="ca-ES"/>
        </w:rPr>
        <w:t>Fungal infecti</w:t>
      </w:r>
      <w:r w:rsidRPr="007F7E47">
        <w:rPr>
          <w:lang w:val="ca-ES"/>
        </w:rPr>
        <w:t xml:space="preserve">ons represent an important public health problem today, especially for immunosuppressed patients. </w:t>
      </w:r>
      <w:r>
        <w:t xml:space="preserve">Among </w:t>
      </w:r>
      <w:r w:rsidR="002E32D2">
        <w:t>opportunistic fungi that provoke</w:t>
      </w:r>
      <w:r>
        <w:t xml:space="preserve"> infections, </w:t>
      </w:r>
      <w:r>
        <w:rPr>
          <w:i/>
        </w:rPr>
        <w:t xml:space="preserve">Candida albicans </w:t>
      </w:r>
      <w:r>
        <w:t xml:space="preserve">is the most prevalent and may develop into a systemic infection with high mortality rates. With the aim of finding new treatments focused on compromising acquired antibiotic resistance, we plan study the effects of the suppression of the activity of some signalling pathways related with antifungal compound </w:t>
      </w:r>
      <w:r w:rsidR="002E32D2">
        <w:t>responses</w:t>
      </w:r>
      <w:r>
        <w:t>. In order to carry out th</w:t>
      </w:r>
      <w:r w:rsidR="002E32D2">
        <w:t>is</w:t>
      </w:r>
      <w:r>
        <w:t xml:space="preserve"> study, we will employ the model organism </w:t>
      </w:r>
      <w:r>
        <w:rPr>
          <w:i/>
        </w:rPr>
        <w:t>Saccharomyces cerevisiae</w:t>
      </w:r>
      <w:r>
        <w:t xml:space="preserve">, due to its homology with </w:t>
      </w:r>
      <w:r>
        <w:rPr>
          <w:i/>
        </w:rPr>
        <w:t xml:space="preserve">Candida albicans </w:t>
      </w:r>
      <w:r>
        <w:t>and its advantages as an experimental system.</w:t>
      </w:r>
    </w:p>
    <w:p w14:paraId="78E6BD16" w14:textId="77777777" w:rsidR="00C114CA" w:rsidRPr="0021472F" w:rsidRDefault="00C114CA" w:rsidP="00C114CA">
      <w:pPr>
        <w:jc w:val="both"/>
        <w:rPr>
          <w:lang w:val="en-US"/>
        </w:rPr>
      </w:pPr>
      <w:r>
        <w:t xml:space="preserve">Ion homeostasis is an essential process for cell survival. It is regulated by a number of channels and transport proteins, many of which are mainly fungal specific. It is known that strains lacking </w:t>
      </w:r>
      <w:r w:rsidR="002E32D2">
        <w:t xml:space="preserve">certain </w:t>
      </w:r>
      <w:r>
        <w:t>genes importa</w:t>
      </w:r>
      <w:r w:rsidR="00181391">
        <w:t xml:space="preserve">nt for ion homeostasis </w:t>
      </w:r>
      <w:r>
        <w:t xml:space="preserve">show reduced virulence and present sensitivity to well-known antifungal treatments, like azoles. Among these pathways, the Rim pathway, which responds to alkaline pH, has been reported to be involved in resistance to the azole, fluconazole. However, the mechanism by which the Rim pathway influences anti-fungal drug sensitivity is unclear. We have established a working hypothesis regarding this point based on our previous data indicating that the ion transporter protein Ena1 does not properly accumulate in </w:t>
      </w:r>
      <w:r w:rsidR="002E32D2">
        <w:t xml:space="preserve">the </w:t>
      </w:r>
      <w:r>
        <w:t>plasma membrane in Rim mutant strains. Therefore</w:t>
      </w:r>
      <w:r w:rsidR="002E32D2">
        <w:t>,</w:t>
      </w:r>
      <w:r>
        <w:t xml:space="preserve"> we will test whether this phenomenon may occur for other membrane proteins, like those related to antifungal compound resistance. These proteins belong to the ABC family (ATP-Binding Cassette), within which there are two subfamilies: PDR (Pleiotropic Drug Resistance proteins) and MRP (Multidrug Resistance-Associated proteins). Therefore, we carried out growth assays in order to determine which proteins have the most important role in detoxifying azoles. Resistance profiles of </w:t>
      </w:r>
      <w:r w:rsidR="002E32D2">
        <w:t xml:space="preserve">a series of </w:t>
      </w:r>
      <w:r>
        <w:t xml:space="preserve">mutant strains lacking the genes encoding selected ABC family members were examined in both solid and liquid culture media in the presence of ketoconazole and fluconazole. This analysis revealed that </w:t>
      </w:r>
      <w:r>
        <w:rPr>
          <w:i/>
        </w:rPr>
        <w:t>PDR5</w:t>
      </w:r>
      <w:r>
        <w:t xml:space="preserve"> had a major role in azole resistance, because this mutation presents marked sensitivity to azoles. Thus, this gene was selected </w:t>
      </w:r>
      <w:r w:rsidR="002E32D2">
        <w:t>for further studies</w:t>
      </w:r>
      <w:r>
        <w:t xml:space="preserve"> in Rim mutant strains </w:t>
      </w:r>
      <w:r>
        <w:rPr>
          <w:i/>
        </w:rPr>
        <w:t xml:space="preserve">rim8 </w:t>
      </w:r>
      <w:r>
        <w:t xml:space="preserve">and </w:t>
      </w:r>
      <w:r>
        <w:rPr>
          <w:i/>
        </w:rPr>
        <w:t xml:space="preserve">rim101 </w:t>
      </w:r>
      <w:r w:rsidRPr="007F7E47">
        <w:t>to determine wheth</w:t>
      </w:r>
      <w:r>
        <w:t xml:space="preserve">er Pdr5 accumulation and/plasma membrane targeting could account for the azole sensitivity of these mutants. In order to accomplish this goal, we constructed a fusion protein between Pdr5 and the Green Fluorescent Protein (GFP), </w:t>
      </w:r>
      <w:r w:rsidR="002E32D2">
        <w:t>using</w:t>
      </w:r>
      <w:r>
        <w:t xml:space="preserve"> homologous recombination in the yeast genome</w:t>
      </w:r>
      <w:r>
        <w:rPr>
          <w:lang w:val="en-US"/>
        </w:rPr>
        <w:t xml:space="preserve">.  The success of the transformation was confirmed by growing in selective medium and by fluorescence microscopy. It was found that </w:t>
      </w:r>
      <w:r w:rsidR="00032657" w:rsidRPr="008F2F1C">
        <w:rPr>
          <w:lang w:val="en-US"/>
        </w:rPr>
        <w:t>Pdr5</w:t>
      </w:r>
      <w:r>
        <w:rPr>
          <w:i/>
          <w:lang w:val="en-US"/>
        </w:rPr>
        <w:t xml:space="preserve"> </w:t>
      </w:r>
      <w:r w:rsidR="00D17560">
        <w:rPr>
          <w:lang w:val="en-US"/>
        </w:rPr>
        <w:t xml:space="preserve">protein </w:t>
      </w:r>
      <w:r w:rsidRPr="007F7E47">
        <w:rPr>
          <w:lang w:val="en-US"/>
        </w:rPr>
        <w:t>accumulation</w:t>
      </w:r>
      <w:r>
        <w:rPr>
          <w:lang w:val="en-US"/>
        </w:rPr>
        <w:t xml:space="preserve"> is not altered in the presence of azoles in the media, however we did observe an induction after citrinine treatment. We also </w:t>
      </w:r>
      <w:r>
        <w:rPr>
          <w:lang w:val="en-US"/>
        </w:rPr>
        <w:lastRenderedPageBreak/>
        <w:t>observed that the Prd5-GFP fusion protein was able to properly accumulate at the cell membrane</w:t>
      </w:r>
      <w:r w:rsidRPr="00EB10E3">
        <w:rPr>
          <w:lang w:val="en-US"/>
        </w:rPr>
        <w:t xml:space="preserve"> </w:t>
      </w:r>
      <w:r>
        <w:rPr>
          <w:lang w:val="en-US"/>
        </w:rPr>
        <w:t xml:space="preserve">by confocal microscopy in the WT and the Rim pathway mutant strains. </w:t>
      </w:r>
      <w:r w:rsidRPr="0021472F">
        <w:rPr>
          <w:lang w:val="en-US"/>
        </w:rPr>
        <w:t xml:space="preserve">However, </w:t>
      </w:r>
      <w:r>
        <w:rPr>
          <w:lang w:val="en-US"/>
        </w:rPr>
        <w:t>in</w:t>
      </w:r>
      <w:r w:rsidRPr="0021472F">
        <w:rPr>
          <w:lang w:val="en-US"/>
        </w:rPr>
        <w:t xml:space="preserve"> the </w:t>
      </w:r>
      <w:r>
        <w:rPr>
          <w:lang w:val="en-US"/>
        </w:rPr>
        <w:t>immunob</w:t>
      </w:r>
      <w:r w:rsidRPr="0021472F">
        <w:rPr>
          <w:lang w:val="en-US"/>
        </w:rPr>
        <w:t xml:space="preserve">lot assay, we found that </w:t>
      </w:r>
      <w:r>
        <w:rPr>
          <w:lang w:val="en-US"/>
        </w:rPr>
        <w:t>the</w:t>
      </w:r>
      <w:r w:rsidRPr="0021472F">
        <w:rPr>
          <w:lang w:val="en-US"/>
        </w:rPr>
        <w:t xml:space="preserve"> Pdr5-G</w:t>
      </w:r>
      <w:r>
        <w:rPr>
          <w:lang w:val="en-US"/>
        </w:rPr>
        <w:t>FP</w:t>
      </w:r>
      <w:r w:rsidRPr="0021472F">
        <w:rPr>
          <w:lang w:val="en-US"/>
        </w:rPr>
        <w:t xml:space="preserve"> protein </w:t>
      </w:r>
      <w:r>
        <w:rPr>
          <w:lang w:val="en-US"/>
        </w:rPr>
        <w:t>displays marked</w:t>
      </w:r>
      <w:r w:rsidRPr="0021472F">
        <w:rPr>
          <w:lang w:val="en-US"/>
        </w:rPr>
        <w:t xml:space="preserve"> degrad</w:t>
      </w:r>
      <w:r>
        <w:rPr>
          <w:lang w:val="en-US"/>
        </w:rPr>
        <w:t>ation in</w:t>
      </w:r>
      <w:r w:rsidRPr="0021472F">
        <w:rPr>
          <w:lang w:val="en-US"/>
        </w:rPr>
        <w:t xml:space="preserve"> </w:t>
      </w:r>
      <w:r w:rsidRPr="00F6467D">
        <w:rPr>
          <w:i/>
          <w:lang w:val="en-US"/>
        </w:rPr>
        <w:t>rim8</w:t>
      </w:r>
      <w:r w:rsidRPr="0021472F">
        <w:rPr>
          <w:lang w:val="en-US"/>
        </w:rPr>
        <w:t xml:space="preserve"> and </w:t>
      </w:r>
      <w:r w:rsidRPr="00F6467D">
        <w:rPr>
          <w:i/>
          <w:lang w:val="en-US"/>
        </w:rPr>
        <w:t>rim101</w:t>
      </w:r>
      <w:r w:rsidRPr="0021472F">
        <w:rPr>
          <w:lang w:val="en-US"/>
        </w:rPr>
        <w:t xml:space="preserve"> </w:t>
      </w:r>
      <w:r>
        <w:rPr>
          <w:lang w:val="en-US"/>
        </w:rPr>
        <w:t xml:space="preserve">strains, with the </w:t>
      </w:r>
      <w:r w:rsidRPr="007F7E47">
        <w:rPr>
          <w:i/>
          <w:lang w:val="en-US"/>
        </w:rPr>
        <w:t>rim101</w:t>
      </w:r>
      <w:r>
        <w:rPr>
          <w:lang w:val="en-US"/>
        </w:rPr>
        <w:t xml:space="preserve"> phenotype being more severe. This degradation of Pdr5 could provid</w:t>
      </w:r>
      <w:r w:rsidR="00F12A03">
        <w:rPr>
          <w:lang w:val="en-US"/>
        </w:rPr>
        <w:t>e</w:t>
      </w:r>
      <w:r>
        <w:rPr>
          <w:lang w:val="en-US"/>
        </w:rPr>
        <w:t xml:space="preserve"> a molecular mechanism to explain the azole sensitivity of these strains and establishing a new therapeutic target, in order to develop new anti-fungal therapies. More specifically, compounds that target the fungal specific Rim pathway should reduce virulence and be effective as combined therapies with widely used azole drugs, rendering yeast cells more susceptible to these treatments.</w:t>
      </w:r>
    </w:p>
    <w:p w14:paraId="46F0FEEF" w14:textId="77777777" w:rsidR="00C114CA" w:rsidRPr="00101E3E" w:rsidRDefault="00C114CA" w:rsidP="00C114CA">
      <w:pPr>
        <w:jc w:val="both"/>
        <w:rPr>
          <w:lang w:val="en-US"/>
        </w:rPr>
      </w:pPr>
      <w:r w:rsidRPr="00101E3E">
        <w:rPr>
          <w:b/>
          <w:u w:val="single"/>
          <w:lang w:val="en-US"/>
        </w:rPr>
        <w:t>Key words</w:t>
      </w:r>
      <w:r w:rsidRPr="00101E3E">
        <w:rPr>
          <w:u w:val="single"/>
          <w:lang w:val="en-US"/>
        </w:rPr>
        <w:t>:</w:t>
      </w:r>
      <w:r w:rsidRPr="00101E3E">
        <w:rPr>
          <w:lang w:val="en-US"/>
        </w:rPr>
        <w:t xml:space="preserve"> </w:t>
      </w:r>
      <w:r w:rsidRPr="00101E3E">
        <w:rPr>
          <w:i/>
          <w:lang w:val="en-US"/>
        </w:rPr>
        <w:t>Saccharomyces cerevisiae</w:t>
      </w:r>
      <w:r w:rsidRPr="00101E3E">
        <w:rPr>
          <w:lang w:val="en-US"/>
        </w:rPr>
        <w:t xml:space="preserve">, </w:t>
      </w:r>
      <w:r>
        <w:rPr>
          <w:lang w:val="en-US"/>
        </w:rPr>
        <w:t>R</w:t>
      </w:r>
      <w:r w:rsidRPr="00101E3E">
        <w:rPr>
          <w:lang w:val="en-US"/>
        </w:rPr>
        <w:t xml:space="preserve">im101, ion transport, therapeutic targets, </w:t>
      </w:r>
      <w:r>
        <w:rPr>
          <w:lang w:val="en-US"/>
        </w:rPr>
        <w:t>resistance, antifungal compounds,</w:t>
      </w:r>
      <w:r w:rsidRPr="00101E3E">
        <w:rPr>
          <w:lang w:val="en-US"/>
        </w:rPr>
        <w:t xml:space="preserve"> </w:t>
      </w:r>
      <w:r w:rsidRPr="00E20D14">
        <w:rPr>
          <w:i/>
          <w:lang w:val="en-US"/>
        </w:rPr>
        <w:t>PDR5,</w:t>
      </w:r>
      <w:r w:rsidRPr="00101E3E">
        <w:rPr>
          <w:lang w:val="en-US"/>
        </w:rPr>
        <w:t xml:space="preserve"> ATP-binding ca</w:t>
      </w:r>
      <w:r>
        <w:rPr>
          <w:lang w:val="en-US"/>
        </w:rPr>
        <w:t>ssette</w:t>
      </w:r>
      <w:r w:rsidRPr="00101E3E">
        <w:rPr>
          <w:lang w:val="en-US"/>
        </w:rPr>
        <w:t xml:space="preserve"> proteins.</w:t>
      </w:r>
    </w:p>
    <w:p w14:paraId="2671001A" w14:textId="77777777" w:rsidR="00491239" w:rsidRPr="00711974" w:rsidRDefault="00491239" w:rsidP="00491239">
      <w:pPr>
        <w:jc w:val="both"/>
        <w:rPr>
          <w:b/>
          <w:u w:val="single"/>
          <w:lang w:val="en-US"/>
        </w:rPr>
      </w:pPr>
    </w:p>
    <w:p w14:paraId="581DA0CA" w14:textId="77777777" w:rsidR="00BF2E2E" w:rsidRPr="00C114CA" w:rsidRDefault="00BF2E2E" w:rsidP="00FB638E">
      <w:pPr>
        <w:jc w:val="both"/>
        <w:rPr>
          <w:i/>
          <w:u w:val="single"/>
          <w:lang w:val="en-US"/>
        </w:rPr>
      </w:pPr>
    </w:p>
    <w:p w14:paraId="03AE39D5" w14:textId="77777777" w:rsidR="00FB638E" w:rsidRPr="00C114CA" w:rsidRDefault="00FB638E" w:rsidP="00FB638E">
      <w:pPr>
        <w:jc w:val="both"/>
        <w:rPr>
          <w:i/>
          <w:u w:val="single"/>
          <w:lang w:val="en-US"/>
        </w:rPr>
      </w:pPr>
    </w:p>
    <w:p w14:paraId="4DED48B1" w14:textId="77777777" w:rsidR="00FB638E" w:rsidRPr="00C114CA" w:rsidRDefault="00FB638E" w:rsidP="00FB638E">
      <w:pPr>
        <w:jc w:val="both"/>
        <w:rPr>
          <w:i/>
          <w:u w:val="single"/>
          <w:lang w:val="en-US"/>
        </w:rPr>
      </w:pPr>
    </w:p>
    <w:p w14:paraId="230A7D81" w14:textId="77777777" w:rsidR="00FB638E" w:rsidRPr="00C114CA" w:rsidRDefault="00FB638E" w:rsidP="00FB638E">
      <w:pPr>
        <w:jc w:val="both"/>
        <w:rPr>
          <w:i/>
          <w:u w:val="single"/>
          <w:lang w:val="en-US"/>
        </w:rPr>
      </w:pPr>
    </w:p>
    <w:p w14:paraId="647D711D" w14:textId="77777777" w:rsidR="00FB638E" w:rsidRPr="00C114CA" w:rsidRDefault="00FB638E" w:rsidP="00FB638E">
      <w:pPr>
        <w:jc w:val="both"/>
        <w:rPr>
          <w:i/>
          <w:u w:val="single"/>
          <w:lang w:val="en-US"/>
        </w:rPr>
      </w:pPr>
    </w:p>
    <w:p w14:paraId="3B6948AA" w14:textId="77777777" w:rsidR="00FB638E" w:rsidRPr="00C114CA" w:rsidRDefault="00FB638E" w:rsidP="00FB638E">
      <w:pPr>
        <w:jc w:val="both"/>
        <w:rPr>
          <w:i/>
          <w:u w:val="single"/>
          <w:lang w:val="en-US"/>
        </w:rPr>
      </w:pPr>
    </w:p>
    <w:p w14:paraId="51158782" w14:textId="77777777" w:rsidR="00FB638E" w:rsidRPr="00C114CA" w:rsidRDefault="00FB638E" w:rsidP="00FB638E">
      <w:pPr>
        <w:jc w:val="both"/>
        <w:rPr>
          <w:i/>
          <w:u w:val="single"/>
          <w:lang w:val="en-US"/>
        </w:rPr>
      </w:pPr>
    </w:p>
    <w:p w14:paraId="41FC79B1" w14:textId="77777777" w:rsidR="00FB638E" w:rsidRPr="00C114CA" w:rsidRDefault="00FB638E" w:rsidP="00FB638E">
      <w:pPr>
        <w:jc w:val="both"/>
        <w:rPr>
          <w:i/>
          <w:u w:val="single"/>
          <w:lang w:val="en-US"/>
        </w:rPr>
      </w:pPr>
    </w:p>
    <w:p w14:paraId="0DD5519F" w14:textId="77777777" w:rsidR="00FB638E" w:rsidRPr="00C114CA" w:rsidRDefault="00FB638E" w:rsidP="00FB638E">
      <w:pPr>
        <w:jc w:val="both"/>
        <w:rPr>
          <w:i/>
          <w:u w:val="single"/>
          <w:lang w:val="en-US"/>
        </w:rPr>
      </w:pPr>
    </w:p>
    <w:p w14:paraId="4BA8FDD4" w14:textId="77777777" w:rsidR="00FB638E" w:rsidRPr="00C114CA" w:rsidRDefault="00FB638E" w:rsidP="00FB638E">
      <w:pPr>
        <w:jc w:val="both"/>
        <w:rPr>
          <w:i/>
          <w:u w:val="single"/>
          <w:lang w:val="en-US"/>
        </w:rPr>
      </w:pPr>
    </w:p>
    <w:p w14:paraId="2D1E8948" w14:textId="77777777" w:rsidR="00FB638E" w:rsidRPr="00C114CA" w:rsidRDefault="00FB638E" w:rsidP="00FB638E">
      <w:pPr>
        <w:jc w:val="both"/>
        <w:rPr>
          <w:i/>
          <w:u w:val="single"/>
          <w:lang w:val="en-US"/>
        </w:rPr>
      </w:pPr>
    </w:p>
    <w:p w14:paraId="07854BC7" w14:textId="77777777" w:rsidR="00FB638E" w:rsidRPr="00C114CA" w:rsidRDefault="00FB638E" w:rsidP="00FB638E">
      <w:pPr>
        <w:jc w:val="both"/>
        <w:rPr>
          <w:i/>
          <w:u w:val="single"/>
          <w:lang w:val="en-US"/>
        </w:rPr>
      </w:pPr>
    </w:p>
    <w:p w14:paraId="1FB8C2BF" w14:textId="77777777" w:rsidR="00FB638E" w:rsidRPr="00C114CA" w:rsidRDefault="00FB638E" w:rsidP="00FB638E">
      <w:pPr>
        <w:jc w:val="both"/>
        <w:rPr>
          <w:i/>
          <w:u w:val="single"/>
          <w:lang w:val="en-US"/>
        </w:rPr>
      </w:pPr>
    </w:p>
    <w:p w14:paraId="0E13EEBC" w14:textId="77777777" w:rsidR="00FB638E" w:rsidRPr="00C114CA" w:rsidRDefault="00FB638E" w:rsidP="00FB638E">
      <w:pPr>
        <w:jc w:val="both"/>
        <w:rPr>
          <w:i/>
          <w:u w:val="single"/>
          <w:lang w:val="en-US"/>
        </w:rPr>
      </w:pPr>
    </w:p>
    <w:p w14:paraId="2DBA5181" w14:textId="77777777" w:rsidR="00FB638E" w:rsidRPr="00C114CA" w:rsidRDefault="00FB638E" w:rsidP="00FB638E">
      <w:pPr>
        <w:jc w:val="both"/>
        <w:rPr>
          <w:i/>
          <w:u w:val="single"/>
          <w:lang w:val="en-US"/>
        </w:rPr>
      </w:pPr>
    </w:p>
    <w:p w14:paraId="5FD585F9" w14:textId="77777777" w:rsidR="00FB638E" w:rsidRPr="00C114CA" w:rsidRDefault="00FB638E" w:rsidP="00FB638E">
      <w:pPr>
        <w:jc w:val="both"/>
        <w:rPr>
          <w:i/>
          <w:u w:val="single"/>
          <w:lang w:val="en-US"/>
        </w:rPr>
      </w:pPr>
    </w:p>
    <w:p w14:paraId="1D817F92" w14:textId="77777777" w:rsidR="00FB638E" w:rsidRPr="00C114CA" w:rsidRDefault="00FB638E" w:rsidP="00FB638E">
      <w:pPr>
        <w:jc w:val="both"/>
        <w:rPr>
          <w:i/>
          <w:u w:val="single"/>
          <w:lang w:val="en-US"/>
        </w:rPr>
      </w:pPr>
    </w:p>
    <w:p w14:paraId="0C07BCEA" w14:textId="77777777" w:rsidR="00FB638E" w:rsidRPr="00C114CA" w:rsidRDefault="00FB638E" w:rsidP="00FB638E">
      <w:pPr>
        <w:jc w:val="both"/>
        <w:rPr>
          <w:i/>
          <w:u w:val="single"/>
          <w:lang w:val="en-US"/>
        </w:rPr>
      </w:pPr>
    </w:p>
    <w:p w14:paraId="1FE70B51" w14:textId="77777777" w:rsidR="00FB638E" w:rsidRPr="00C114CA" w:rsidRDefault="00FB638E" w:rsidP="00FB638E">
      <w:pPr>
        <w:jc w:val="both"/>
        <w:rPr>
          <w:i/>
          <w:u w:val="single"/>
          <w:lang w:val="en-US"/>
        </w:rPr>
      </w:pPr>
    </w:p>
    <w:p w14:paraId="7DA9DFA4" w14:textId="77777777" w:rsidR="00FB638E" w:rsidRPr="00C114CA" w:rsidRDefault="00FB638E" w:rsidP="00FB638E">
      <w:pPr>
        <w:jc w:val="both"/>
        <w:rPr>
          <w:i/>
          <w:u w:val="single"/>
          <w:lang w:val="en-US"/>
        </w:rPr>
      </w:pPr>
    </w:p>
    <w:p w14:paraId="78F57FC6" w14:textId="77777777" w:rsidR="00FB638E" w:rsidRPr="00C114CA" w:rsidRDefault="00FB638E" w:rsidP="00FB638E">
      <w:pPr>
        <w:jc w:val="both"/>
        <w:rPr>
          <w:i/>
          <w:u w:val="single"/>
          <w:lang w:val="en-US"/>
        </w:rPr>
      </w:pPr>
    </w:p>
    <w:p w14:paraId="7D33D007" w14:textId="77777777" w:rsidR="00926B1C" w:rsidRPr="0092023F" w:rsidRDefault="00926B1C" w:rsidP="00926B1C">
      <w:pPr>
        <w:jc w:val="center"/>
        <w:rPr>
          <w:b/>
          <w:u w:val="single"/>
          <w:lang w:val="en-US"/>
        </w:rPr>
      </w:pPr>
    </w:p>
    <w:p w14:paraId="47C09B8C" w14:textId="77777777" w:rsidR="00926B1C" w:rsidRPr="0092023F" w:rsidRDefault="00926B1C" w:rsidP="00926B1C">
      <w:pPr>
        <w:jc w:val="center"/>
        <w:rPr>
          <w:b/>
          <w:u w:val="single"/>
          <w:lang w:val="en-US"/>
        </w:rPr>
      </w:pPr>
    </w:p>
    <w:p w14:paraId="431C1F34" w14:textId="77777777" w:rsidR="00926B1C" w:rsidRPr="0092023F" w:rsidRDefault="00926B1C" w:rsidP="00926B1C">
      <w:pPr>
        <w:jc w:val="center"/>
        <w:rPr>
          <w:b/>
          <w:u w:val="single"/>
          <w:lang w:val="en-US"/>
        </w:rPr>
      </w:pPr>
    </w:p>
    <w:p w14:paraId="28E5E376" w14:textId="77777777" w:rsidR="00926B1C" w:rsidRPr="0092023F" w:rsidRDefault="00926B1C" w:rsidP="00926B1C">
      <w:pPr>
        <w:jc w:val="center"/>
        <w:rPr>
          <w:b/>
          <w:u w:val="single"/>
          <w:lang w:val="en-US"/>
        </w:rPr>
      </w:pPr>
    </w:p>
    <w:p w14:paraId="1653E9FB" w14:textId="77777777" w:rsidR="00926B1C" w:rsidRPr="0092023F" w:rsidRDefault="00926B1C" w:rsidP="00926B1C">
      <w:pPr>
        <w:jc w:val="center"/>
        <w:rPr>
          <w:b/>
          <w:u w:val="single"/>
          <w:lang w:val="en-US"/>
        </w:rPr>
      </w:pPr>
    </w:p>
    <w:p w14:paraId="2C43F9EF" w14:textId="77777777" w:rsidR="00926B1C" w:rsidRPr="0092023F" w:rsidRDefault="00926B1C" w:rsidP="00926B1C">
      <w:pPr>
        <w:jc w:val="center"/>
        <w:rPr>
          <w:b/>
          <w:u w:val="single"/>
          <w:lang w:val="en-US"/>
        </w:rPr>
      </w:pPr>
    </w:p>
    <w:p w14:paraId="46D7FEB2" w14:textId="77777777" w:rsidR="00926B1C" w:rsidRPr="0092023F" w:rsidRDefault="00926B1C" w:rsidP="00926B1C">
      <w:pPr>
        <w:jc w:val="center"/>
        <w:rPr>
          <w:b/>
          <w:u w:val="single"/>
          <w:lang w:val="en-US"/>
        </w:rPr>
      </w:pPr>
    </w:p>
    <w:p w14:paraId="6752C755" w14:textId="77777777" w:rsidR="00926B1C" w:rsidRPr="0092023F" w:rsidRDefault="00926B1C" w:rsidP="00926B1C">
      <w:pPr>
        <w:jc w:val="center"/>
        <w:rPr>
          <w:b/>
          <w:u w:val="single"/>
          <w:lang w:val="en-US"/>
        </w:rPr>
      </w:pPr>
    </w:p>
    <w:p w14:paraId="6DB5EB75" w14:textId="77777777" w:rsidR="00926B1C" w:rsidRPr="0092023F" w:rsidRDefault="00926B1C" w:rsidP="00926B1C">
      <w:pPr>
        <w:jc w:val="center"/>
        <w:rPr>
          <w:b/>
          <w:u w:val="single"/>
          <w:lang w:val="en-US"/>
        </w:rPr>
      </w:pPr>
    </w:p>
    <w:p w14:paraId="7716D0B3" w14:textId="77777777" w:rsidR="00926B1C" w:rsidRPr="0092023F" w:rsidRDefault="00926B1C" w:rsidP="00926B1C">
      <w:pPr>
        <w:jc w:val="center"/>
        <w:rPr>
          <w:b/>
          <w:u w:val="single"/>
          <w:lang w:val="en-US"/>
        </w:rPr>
      </w:pPr>
    </w:p>
    <w:p w14:paraId="41516421" w14:textId="77777777" w:rsidR="00926B1C" w:rsidRPr="0092023F" w:rsidRDefault="00926B1C" w:rsidP="00926B1C">
      <w:pPr>
        <w:jc w:val="center"/>
        <w:rPr>
          <w:b/>
          <w:u w:val="single"/>
          <w:lang w:val="en-US"/>
        </w:rPr>
      </w:pPr>
    </w:p>
    <w:p w14:paraId="6A7B1EA0" w14:textId="77777777" w:rsidR="00926B1C" w:rsidRPr="0092023F" w:rsidRDefault="00926B1C" w:rsidP="00926B1C">
      <w:pPr>
        <w:jc w:val="center"/>
        <w:rPr>
          <w:b/>
          <w:u w:val="single"/>
          <w:lang w:val="en-US"/>
        </w:rPr>
      </w:pPr>
    </w:p>
    <w:p w14:paraId="1052DBC3" w14:textId="77777777" w:rsidR="00926B1C" w:rsidRPr="0092023F" w:rsidRDefault="00926B1C" w:rsidP="00926B1C">
      <w:pPr>
        <w:jc w:val="center"/>
        <w:rPr>
          <w:b/>
          <w:u w:val="single"/>
          <w:lang w:val="en-US"/>
        </w:rPr>
      </w:pPr>
    </w:p>
    <w:p w14:paraId="55C57013" w14:textId="77777777" w:rsidR="00926B1C" w:rsidRPr="0092023F" w:rsidRDefault="00926B1C" w:rsidP="00926B1C">
      <w:pPr>
        <w:jc w:val="center"/>
        <w:rPr>
          <w:b/>
          <w:u w:val="single"/>
          <w:lang w:val="en-US"/>
        </w:rPr>
      </w:pPr>
    </w:p>
    <w:p w14:paraId="12697780" w14:textId="77777777" w:rsidR="00926B1C" w:rsidRPr="0092023F" w:rsidRDefault="00926B1C" w:rsidP="00926B1C">
      <w:pPr>
        <w:jc w:val="center"/>
        <w:rPr>
          <w:b/>
          <w:u w:val="single"/>
          <w:lang w:val="en-US"/>
        </w:rPr>
      </w:pPr>
    </w:p>
    <w:p w14:paraId="731A20DF" w14:textId="77777777" w:rsidR="00926B1C" w:rsidRPr="0092023F" w:rsidRDefault="00926B1C" w:rsidP="00926B1C">
      <w:pPr>
        <w:jc w:val="center"/>
        <w:rPr>
          <w:b/>
          <w:u w:val="single"/>
          <w:lang w:val="en-US"/>
        </w:rPr>
      </w:pPr>
    </w:p>
    <w:p w14:paraId="4C6BEDC4" w14:textId="77777777" w:rsidR="00926B1C" w:rsidRPr="0092023F" w:rsidRDefault="00926B1C" w:rsidP="00926B1C">
      <w:pPr>
        <w:jc w:val="center"/>
        <w:rPr>
          <w:b/>
          <w:u w:val="single"/>
          <w:lang w:val="en-US"/>
        </w:rPr>
      </w:pPr>
    </w:p>
    <w:p w14:paraId="638D61A0" w14:textId="77777777" w:rsidR="00926B1C" w:rsidRPr="0092023F" w:rsidRDefault="00926B1C" w:rsidP="00926B1C">
      <w:pPr>
        <w:jc w:val="center"/>
        <w:rPr>
          <w:b/>
          <w:u w:val="single"/>
          <w:lang w:val="en-US"/>
        </w:rPr>
      </w:pPr>
    </w:p>
    <w:p w14:paraId="41E726C5" w14:textId="77777777" w:rsidR="00926B1C" w:rsidRPr="0092023F" w:rsidRDefault="00926B1C" w:rsidP="00926B1C">
      <w:pPr>
        <w:jc w:val="center"/>
        <w:rPr>
          <w:b/>
          <w:u w:val="single"/>
          <w:lang w:val="en-US"/>
        </w:rPr>
      </w:pPr>
    </w:p>
    <w:p w14:paraId="5BC71FC4" w14:textId="77777777" w:rsidR="00926B1C" w:rsidRPr="0092023F" w:rsidRDefault="00926B1C" w:rsidP="00926B1C">
      <w:pPr>
        <w:jc w:val="center"/>
        <w:rPr>
          <w:b/>
          <w:u w:val="single"/>
          <w:lang w:val="en-US"/>
        </w:rPr>
      </w:pPr>
    </w:p>
    <w:p w14:paraId="011A97FF" w14:textId="77777777" w:rsidR="00926B1C" w:rsidRPr="0092023F" w:rsidRDefault="00926B1C" w:rsidP="00926B1C">
      <w:pPr>
        <w:jc w:val="center"/>
        <w:rPr>
          <w:b/>
          <w:u w:val="single"/>
          <w:lang w:val="en-US"/>
        </w:rPr>
      </w:pPr>
    </w:p>
    <w:p w14:paraId="7445B36D" w14:textId="77777777" w:rsidR="00926B1C" w:rsidRPr="0092023F" w:rsidRDefault="00926B1C" w:rsidP="00926B1C">
      <w:pPr>
        <w:jc w:val="center"/>
        <w:rPr>
          <w:b/>
          <w:u w:val="single"/>
          <w:lang w:val="en-US"/>
        </w:rPr>
      </w:pPr>
    </w:p>
    <w:p w14:paraId="310159BB" w14:textId="77777777" w:rsidR="00926B1C" w:rsidRPr="0092023F" w:rsidRDefault="00926B1C" w:rsidP="00926B1C">
      <w:pPr>
        <w:jc w:val="center"/>
        <w:rPr>
          <w:b/>
          <w:u w:val="single"/>
          <w:lang w:val="en-US"/>
        </w:rPr>
      </w:pPr>
    </w:p>
    <w:p w14:paraId="1BDC26FD" w14:textId="77777777" w:rsidR="00926B1C" w:rsidRPr="0092023F" w:rsidRDefault="00926B1C" w:rsidP="00926B1C">
      <w:pPr>
        <w:jc w:val="center"/>
        <w:rPr>
          <w:b/>
          <w:u w:val="single"/>
          <w:lang w:val="en-US"/>
        </w:rPr>
      </w:pPr>
    </w:p>
    <w:p w14:paraId="67D07965" w14:textId="77777777" w:rsidR="00926B1C" w:rsidRPr="0092023F" w:rsidRDefault="00926B1C" w:rsidP="00926B1C">
      <w:pPr>
        <w:jc w:val="center"/>
        <w:rPr>
          <w:b/>
          <w:u w:val="single"/>
          <w:lang w:val="en-US"/>
        </w:rPr>
      </w:pPr>
    </w:p>
    <w:p w14:paraId="43CE0E74" w14:textId="77777777" w:rsidR="00926B1C" w:rsidRPr="0092023F" w:rsidRDefault="00926B1C" w:rsidP="00926B1C">
      <w:pPr>
        <w:jc w:val="center"/>
        <w:rPr>
          <w:b/>
          <w:u w:val="single"/>
          <w:lang w:val="en-US"/>
        </w:rPr>
      </w:pPr>
    </w:p>
    <w:p w14:paraId="530D4E28" w14:textId="77777777" w:rsidR="00926B1C" w:rsidRPr="0092023F" w:rsidRDefault="00926B1C" w:rsidP="00926B1C">
      <w:pPr>
        <w:jc w:val="center"/>
        <w:rPr>
          <w:b/>
          <w:u w:val="single"/>
          <w:lang w:val="en-US"/>
        </w:rPr>
      </w:pPr>
    </w:p>
    <w:p w14:paraId="407C4274" w14:textId="77777777" w:rsidR="00926B1C" w:rsidRPr="0092023F" w:rsidRDefault="00926B1C" w:rsidP="00926B1C">
      <w:pPr>
        <w:jc w:val="center"/>
        <w:rPr>
          <w:b/>
          <w:u w:val="single"/>
          <w:lang w:val="en-US"/>
        </w:rPr>
      </w:pPr>
    </w:p>
    <w:p w14:paraId="7A0E2185" w14:textId="77777777" w:rsidR="00926B1C" w:rsidRPr="0092023F" w:rsidRDefault="00926B1C" w:rsidP="00926B1C">
      <w:pPr>
        <w:jc w:val="center"/>
        <w:rPr>
          <w:b/>
          <w:u w:val="single"/>
          <w:lang w:val="en-US"/>
        </w:rPr>
      </w:pPr>
    </w:p>
    <w:p w14:paraId="0B28F32A" w14:textId="77777777" w:rsidR="00926B1C" w:rsidRPr="0092023F" w:rsidRDefault="00926B1C" w:rsidP="00926B1C">
      <w:pPr>
        <w:jc w:val="center"/>
        <w:rPr>
          <w:b/>
          <w:u w:val="single"/>
          <w:lang w:val="en-US"/>
        </w:rPr>
      </w:pPr>
    </w:p>
    <w:p w14:paraId="3D0551DF" w14:textId="77777777" w:rsidR="00926B1C" w:rsidRPr="0092023F" w:rsidRDefault="00926B1C" w:rsidP="00926B1C">
      <w:pPr>
        <w:jc w:val="center"/>
        <w:rPr>
          <w:b/>
          <w:u w:val="single"/>
          <w:lang w:val="en-US"/>
        </w:rPr>
      </w:pPr>
    </w:p>
    <w:p w14:paraId="1022BA05" w14:textId="77777777" w:rsidR="00D60874" w:rsidRPr="0092023F" w:rsidRDefault="00D60874" w:rsidP="00926B1C">
      <w:pPr>
        <w:jc w:val="center"/>
        <w:rPr>
          <w:b/>
          <w:u w:val="single"/>
          <w:lang w:val="en-US"/>
        </w:rPr>
      </w:pPr>
    </w:p>
    <w:p w14:paraId="1F471BC6" w14:textId="77777777" w:rsidR="00D60874" w:rsidRPr="0092023F" w:rsidRDefault="00D60874" w:rsidP="00926B1C">
      <w:pPr>
        <w:jc w:val="center"/>
        <w:rPr>
          <w:b/>
          <w:u w:val="single"/>
          <w:lang w:val="en-US"/>
        </w:rPr>
      </w:pPr>
    </w:p>
    <w:p w14:paraId="06013920" w14:textId="77777777" w:rsidR="00D60874" w:rsidRPr="0092023F" w:rsidRDefault="00D60874" w:rsidP="00926B1C">
      <w:pPr>
        <w:jc w:val="center"/>
        <w:rPr>
          <w:b/>
          <w:u w:val="single"/>
          <w:lang w:val="en-US"/>
        </w:rPr>
      </w:pPr>
    </w:p>
    <w:p w14:paraId="77F92AF5" w14:textId="77777777" w:rsidR="00D60874" w:rsidRPr="0092023F" w:rsidRDefault="00D60874" w:rsidP="00926B1C">
      <w:pPr>
        <w:jc w:val="center"/>
        <w:rPr>
          <w:b/>
          <w:u w:val="single"/>
          <w:lang w:val="en-US"/>
        </w:rPr>
      </w:pPr>
    </w:p>
    <w:p w14:paraId="2CF1EAE5" w14:textId="77777777" w:rsidR="00D60874" w:rsidRPr="0092023F" w:rsidRDefault="00D60874" w:rsidP="00926B1C">
      <w:pPr>
        <w:jc w:val="center"/>
        <w:rPr>
          <w:b/>
          <w:u w:val="single"/>
          <w:lang w:val="en-US"/>
        </w:rPr>
      </w:pPr>
    </w:p>
    <w:p w14:paraId="57CD30A0" w14:textId="77777777" w:rsidR="00D60874" w:rsidRPr="0092023F" w:rsidRDefault="00D60874" w:rsidP="00926B1C">
      <w:pPr>
        <w:jc w:val="center"/>
        <w:rPr>
          <w:b/>
          <w:u w:val="single"/>
          <w:lang w:val="en-US"/>
        </w:rPr>
      </w:pPr>
    </w:p>
    <w:p w14:paraId="75CF575E" w14:textId="77777777" w:rsidR="00D60874" w:rsidRPr="0092023F" w:rsidRDefault="00D60874" w:rsidP="00926B1C">
      <w:pPr>
        <w:jc w:val="center"/>
        <w:rPr>
          <w:b/>
          <w:u w:val="single"/>
          <w:lang w:val="en-US"/>
        </w:rPr>
      </w:pPr>
    </w:p>
    <w:p w14:paraId="2E57AAE9" w14:textId="77777777" w:rsidR="00D60874" w:rsidRPr="0092023F" w:rsidRDefault="00D60874" w:rsidP="00926B1C">
      <w:pPr>
        <w:jc w:val="center"/>
        <w:rPr>
          <w:b/>
          <w:u w:val="single"/>
          <w:lang w:val="en-US"/>
        </w:rPr>
      </w:pPr>
    </w:p>
    <w:p w14:paraId="74446690" w14:textId="77777777" w:rsidR="00D60874" w:rsidRPr="0092023F" w:rsidRDefault="00D60874" w:rsidP="00926B1C">
      <w:pPr>
        <w:jc w:val="center"/>
        <w:rPr>
          <w:b/>
          <w:u w:val="single"/>
          <w:lang w:val="en-US"/>
        </w:rPr>
      </w:pPr>
    </w:p>
    <w:p w14:paraId="7F1F8BCF" w14:textId="77777777" w:rsidR="00D60874" w:rsidRPr="0092023F" w:rsidRDefault="00D60874" w:rsidP="00926B1C">
      <w:pPr>
        <w:jc w:val="center"/>
        <w:rPr>
          <w:b/>
          <w:u w:val="single"/>
          <w:lang w:val="en-US"/>
        </w:rPr>
      </w:pPr>
    </w:p>
    <w:p w14:paraId="78437ACF" w14:textId="77777777" w:rsidR="00D60874" w:rsidRPr="0092023F" w:rsidRDefault="00D60874" w:rsidP="00926B1C">
      <w:pPr>
        <w:jc w:val="center"/>
        <w:rPr>
          <w:b/>
          <w:u w:val="single"/>
          <w:lang w:val="en-US"/>
        </w:rPr>
      </w:pPr>
    </w:p>
    <w:p w14:paraId="4FCB45B8" w14:textId="77777777" w:rsidR="00D60874" w:rsidRPr="0092023F" w:rsidRDefault="00D60874" w:rsidP="00926B1C">
      <w:pPr>
        <w:jc w:val="center"/>
        <w:rPr>
          <w:b/>
          <w:u w:val="single"/>
          <w:lang w:val="en-US"/>
        </w:rPr>
      </w:pPr>
    </w:p>
    <w:p w14:paraId="443E7AB0" w14:textId="77777777" w:rsidR="00D60874" w:rsidRPr="0092023F" w:rsidRDefault="00D60874" w:rsidP="00926B1C">
      <w:pPr>
        <w:jc w:val="center"/>
        <w:rPr>
          <w:b/>
          <w:u w:val="single"/>
          <w:lang w:val="en-US"/>
        </w:rPr>
      </w:pPr>
    </w:p>
    <w:p w14:paraId="2BF5796C" w14:textId="77777777" w:rsidR="00D60874" w:rsidRPr="0092023F" w:rsidRDefault="00D60874" w:rsidP="00926B1C">
      <w:pPr>
        <w:jc w:val="center"/>
        <w:rPr>
          <w:b/>
          <w:u w:val="single"/>
          <w:lang w:val="en-US"/>
        </w:rPr>
      </w:pPr>
    </w:p>
    <w:p w14:paraId="033FE2A7" w14:textId="77777777" w:rsidR="00D60874" w:rsidRPr="0092023F" w:rsidRDefault="00D60874" w:rsidP="00926B1C">
      <w:pPr>
        <w:jc w:val="center"/>
        <w:rPr>
          <w:b/>
          <w:u w:val="single"/>
          <w:lang w:val="en-US"/>
        </w:rPr>
      </w:pPr>
    </w:p>
    <w:p w14:paraId="44E6DFE8" w14:textId="77777777" w:rsidR="00D60874" w:rsidRPr="0092023F" w:rsidRDefault="00D60874" w:rsidP="00926B1C">
      <w:pPr>
        <w:jc w:val="center"/>
        <w:rPr>
          <w:b/>
          <w:u w:val="single"/>
          <w:lang w:val="en-US"/>
        </w:rPr>
      </w:pPr>
    </w:p>
    <w:p w14:paraId="6828ACCF" w14:textId="77777777" w:rsidR="00D60874" w:rsidRPr="0092023F" w:rsidRDefault="00D60874" w:rsidP="00926B1C">
      <w:pPr>
        <w:jc w:val="center"/>
        <w:rPr>
          <w:b/>
          <w:u w:val="single"/>
          <w:lang w:val="en-US"/>
        </w:rPr>
      </w:pPr>
    </w:p>
    <w:p w14:paraId="7B7A76C2" w14:textId="77777777" w:rsidR="00D60874" w:rsidRPr="0092023F" w:rsidRDefault="00D60874" w:rsidP="00926B1C">
      <w:pPr>
        <w:jc w:val="center"/>
        <w:rPr>
          <w:b/>
          <w:u w:val="single"/>
          <w:lang w:val="en-US"/>
        </w:rPr>
      </w:pPr>
    </w:p>
    <w:p w14:paraId="242AF075" w14:textId="77777777" w:rsidR="00D60874" w:rsidRPr="0092023F" w:rsidRDefault="00D60874" w:rsidP="00926B1C">
      <w:pPr>
        <w:jc w:val="center"/>
        <w:rPr>
          <w:b/>
          <w:u w:val="single"/>
          <w:lang w:val="en-US"/>
        </w:rPr>
      </w:pPr>
    </w:p>
    <w:p w14:paraId="1E577546" w14:textId="77777777" w:rsidR="00D60874" w:rsidRPr="0092023F" w:rsidRDefault="00D60874" w:rsidP="00926B1C">
      <w:pPr>
        <w:jc w:val="center"/>
        <w:rPr>
          <w:b/>
          <w:u w:val="single"/>
          <w:lang w:val="en-US"/>
        </w:rPr>
      </w:pPr>
    </w:p>
    <w:p w14:paraId="1C3ABDD2" w14:textId="77777777" w:rsidR="00D60874" w:rsidRPr="0092023F" w:rsidRDefault="00D60874" w:rsidP="00926B1C">
      <w:pPr>
        <w:jc w:val="center"/>
        <w:rPr>
          <w:b/>
          <w:u w:val="single"/>
          <w:lang w:val="en-US"/>
        </w:rPr>
      </w:pPr>
    </w:p>
    <w:p w14:paraId="1490EE65" w14:textId="77777777" w:rsidR="00D60874" w:rsidRPr="0092023F" w:rsidRDefault="00D60874" w:rsidP="00926B1C">
      <w:pPr>
        <w:jc w:val="center"/>
        <w:rPr>
          <w:b/>
          <w:u w:val="single"/>
          <w:lang w:val="en-US"/>
        </w:rPr>
      </w:pPr>
    </w:p>
    <w:p w14:paraId="171648A6" w14:textId="77777777" w:rsidR="00D60874" w:rsidRPr="0092023F" w:rsidRDefault="00D60874" w:rsidP="00926B1C">
      <w:pPr>
        <w:jc w:val="center"/>
        <w:rPr>
          <w:b/>
          <w:u w:val="single"/>
          <w:lang w:val="en-US"/>
        </w:rPr>
      </w:pPr>
    </w:p>
    <w:p w14:paraId="4CEDC55F" w14:textId="77777777" w:rsidR="00D60874" w:rsidRPr="0092023F" w:rsidRDefault="00D60874" w:rsidP="00926B1C">
      <w:pPr>
        <w:jc w:val="center"/>
        <w:rPr>
          <w:b/>
          <w:u w:val="single"/>
          <w:lang w:val="en-US"/>
        </w:rPr>
      </w:pPr>
    </w:p>
    <w:p w14:paraId="58B9A8C6" w14:textId="77777777" w:rsidR="00D60874" w:rsidRPr="0092023F" w:rsidRDefault="00D60874" w:rsidP="00926B1C">
      <w:pPr>
        <w:jc w:val="center"/>
        <w:rPr>
          <w:b/>
          <w:u w:val="single"/>
          <w:lang w:val="en-US"/>
        </w:rPr>
      </w:pPr>
    </w:p>
    <w:p w14:paraId="658C96E8" w14:textId="77777777" w:rsidR="00D60874" w:rsidRPr="0092023F" w:rsidRDefault="00D60874" w:rsidP="00926B1C">
      <w:pPr>
        <w:jc w:val="center"/>
        <w:rPr>
          <w:b/>
          <w:u w:val="single"/>
          <w:lang w:val="en-US"/>
        </w:rPr>
      </w:pPr>
    </w:p>
    <w:p w14:paraId="5D864076" w14:textId="77777777" w:rsidR="00D60874" w:rsidRPr="0092023F" w:rsidRDefault="00D60874" w:rsidP="00926B1C">
      <w:pPr>
        <w:jc w:val="center"/>
        <w:rPr>
          <w:b/>
          <w:u w:val="single"/>
          <w:lang w:val="en-US"/>
        </w:rPr>
      </w:pPr>
    </w:p>
    <w:p w14:paraId="0263C437" w14:textId="77777777" w:rsidR="00D60874" w:rsidRPr="0092023F" w:rsidRDefault="00D60874" w:rsidP="00926B1C">
      <w:pPr>
        <w:jc w:val="center"/>
        <w:rPr>
          <w:b/>
          <w:u w:val="single"/>
          <w:lang w:val="en-US"/>
        </w:rPr>
      </w:pPr>
    </w:p>
    <w:p w14:paraId="486B212F" w14:textId="77777777" w:rsidR="00D60874" w:rsidRPr="0092023F" w:rsidRDefault="00D60874" w:rsidP="00926B1C">
      <w:pPr>
        <w:jc w:val="center"/>
        <w:rPr>
          <w:b/>
          <w:u w:val="single"/>
          <w:lang w:val="en-US"/>
        </w:rPr>
      </w:pPr>
    </w:p>
    <w:p w14:paraId="50E4F28D" w14:textId="77777777" w:rsidR="00D60874" w:rsidRPr="0092023F" w:rsidRDefault="00D60874" w:rsidP="00926B1C">
      <w:pPr>
        <w:jc w:val="center"/>
        <w:rPr>
          <w:b/>
          <w:u w:val="single"/>
          <w:lang w:val="en-US"/>
        </w:rPr>
      </w:pPr>
    </w:p>
    <w:p w14:paraId="7A39D9F8" w14:textId="77777777" w:rsidR="00D60874" w:rsidRDefault="00D60874" w:rsidP="00926B1C">
      <w:pPr>
        <w:jc w:val="center"/>
        <w:rPr>
          <w:b/>
          <w:u w:val="single"/>
          <w:lang w:val="en-US"/>
        </w:rPr>
      </w:pPr>
    </w:p>
    <w:p w14:paraId="0EC41DB1" w14:textId="77777777" w:rsidR="0059478C" w:rsidRPr="0092023F" w:rsidRDefault="0059478C" w:rsidP="00926B1C">
      <w:pPr>
        <w:jc w:val="center"/>
        <w:rPr>
          <w:b/>
          <w:u w:val="single"/>
          <w:lang w:val="en-US"/>
        </w:rPr>
      </w:pPr>
    </w:p>
    <w:p w14:paraId="186BFBA1" w14:textId="77777777" w:rsidR="00926B1C" w:rsidRDefault="00926B1C" w:rsidP="00926B1C">
      <w:pPr>
        <w:jc w:val="center"/>
        <w:rPr>
          <w:b/>
          <w:u w:val="single"/>
          <w:lang w:val="es-ES"/>
        </w:rPr>
      </w:pPr>
      <w:r>
        <w:rPr>
          <w:b/>
          <w:u w:val="single"/>
          <w:lang w:val="es-ES"/>
        </w:rPr>
        <w:lastRenderedPageBreak/>
        <w:t>AGRADECIMIENTOS</w:t>
      </w:r>
    </w:p>
    <w:p w14:paraId="01A0FEC6" w14:textId="77777777" w:rsidR="00926B1C" w:rsidRDefault="00926B1C" w:rsidP="00926B1C">
      <w:pPr>
        <w:jc w:val="both"/>
        <w:rPr>
          <w:lang w:val="es-ES"/>
        </w:rPr>
      </w:pPr>
      <w:r>
        <w:rPr>
          <w:lang w:val="es-ES"/>
        </w:rPr>
        <w:t xml:space="preserve">Para comenzar, quiero agradecer con total sinceridad a mi tutora Lynne que me aceptase como alumno para realizar mi trabajo de fin de grado con ella, así como por poder realizar esta propuesta en un ámbito que me resultaba interesante. Igualmente, sin su inmejorable e inestimable ayuda jamás habría sido capaz de realizar mi proyecto, ya que me ha estado ayudando y mostrando interés por mis resultados desde, literalmente, el primer día hasta el último momento. </w:t>
      </w:r>
    </w:p>
    <w:p w14:paraId="185A96A6" w14:textId="77777777" w:rsidR="00926B1C" w:rsidRDefault="00926B1C" w:rsidP="00926B1C">
      <w:pPr>
        <w:jc w:val="both"/>
        <w:rPr>
          <w:lang w:val="es-ES"/>
        </w:rPr>
      </w:pPr>
      <w:r>
        <w:rPr>
          <w:lang w:val="es-ES"/>
        </w:rPr>
        <w:t xml:space="preserve">Quiero agradecer también a Mª Carmen que ocupase gran parte de su tiempo en ayudarme a manejarme en el laboratorio y que me enseñase un buen número de técnicas básicas de laboratorio, así como su enorme paciencia para aguantar todos los despistes o fallos que tenía aun cuando me repetía mil veces cómo hacer las cosas. </w:t>
      </w:r>
    </w:p>
    <w:p w14:paraId="665211EE" w14:textId="77777777" w:rsidR="00926B1C" w:rsidRDefault="00926B1C" w:rsidP="00926B1C">
      <w:pPr>
        <w:jc w:val="both"/>
        <w:rPr>
          <w:lang w:val="es-ES"/>
        </w:rPr>
      </w:pPr>
      <w:r>
        <w:rPr>
          <w:lang w:val="es-ES"/>
        </w:rPr>
        <w:t>A Ceci quiero agradecerle que siempre tuviese un momento para responder al sinfín de preguntas que me han ido surgiendo a lo largo de mi proyecto, bien desde como programar un aparato de BioScreen hasta cosas como la numeración de las páginas del Word, aun cuando estaba en la dura tarea de su tesis doctoral, así como por los buenos momentos que hemos pasado entre experimento y experimento.</w:t>
      </w:r>
    </w:p>
    <w:p w14:paraId="7586C291" w14:textId="77777777" w:rsidR="00926B1C" w:rsidRDefault="00926B1C" w:rsidP="00926B1C">
      <w:pPr>
        <w:jc w:val="both"/>
        <w:rPr>
          <w:lang w:val="es-ES"/>
        </w:rPr>
      </w:pPr>
      <w:r>
        <w:rPr>
          <w:lang w:val="es-ES"/>
        </w:rPr>
        <w:t xml:space="preserve">A Alba, Anna, Elena, y Sasha quiero agradecerle también la ayuda que me ha prestado, así como los buenos ratos que hemos pasado a lo largo de este año en el laboratorio, que me han ayudado a realizar mi proyecto con más entusiasmo, y me ha recargado las pilas y la moral en los momentos en los que peor lo he pasado. Gracias por este año que hemos pasado juntos en el laboratorio, y por haber sido más que compañeras de laboratorio. </w:t>
      </w:r>
    </w:p>
    <w:p w14:paraId="4DE33ACC" w14:textId="77777777" w:rsidR="00926B1C" w:rsidRDefault="00926B1C" w:rsidP="00926B1C">
      <w:pPr>
        <w:jc w:val="both"/>
        <w:rPr>
          <w:lang w:val="es-ES"/>
        </w:rPr>
      </w:pPr>
      <w:r>
        <w:rPr>
          <w:lang w:val="es-ES"/>
        </w:rPr>
        <w:t>A Markus y Elena, del laboratorio 1.09, les agradezco también la ayuda tanto técnica como material, sin la que hubiese sido posible realizar ciertos experimentos.</w:t>
      </w:r>
    </w:p>
    <w:p w14:paraId="21538358" w14:textId="77777777" w:rsidR="00926B1C" w:rsidRDefault="00926B1C" w:rsidP="00926B1C">
      <w:pPr>
        <w:jc w:val="both"/>
        <w:rPr>
          <w:lang w:val="es-ES"/>
        </w:rPr>
      </w:pPr>
      <w:r>
        <w:rPr>
          <w:lang w:val="es-ES"/>
        </w:rPr>
        <w:t xml:space="preserve">Quiero agradecer también a mis amigos y compañeros de trinchera Alba, Alejandra, Amparo, Ana, Borja, Clara, Elisa, Inma, Javier, Jesús, José Juan, Nacho, Pedro, Pilar, Sandra, Sergio y Vicente por los buenos momentos a lo largo de la carrera y este último año, que también han sido una ayuda enorme para sacar todo adelante, además de los increíbles momentos que hemos pasado juntos y los recuerdos que me llevo para siempre. </w:t>
      </w:r>
    </w:p>
    <w:p w14:paraId="1BE29BA4" w14:textId="77777777" w:rsidR="00926B1C" w:rsidRDefault="00926B1C" w:rsidP="00926B1C">
      <w:pPr>
        <w:jc w:val="both"/>
        <w:rPr>
          <w:lang w:val="es-ES"/>
        </w:rPr>
      </w:pPr>
      <w:r>
        <w:rPr>
          <w:lang w:val="es-ES"/>
        </w:rPr>
        <w:t xml:space="preserve">Por último, pero no menos importante, quería agradecerles a mis padres todo el apoyo que me han dado a lo largo de la carrera, tanto económico como moral, para que consiguiese mi sueño de ser biotecnólogo, aunque no haya sido una tarea nada fácil, y haya costado mucho esfuerzo y sacrificio, sin vuestra ayuda nada de esto sería hoy posible. </w:t>
      </w:r>
    </w:p>
    <w:p w14:paraId="5F799FCB" w14:textId="77777777" w:rsidR="00926B1C" w:rsidRDefault="00926B1C" w:rsidP="00926B1C">
      <w:pPr>
        <w:jc w:val="both"/>
        <w:rPr>
          <w:lang w:val="es-ES"/>
        </w:rPr>
      </w:pPr>
      <w:r>
        <w:rPr>
          <w:lang w:val="es-ES"/>
        </w:rPr>
        <w:t xml:space="preserve">Muchas gracias de todo corazón a todos aquellos que de alguna manera, habéis hecho algo por ayudarme en este último período de una de las fases más importantes de mi vida. </w:t>
      </w:r>
    </w:p>
    <w:p w14:paraId="57F417F2" w14:textId="77777777" w:rsidR="00926B1C" w:rsidRDefault="00926B1C" w:rsidP="00926B1C">
      <w:pPr>
        <w:rPr>
          <w:lang w:val="es-ES"/>
        </w:rPr>
      </w:pPr>
      <w:r>
        <w:rPr>
          <w:lang w:val="es-ES"/>
        </w:rPr>
        <w:t xml:space="preserve">La comedia è finita. </w:t>
      </w:r>
    </w:p>
    <w:p w14:paraId="4A4779A7" w14:textId="77777777" w:rsidR="00FB638E" w:rsidRPr="00926B1C" w:rsidRDefault="00FB638E" w:rsidP="00FB638E">
      <w:pPr>
        <w:jc w:val="both"/>
        <w:rPr>
          <w:lang w:val="es-ES"/>
        </w:rPr>
      </w:pPr>
    </w:p>
    <w:p w14:paraId="3312D43C" w14:textId="77777777" w:rsidR="00FB638E" w:rsidRPr="00926B1C" w:rsidRDefault="00FB638E" w:rsidP="00FB638E">
      <w:pPr>
        <w:jc w:val="both"/>
        <w:rPr>
          <w:i/>
          <w:u w:val="single"/>
          <w:lang w:val="es-ES"/>
        </w:rPr>
      </w:pPr>
    </w:p>
    <w:p w14:paraId="7464D018" w14:textId="77777777" w:rsidR="00FB638E" w:rsidRPr="00926B1C" w:rsidRDefault="00FB638E" w:rsidP="00FB638E">
      <w:pPr>
        <w:jc w:val="both"/>
        <w:rPr>
          <w:i/>
          <w:u w:val="single"/>
          <w:lang w:val="es-ES"/>
        </w:rPr>
      </w:pPr>
    </w:p>
    <w:p w14:paraId="5A9021CD" w14:textId="77777777" w:rsidR="00FB638E" w:rsidRPr="00926B1C" w:rsidRDefault="00FB638E" w:rsidP="00FB638E">
      <w:pPr>
        <w:jc w:val="both"/>
        <w:rPr>
          <w:i/>
          <w:u w:val="single"/>
          <w:lang w:val="es-ES"/>
        </w:rPr>
      </w:pPr>
    </w:p>
    <w:p w14:paraId="666DA3B1" w14:textId="77777777" w:rsidR="00FB638E" w:rsidRPr="00926B1C" w:rsidRDefault="00FB638E" w:rsidP="00FB638E">
      <w:pPr>
        <w:jc w:val="both"/>
        <w:rPr>
          <w:i/>
          <w:u w:val="single"/>
          <w:lang w:val="es-ES"/>
        </w:rPr>
      </w:pPr>
    </w:p>
    <w:p w14:paraId="172D9E8F" w14:textId="77777777" w:rsidR="00912224" w:rsidRDefault="00912224" w:rsidP="00926B1C">
      <w:pPr>
        <w:jc w:val="center"/>
        <w:rPr>
          <w:b/>
          <w:u w:val="single"/>
          <w:lang w:val="es-ES"/>
        </w:rPr>
      </w:pPr>
    </w:p>
    <w:p w14:paraId="4C28A4F2" w14:textId="77777777" w:rsidR="00912224" w:rsidRDefault="00912224" w:rsidP="00926B1C">
      <w:pPr>
        <w:jc w:val="center"/>
        <w:rPr>
          <w:b/>
          <w:u w:val="single"/>
          <w:lang w:val="es-ES"/>
        </w:rPr>
      </w:pPr>
    </w:p>
    <w:p w14:paraId="4E4CBF51" w14:textId="77777777" w:rsidR="00912224" w:rsidRDefault="00912224" w:rsidP="00926B1C">
      <w:pPr>
        <w:jc w:val="center"/>
        <w:rPr>
          <w:b/>
          <w:u w:val="single"/>
          <w:lang w:val="es-ES"/>
        </w:rPr>
      </w:pPr>
    </w:p>
    <w:p w14:paraId="71545360" w14:textId="77777777" w:rsidR="00912224" w:rsidRDefault="00912224" w:rsidP="00926B1C">
      <w:pPr>
        <w:jc w:val="center"/>
        <w:rPr>
          <w:b/>
          <w:u w:val="single"/>
          <w:lang w:val="es-ES"/>
        </w:rPr>
      </w:pPr>
    </w:p>
    <w:p w14:paraId="4B0F789E" w14:textId="77777777" w:rsidR="00912224" w:rsidRDefault="00912224" w:rsidP="00926B1C">
      <w:pPr>
        <w:jc w:val="center"/>
        <w:rPr>
          <w:b/>
          <w:u w:val="single"/>
          <w:lang w:val="es-ES"/>
        </w:rPr>
      </w:pPr>
    </w:p>
    <w:p w14:paraId="2B933139" w14:textId="77777777" w:rsidR="00912224" w:rsidRDefault="00912224" w:rsidP="00926B1C">
      <w:pPr>
        <w:jc w:val="center"/>
        <w:rPr>
          <w:b/>
          <w:u w:val="single"/>
          <w:lang w:val="es-ES"/>
        </w:rPr>
      </w:pPr>
    </w:p>
    <w:p w14:paraId="48D419CB" w14:textId="77777777" w:rsidR="00912224" w:rsidRDefault="00912224" w:rsidP="00926B1C">
      <w:pPr>
        <w:jc w:val="center"/>
        <w:rPr>
          <w:b/>
          <w:u w:val="single"/>
          <w:lang w:val="es-ES"/>
        </w:rPr>
      </w:pPr>
    </w:p>
    <w:p w14:paraId="0BEE6288" w14:textId="77777777" w:rsidR="00912224" w:rsidRDefault="00912224" w:rsidP="00926B1C">
      <w:pPr>
        <w:jc w:val="center"/>
        <w:rPr>
          <w:b/>
          <w:u w:val="single"/>
          <w:lang w:val="es-ES"/>
        </w:rPr>
      </w:pPr>
    </w:p>
    <w:p w14:paraId="5346B074" w14:textId="77777777" w:rsidR="00912224" w:rsidRDefault="00912224" w:rsidP="00926B1C">
      <w:pPr>
        <w:jc w:val="center"/>
        <w:rPr>
          <w:b/>
          <w:u w:val="single"/>
          <w:lang w:val="es-ES"/>
        </w:rPr>
      </w:pPr>
    </w:p>
    <w:p w14:paraId="59EC430E" w14:textId="77777777" w:rsidR="00912224" w:rsidRDefault="00912224" w:rsidP="00926B1C">
      <w:pPr>
        <w:jc w:val="center"/>
        <w:rPr>
          <w:b/>
          <w:u w:val="single"/>
          <w:lang w:val="es-ES"/>
        </w:rPr>
      </w:pPr>
    </w:p>
    <w:p w14:paraId="57D56606" w14:textId="77777777" w:rsidR="00912224" w:rsidRDefault="00912224" w:rsidP="00926B1C">
      <w:pPr>
        <w:jc w:val="center"/>
        <w:rPr>
          <w:b/>
          <w:u w:val="single"/>
          <w:lang w:val="es-ES"/>
        </w:rPr>
      </w:pPr>
    </w:p>
    <w:p w14:paraId="30B7CA46" w14:textId="77777777" w:rsidR="00912224" w:rsidRDefault="00912224" w:rsidP="00926B1C">
      <w:pPr>
        <w:jc w:val="center"/>
        <w:rPr>
          <w:b/>
          <w:u w:val="single"/>
          <w:lang w:val="es-ES"/>
        </w:rPr>
      </w:pPr>
    </w:p>
    <w:p w14:paraId="15D7ADF5" w14:textId="77777777" w:rsidR="00912224" w:rsidRDefault="00912224" w:rsidP="00926B1C">
      <w:pPr>
        <w:jc w:val="center"/>
        <w:rPr>
          <w:b/>
          <w:u w:val="single"/>
          <w:lang w:val="es-ES"/>
        </w:rPr>
      </w:pPr>
    </w:p>
    <w:p w14:paraId="0E395145" w14:textId="77777777" w:rsidR="00912224" w:rsidRDefault="00912224" w:rsidP="00926B1C">
      <w:pPr>
        <w:jc w:val="center"/>
        <w:rPr>
          <w:b/>
          <w:u w:val="single"/>
          <w:lang w:val="es-ES"/>
        </w:rPr>
      </w:pPr>
    </w:p>
    <w:p w14:paraId="47EF7F8F" w14:textId="77777777" w:rsidR="00912224" w:rsidRDefault="00912224" w:rsidP="00926B1C">
      <w:pPr>
        <w:jc w:val="center"/>
        <w:rPr>
          <w:b/>
          <w:u w:val="single"/>
          <w:lang w:val="es-ES"/>
        </w:rPr>
      </w:pPr>
    </w:p>
    <w:p w14:paraId="49FD7354" w14:textId="77777777" w:rsidR="00912224" w:rsidRDefault="00912224" w:rsidP="00926B1C">
      <w:pPr>
        <w:jc w:val="center"/>
        <w:rPr>
          <w:b/>
          <w:u w:val="single"/>
          <w:lang w:val="es-ES"/>
        </w:rPr>
      </w:pPr>
    </w:p>
    <w:p w14:paraId="1B3E4A50" w14:textId="77777777" w:rsidR="00912224" w:rsidRDefault="00912224" w:rsidP="00926B1C">
      <w:pPr>
        <w:jc w:val="center"/>
        <w:rPr>
          <w:b/>
          <w:u w:val="single"/>
          <w:lang w:val="es-ES"/>
        </w:rPr>
      </w:pPr>
    </w:p>
    <w:p w14:paraId="3FB5AF03" w14:textId="77777777" w:rsidR="00912224" w:rsidRDefault="00912224" w:rsidP="00926B1C">
      <w:pPr>
        <w:jc w:val="center"/>
        <w:rPr>
          <w:b/>
          <w:u w:val="single"/>
          <w:lang w:val="es-ES"/>
        </w:rPr>
      </w:pPr>
    </w:p>
    <w:p w14:paraId="3807D8A9" w14:textId="77777777" w:rsidR="00912224" w:rsidRDefault="00912224" w:rsidP="00926B1C">
      <w:pPr>
        <w:jc w:val="center"/>
        <w:rPr>
          <w:b/>
          <w:u w:val="single"/>
          <w:lang w:val="es-ES"/>
        </w:rPr>
      </w:pPr>
    </w:p>
    <w:p w14:paraId="200FABAE" w14:textId="77777777" w:rsidR="00912224" w:rsidRDefault="00912224" w:rsidP="00926B1C">
      <w:pPr>
        <w:jc w:val="center"/>
        <w:rPr>
          <w:b/>
          <w:u w:val="single"/>
          <w:lang w:val="es-ES"/>
        </w:rPr>
      </w:pPr>
    </w:p>
    <w:p w14:paraId="1439F55A" w14:textId="77777777" w:rsidR="00912224" w:rsidRDefault="00912224" w:rsidP="00926B1C">
      <w:pPr>
        <w:jc w:val="center"/>
        <w:rPr>
          <w:b/>
          <w:u w:val="single"/>
          <w:lang w:val="es-ES"/>
        </w:rPr>
      </w:pPr>
    </w:p>
    <w:p w14:paraId="0E862795" w14:textId="77777777" w:rsidR="00912224" w:rsidRDefault="00912224" w:rsidP="00926B1C">
      <w:pPr>
        <w:jc w:val="center"/>
        <w:rPr>
          <w:b/>
          <w:u w:val="single"/>
          <w:lang w:val="es-ES"/>
        </w:rPr>
      </w:pPr>
    </w:p>
    <w:p w14:paraId="4BA94736" w14:textId="77777777" w:rsidR="00912224" w:rsidRDefault="00912224" w:rsidP="00926B1C">
      <w:pPr>
        <w:jc w:val="center"/>
        <w:rPr>
          <w:b/>
          <w:u w:val="single"/>
          <w:lang w:val="es-ES"/>
        </w:rPr>
      </w:pPr>
    </w:p>
    <w:p w14:paraId="381DB26B" w14:textId="77777777" w:rsidR="00912224" w:rsidRDefault="00912224" w:rsidP="00926B1C">
      <w:pPr>
        <w:jc w:val="center"/>
        <w:rPr>
          <w:b/>
          <w:u w:val="single"/>
          <w:lang w:val="es-ES"/>
        </w:rPr>
      </w:pPr>
    </w:p>
    <w:p w14:paraId="66527781" w14:textId="77777777" w:rsidR="00912224" w:rsidRDefault="00912224" w:rsidP="00926B1C">
      <w:pPr>
        <w:jc w:val="center"/>
        <w:rPr>
          <w:b/>
          <w:u w:val="single"/>
          <w:lang w:val="es-ES"/>
        </w:rPr>
      </w:pPr>
    </w:p>
    <w:p w14:paraId="04BF7864" w14:textId="77777777" w:rsidR="00912224" w:rsidRDefault="00912224" w:rsidP="00926B1C">
      <w:pPr>
        <w:jc w:val="center"/>
        <w:rPr>
          <w:b/>
          <w:u w:val="single"/>
          <w:lang w:val="es-ES"/>
        </w:rPr>
      </w:pPr>
    </w:p>
    <w:p w14:paraId="407A56B7" w14:textId="77777777" w:rsidR="00912224" w:rsidRDefault="00912224" w:rsidP="00926B1C">
      <w:pPr>
        <w:jc w:val="center"/>
        <w:rPr>
          <w:b/>
          <w:u w:val="single"/>
          <w:lang w:val="es-ES"/>
        </w:rPr>
      </w:pPr>
    </w:p>
    <w:p w14:paraId="305D81C6" w14:textId="77777777" w:rsidR="00912224" w:rsidRDefault="00912224" w:rsidP="00926B1C">
      <w:pPr>
        <w:jc w:val="center"/>
        <w:rPr>
          <w:b/>
          <w:u w:val="single"/>
          <w:lang w:val="es-ES"/>
        </w:rPr>
      </w:pPr>
    </w:p>
    <w:p w14:paraId="0E4853DD" w14:textId="77777777" w:rsidR="00912224" w:rsidRDefault="00912224" w:rsidP="00926B1C">
      <w:pPr>
        <w:jc w:val="center"/>
        <w:rPr>
          <w:b/>
          <w:u w:val="single"/>
          <w:lang w:val="es-ES"/>
        </w:rPr>
      </w:pPr>
    </w:p>
    <w:p w14:paraId="07C5EAFA" w14:textId="77777777" w:rsidR="00912224" w:rsidRDefault="00912224" w:rsidP="00926B1C">
      <w:pPr>
        <w:jc w:val="center"/>
        <w:rPr>
          <w:b/>
          <w:u w:val="single"/>
          <w:lang w:val="es-ES"/>
        </w:rPr>
      </w:pPr>
    </w:p>
    <w:p w14:paraId="4ED43A4F" w14:textId="77777777" w:rsidR="00912224" w:rsidRDefault="00912224" w:rsidP="00926B1C">
      <w:pPr>
        <w:jc w:val="center"/>
        <w:rPr>
          <w:b/>
          <w:u w:val="single"/>
          <w:lang w:val="es-ES"/>
        </w:rPr>
      </w:pPr>
    </w:p>
    <w:p w14:paraId="3ECDB919" w14:textId="77777777" w:rsidR="00926B1C" w:rsidRPr="00926B1C" w:rsidRDefault="00926B1C" w:rsidP="00926B1C">
      <w:pPr>
        <w:jc w:val="center"/>
        <w:rPr>
          <w:b/>
          <w:u w:val="single"/>
          <w:lang w:val="es-ES"/>
        </w:rPr>
      </w:pPr>
      <w:r w:rsidRPr="00926B1C">
        <w:rPr>
          <w:b/>
          <w:u w:val="single"/>
          <w:lang w:val="es-ES"/>
        </w:rPr>
        <w:lastRenderedPageBreak/>
        <w:t>ABREVIATURAS</w:t>
      </w:r>
    </w:p>
    <w:p w14:paraId="7542CA19" w14:textId="77777777" w:rsidR="00926B1C" w:rsidRPr="009D55C6" w:rsidRDefault="00926B1C" w:rsidP="00926B1C">
      <w:pPr>
        <w:rPr>
          <w:lang w:val="fr-FR"/>
        </w:rPr>
      </w:pPr>
      <w:r w:rsidRPr="009245F1">
        <w:rPr>
          <w:b/>
          <w:lang w:val="fr-FR"/>
        </w:rPr>
        <w:t xml:space="preserve">ABC: </w:t>
      </w:r>
      <w:r w:rsidRPr="009245F1">
        <w:rPr>
          <w:i/>
          <w:lang w:val="fr-FR"/>
        </w:rPr>
        <w:t>ATP-Binding Cassette.</w:t>
      </w:r>
      <w:r w:rsidRPr="009245F1">
        <w:rPr>
          <w:lang w:val="fr-FR"/>
        </w:rPr>
        <w:t xml:space="preserve"> </w:t>
      </w:r>
      <w:r w:rsidRPr="009D55C6">
        <w:rPr>
          <w:lang w:val="fr-FR"/>
        </w:rPr>
        <w:t>Cassette de union de ATP</w:t>
      </w:r>
    </w:p>
    <w:p w14:paraId="1E500F01" w14:textId="77777777" w:rsidR="00926B1C" w:rsidRPr="00DB6EB0" w:rsidRDefault="00926B1C" w:rsidP="00926B1C">
      <w:pPr>
        <w:rPr>
          <w:lang w:val="fr-FR"/>
        </w:rPr>
      </w:pPr>
      <w:r w:rsidRPr="00DB6EB0">
        <w:rPr>
          <w:b/>
          <w:lang w:val="fr-FR"/>
        </w:rPr>
        <w:t xml:space="preserve">ATP: </w:t>
      </w:r>
      <w:r w:rsidRPr="00DB6EB0">
        <w:rPr>
          <w:lang w:val="fr-FR"/>
        </w:rPr>
        <w:t>Adenosín Trifosfato</w:t>
      </w:r>
    </w:p>
    <w:p w14:paraId="005C5ED3" w14:textId="77777777" w:rsidR="00926B1C" w:rsidRPr="00DB6EB0" w:rsidRDefault="00926B1C" w:rsidP="00926B1C">
      <w:pPr>
        <w:rPr>
          <w:lang w:val="fr-FR"/>
        </w:rPr>
      </w:pPr>
      <w:r w:rsidRPr="00DB6EB0">
        <w:rPr>
          <w:b/>
          <w:lang w:val="fr-FR"/>
        </w:rPr>
        <w:t xml:space="preserve">BP: </w:t>
      </w:r>
      <w:r w:rsidRPr="00DB6EB0">
        <w:rPr>
          <w:i/>
          <w:lang w:val="fr-FR"/>
        </w:rPr>
        <w:t xml:space="preserve">Base Pair. </w:t>
      </w:r>
      <w:r w:rsidRPr="00DB6EB0">
        <w:rPr>
          <w:lang w:val="fr-FR"/>
        </w:rPr>
        <w:t>Par de bases</w:t>
      </w:r>
    </w:p>
    <w:p w14:paraId="72AE86BD" w14:textId="77777777" w:rsidR="00926B1C" w:rsidRPr="009245F1" w:rsidRDefault="00926B1C" w:rsidP="00926B1C">
      <w:pPr>
        <w:rPr>
          <w:lang w:val="en-US"/>
        </w:rPr>
      </w:pPr>
      <w:r w:rsidRPr="009245F1">
        <w:rPr>
          <w:b/>
          <w:lang w:val="en-US"/>
        </w:rPr>
        <w:t>DMSO:</w:t>
      </w:r>
      <w:r w:rsidRPr="009245F1">
        <w:rPr>
          <w:lang w:val="en-US"/>
        </w:rPr>
        <w:t xml:space="preserve"> Di-metil sulfóxido</w:t>
      </w:r>
    </w:p>
    <w:p w14:paraId="2C73E272" w14:textId="77777777" w:rsidR="00926B1C" w:rsidRPr="00DB6EB0" w:rsidRDefault="00926B1C" w:rsidP="00926B1C">
      <w:pPr>
        <w:rPr>
          <w:lang w:val="en-US"/>
        </w:rPr>
      </w:pPr>
      <w:r w:rsidRPr="00DB6EB0">
        <w:rPr>
          <w:b/>
          <w:lang w:val="en-US"/>
        </w:rPr>
        <w:t>DTE:</w:t>
      </w:r>
      <w:r w:rsidRPr="00DB6EB0">
        <w:rPr>
          <w:lang w:val="en-US"/>
        </w:rPr>
        <w:t xml:space="preserve"> 1-4-DiTioEritritol</w:t>
      </w:r>
    </w:p>
    <w:p w14:paraId="74C2F2EC" w14:textId="77777777" w:rsidR="00926B1C" w:rsidRPr="00DB6EB0" w:rsidRDefault="00926B1C" w:rsidP="00926B1C">
      <w:pPr>
        <w:rPr>
          <w:lang w:val="en-US"/>
        </w:rPr>
      </w:pPr>
      <w:r w:rsidRPr="00DB6EB0">
        <w:rPr>
          <w:b/>
          <w:lang w:val="en-US"/>
        </w:rPr>
        <w:t>ESCTR</w:t>
      </w:r>
      <w:r w:rsidRPr="00DB6EB0">
        <w:rPr>
          <w:lang w:val="en-US"/>
        </w:rPr>
        <w:t xml:space="preserve">: </w:t>
      </w:r>
      <w:r w:rsidRPr="00DB6EB0">
        <w:rPr>
          <w:i/>
          <w:lang w:val="en-US"/>
        </w:rPr>
        <w:t>Endosomal Sorting Complex Required for Transport</w:t>
      </w:r>
    </w:p>
    <w:p w14:paraId="75EE3AD2" w14:textId="77777777" w:rsidR="00926B1C" w:rsidRPr="00D935C3" w:rsidRDefault="00926B1C" w:rsidP="00926B1C">
      <w:pPr>
        <w:rPr>
          <w:b/>
          <w:lang w:val="es-ES"/>
        </w:rPr>
      </w:pPr>
      <w:r w:rsidRPr="00D935C3">
        <w:rPr>
          <w:b/>
          <w:lang w:val="es-ES"/>
        </w:rPr>
        <w:t xml:space="preserve">HRP: </w:t>
      </w:r>
      <w:r w:rsidRPr="00D935C3">
        <w:rPr>
          <w:i/>
          <w:lang w:val="es-ES"/>
        </w:rPr>
        <w:t xml:space="preserve">Horse Radish Peroxidase. </w:t>
      </w:r>
      <w:r w:rsidRPr="00D935C3">
        <w:rPr>
          <w:lang w:val="es-ES"/>
        </w:rPr>
        <w:t xml:space="preserve">Peroxidasa de </w:t>
      </w:r>
      <w:r>
        <w:rPr>
          <w:lang w:val="es-ES"/>
        </w:rPr>
        <w:t>rábano picante</w:t>
      </w:r>
    </w:p>
    <w:p w14:paraId="4F538A7E" w14:textId="77777777" w:rsidR="00926B1C" w:rsidRPr="009D55C6" w:rsidRDefault="00926B1C" w:rsidP="00926B1C">
      <w:pPr>
        <w:rPr>
          <w:lang w:val="es-ES"/>
        </w:rPr>
      </w:pPr>
      <w:r w:rsidRPr="00130024">
        <w:rPr>
          <w:b/>
          <w:lang w:val="es-ES"/>
        </w:rPr>
        <w:t xml:space="preserve">GFP: </w:t>
      </w:r>
      <w:r w:rsidRPr="00130024">
        <w:rPr>
          <w:i/>
          <w:lang w:val="es-ES"/>
        </w:rPr>
        <w:t xml:space="preserve">Green Fluorescent Protein. </w:t>
      </w:r>
      <w:r w:rsidRPr="009D55C6">
        <w:rPr>
          <w:lang w:val="es-ES"/>
        </w:rPr>
        <w:t xml:space="preserve">Proteína verde fluorescente. </w:t>
      </w:r>
    </w:p>
    <w:p w14:paraId="52F4D585" w14:textId="77777777" w:rsidR="00926B1C" w:rsidRPr="00711974" w:rsidRDefault="00926B1C" w:rsidP="00926B1C">
      <w:pPr>
        <w:rPr>
          <w:lang w:val="es-ES"/>
        </w:rPr>
      </w:pPr>
      <w:r w:rsidRPr="009D55C6">
        <w:rPr>
          <w:b/>
          <w:lang w:val="es-ES"/>
        </w:rPr>
        <w:t>MDRp</w:t>
      </w:r>
      <w:r w:rsidRPr="009D55C6">
        <w:rPr>
          <w:lang w:val="es-ES"/>
        </w:rPr>
        <w:t xml:space="preserve">: </w:t>
      </w:r>
      <w:r w:rsidRPr="009D55C6">
        <w:rPr>
          <w:i/>
          <w:lang w:val="es-ES"/>
        </w:rPr>
        <w:t>Multidrug Resistance Protein</w:t>
      </w:r>
      <w:r w:rsidRPr="009D55C6">
        <w:rPr>
          <w:lang w:val="es-ES"/>
        </w:rPr>
        <w:t xml:space="preserve">. </w:t>
      </w:r>
      <w:r w:rsidRPr="00711974">
        <w:rPr>
          <w:lang w:val="es-ES"/>
        </w:rPr>
        <w:t>Proteína de multiresistencia a antibióticos.</w:t>
      </w:r>
    </w:p>
    <w:p w14:paraId="15B02FAD" w14:textId="77777777" w:rsidR="00926B1C" w:rsidRPr="009D55C6" w:rsidRDefault="00926B1C" w:rsidP="00926B1C">
      <w:pPr>
        <w:rPr>
          <w:lang w:val="es-ES"/>
        </w:rPr>
      </w:pPr>
      <w:r>
        <w:rPr>
          <w:b/>
          <w:lang w:val="en-US"/>
        </w:rPr>
        <w:t xml:space="preserve">MRP: </w:t>
      </w:r>
      <w:r w:rsidRPr="00711974">
        <w:rPr>
          <w:i/>
          <w:lang w:val="en-US"/>
        </w:rPr>
        <w:t>Multidrug Resistance-Associated Protein</w:t>
      </w:r>
      <w:r>
        <w:rPr>
          <w:lang w:val="en-US"/>
        </w:rPr>
        <w:t xml:space="preserve">. </w:t>
      </w:r>
      <w:r w:rsidRPr="009D55C6">
        <w:rPr>
          <w:lang w:val="es-ES"/>
        </w:rPr>
        <w:t>Proteína asociada a la multiresistencia a antibióticos</w:t>
      </w:r>
    </w:p>
    <w:p w14:paraId="2321C9F4" w14:textId="77777777" w:rsidR="00926B1C" w:rsidRPr="00711974" w:rsidRDefault="00926B1C" w:rsidP="00926B1C">
      <w:pPr>
        <w:rPr>
          <w:lang w:val="es-ES"/>
        </w:rPr>
      </w:pPr>
      <w:r w:rsidRPr="009D55C6">
        <w:rPr>
          <w:b/>
          <w:lang w:val="es-ES"/>
        </w:rPr>
        <w:t xml:space="preserve">PDR: </w:t>
      </w:r>
      <w:r w:rsidRPr="009D55C6">
        <w:rPr>
          <w:i/>
          <w:lang w:val="es-ES"/>
        </w:rPr>
        <w:t>Pleiotropic Drug Re</w:t>
      </w:r>
      <w:r w:rsidRPr="00711974">
        <w:rPr>
          <w:i/>
          <w:lang w:val="es-ES"/>
        </w:rPr>
        <w:t>sistance</w:t>
      </w:r>
      <w:r w:rsidRPr="00711974">
        <w:rPr>
          <w:lang w:val="es-ES"/>
        </w:rPr>
        <w:t>. Resistencia pleiotrópica a antibióticos.</w:t>
      </w:r>
    </w:p>
    <w:p w14:paraId="624D61C4" w14:textId="77777777" w:rsidR="00926B1C" w:rsidRPr="009245F1" w:rsidRDefault="00032657" w:rsidP="00926B1C">
      <w:pPr>
        <w:rPr>
          <w:lang w:val="es-ES"/>
        </w:rPr>
      </w:pPr>
      <w:r w:rsidRPr="009245F1">
        <w:rPr>
          <w:b/>
          <w:lang w:val="es-ES"/>
        </w:rPr>
        <w:t>SD:</w:t>
      </w:r>
      <w:r w:rsidRPr="009245F1">
        <w:rPr>
          <w:lang w:val="es-ES"/>
        </w:rPr>
        <w:t xml:space="preserve"> </w:t>
      </w:r>
      <w:r w:rsidRPr="009245F1">
        <w:rPr>
          <w:i/>
          <w:lang w:val="es-ES"/>
        </w:rPr>
        <w:t xml:space="preserve">Synthetic Defined (medium). </w:t>
      </w:r>
      <w:r w:rsidRPr="009245F1">
        <w:rPr>
          <w:lang w:val="es-ES"/>
        </w:rPr>
        <w:t>Medio definido</w:t>
      </w:r>
    </w:p>
    <w:p w14:paraId="4DAC8B06" w14:textId="77777777" w:rsidR="00926B1C" w:rsidRPr="009D55C6" w:rsidRDefault="00032657" w:rsidP="00926B1C">
      <w:pPr>
        <w:rPr>
          <w:lang w:val="es-ES"/>
        </w:rPr>
      </w:pPr>
      <w:r w:rsidRPr="009245F1">
        <w:rPr>
          <w:b/>
          <w:lang w:val="es-ES"/>
        </w:rPr>
        <w:t xml:space="preserve">SDS: </w:t>
      </w:r>
      <w:r w:rsidRPr="009245F1">
        <w:rPr>
          <w:i/>
          <w:lang w:val="es-ES"/>
        </w:rPr>
        <w:t xml:space="preserve">Sodium Dodecyl Sulfate. </w:t>
      </w:r>
      <w:r w:rsidR="00926B1C" w:rsidRPr="009D55C6">
        <w:rPr>
          <w:lang w:val="es-ES"/>
        </w:rPr>
        <w:t>Dodecil sulfato sódico</w:t>
      </w:r>
    </w:p>
    <w:p w14:paraId="6F5E3174" w14:textId="77777777" w:rsidR="00926B1C" w:rsidRPr="009D55C6" w:rsidRDefault="00926B1C" w:rsidP="00926B1C">
      <w:pPr>
        <w:rPr>
          <w:b/>
          <w:lang w:val="es-ES"/>
        </w:rPr>
      </w:pPr>
      <w:r w:rsidRPr="009D55C6">
        <w:rPr>
          <w:b/>
          <w:lang w:val="es-ES"/>
        </w:rPr>
        <w:t xml:space="preserve">SDS-PAGE: </w:t>
      </w:r>
      <w:r w:rsidRPr="009D55C6">
        <w:rPr>
          <w:i/>
          <w:lang w:val="es-ES"/>
        </w:rPr>
        <w:t>Sodium Dodecyl Sulfate-PolyAcrilamide Gel Elecrophoresis</w:t>
      </w:r>
      <w:r w:rsidRPr="009D55C6">
        <w:rPr>
          <w:lang w:val="es-ES"/>
        </w:rPr>
        <w:t xml:space="preserve">. Electroforesis en gel de poliacrilamida-dodecil sulfato sódico. </w:t>
      </w:r>
    </w:p>
    <w:p w14:paraId="0B9C2BE6" w14:textId="77777777" w:rsidR="00926B1C" w:rsidRDefault="00032657" w:rsidP="00926B1C">
      <w:pPr>
        <w:rPr>
          <w:lang w:val="en-US"/>
        </w:rPr>
      </w:pPr>
      <w:r w:rsidRPr="009245F1">
        <w:rPr>
          <w:b/>
          <w:lang w:val="es-ES"/>
        </w:rPr>
        <w:t>WT:</w:t>
      </w:r>
      <w:r w:rsidRPr="009245F1">
        <w:rPr>
          <w:lang w:val="es-ES"/>
        </w:rPr>
        <w:t xml:space="preserve"> </w:t>
      </w:r>
      <w:r w:rsidRPr="009245F1">
        <w:rPr>
          <w:i/>
          <w:lang w:val="es-ES"/>
        </w:rPr>
        <w:t>Wild Type</w:t>
      </w:r>
      <w:r w:rsidRPr="009245F1">
        <w:rPr>
          <w:lang w:val="es-ES"/>
        </w:rPr>
        <w:t xml:space="preserve">. </w:t>
      </w:r>
      <w:r w:rsidR="00926B1C">
        <w:rPr>
          <w:lang w:val="en-US"/>
        </w:rPr>
        <w:t>Cepa Silvestre.</w:t>
      </w:r>
    </w:p>
    <w:p w14:paraId="014CDAAB" w14:textId="77777777" w:rsidR="00926B1C" w:rsidRPr="00711974" w:rsidRDefault="00926B1C" w:rsidP="00926B1C">
      <w:pPr>
        <w:rPr>
          <w:lang w:val="es-ES"/>
        </w:rPr>
      </w:pPr>
      <w:r w:rsidRPr="00BB16B0">
        <w:rPr>
          <w:b/>
          <w:lang w:val="en-US"/>
        </w:rPr>
        <w:t>YPD</w:t>
      </w:r>
      <w:r w:rsidRPr="00711974">
        <w:rPr>
          <w:b/>
          <w:i/>
          <w:lang w:val="en-US"/>
        </w:rPr>
        <w:t>:</w:t>
      </w:r>
      <w:r w:rsidRPr="00711974">
        <w:rPr>
          <w:i/>
          <w:lang w:val="en-US"/>
        </w:rPr>
        <w:t xml:space="preserve"> Yeast-extract Peptone Dextrose (medium)</w:t>
      </w:r>
      <w:r>
        <w:rPr>
          <w:lang w:val="en-US"/>
        </w:rPr>
        <w:t xml:space="preserve">. </w:t>
      </w:r>
      <w:r w:rsidRPr="009D55C6">
        <w:rPr>
          <w:lang w:val="es-ES"/>
        </w:rPr>
        <w:t>Medio de extracto de levadura, peptona y dextros</w:t>
      </w:r>
      <w:r>
        <w:rPr>
          <w:lang w:val="es-ES"/>
        </w:rPr>
        <w:t>a.</w:t>
      </w:r>
    </w:p>
    <w:p w14:paraId="7C6D89DD" w14:textId="77777777" w:rsidR="00926B1C" w:rsidRDefault="00926B1C" w:rsidP="00926B1C">
      <w:pPr>
        <w:jc w:val="center"/>
        <w:rPr>
          <w:b/>
          <w:u w:val="single"/>
          <w:lang w:val="es-ES"/>
        </w:rPr>
      </w:pPr>
    </w:p>
    <w:p w14:paraId="114EE8E3" w14:textId="77777777" w:rsidR="00926B1C" w:rsidRDefault="00926B1C" w:rsidP="00926B1C">
      <w:pPr>
        <w:jc w:val="center"/>
        <w:rPr>
          <w:b/>
          <w:u w:val="single"/>
          <w:lang w:val="es-ES"/>
        </w:rPr>
      </w:pPr>
    </w:p>
    <w:p w14:paraId="1B490663" w14:textId="77777777" w:rsidR="00926B1C" w:rsidRDefault="00926B1C" w:rsidP="00926B1C">
      <w:pPr>
        <w:jc w:val="center"/>
        <w:rPr>
          <w:b/>
          <w:u w:val="single"/>
          <w:lang w:val="es-ES"/>
        </w:rPr>
      </w:pPr>
    </w:p>
    <w:p w14:paraId="5B86C719" w14:textId="77777777" w:rsidR="00926B1C" w:rsidRDefault="00926B1C" w:rsidP="00926B1C">
      <w:pPr>
        <w:jc w:val="center"/>
        <w:rPr>
          <w:b/>
          <w:u w:val="single"/>
          <w:lang w:val="es-ES"/>
        </w:rPr>
      </w:pPr>
    </w:p>
    <w:p w14:paraId="5C9100B1" w14:textId="77777777" w:rsidR="00926B1C" w:rsidRDefault="00926B1C" w:rsidP="00926B1C">
      <w:pPr>
        <w:jc w:val="center"/>
        <w:rPr>
          <w:b/>
          <w:u w:val="single"/>
          <w:lang w:val="es-ES"/>
        </w:rPr>
      </w:pPr>
    </w:p>
    <w:p w14:paraId="41D474BF" w14:textId="77777777" w:rsidR="00926B1C" w:rsidRDefault="00926B1C" w:rsidP="00926B1C">
      <w:pPr>
        <w:jc w:val="center"/>
        <w:rPr>
          <w:b/>
          <w:u w:val="single"/>
          <w:lang w:val="es-ES"/>
        </w:rPr>
      </w:pPr>
    </w:p>
    <w:p w14:paraId="0E8F9330" w14:textId="77777777" w:rsidR="00926B1C" w:rsidRDefault="00926B1C" w:rsidP="00926B1C">
      <w:pPr>
        <w:jc w:val="center"/>
        <w:rPr>
          <w:b/>
          <w:u w:val="single"/>
          <w:lang w:val="es-ES"/>
        </w:rPr>
      </w:pPr>
    </w:p>
    <w:p w14:paraId="350E5D13" w14:textId="77777777" w:rsidR="00926B1C" w:rsidRDefault="00926B1C" w:rsidP="00926B1C">
      <w:pPr>
        <w:jc w:val="center"/>
        <w:rPr>
          <w:b/>
          <w:u w:val="single"/>
          <w:lang w:val="es-ES"/>
        </w:rPr>
      </w:pPr>
    </w:p>
    <w:p w14:paraId="03156411" w14:textId="77777777" w:rsidR="00926B1C" w:rsidRDefault="00926B1C" w:rsidP="00926B1C">
      <w:pPr>
        <w:jc w:val="center"/>
        <w:rPr>
          <w:b/>
          <w:u w:val="single"/>
          <w:lang w:val="es-ES"/>
        </w:rPr>
      </w:pPr>
    </w:p>
    <w:p w14:paraId="66ACA28F" w14:textId="77777777" w:rsidR="00926B1C" w:rsidRDefault="00926B1C" w:rsidP="00926B1C">
      <w:pPr>
        <w:jc w:val="center"/>
        <w:rPr>
          <w:b/>
          <w:u w:val="single"/>
          <w:lang w:val="es-ES"/>
        </w:rPr>
      </w:pPr>
    </w:p>
    <w:p w14:paraId="07E5459C" w14:textId="77777777" w:rsidR="00926B1C" w:rsidRDefault="00926B1C" w:rsidP="00926B1C">
      <w:pPr>
        <w:jc w:val="center"/>
        <w:rPr>
          <w:b/>
          <w:u w:val="single"/>
          <w:lang w:val="es-ES"/>
        </w:rPr>
      </w:pPr>
    </w:p>
    <w:p w14:paraId="01AC2D3E" w14:textId="77777777" w:rsidR="00926B1C" w:rsidRDefault="00926B1C" w:rsidP="00926B1C">
      <w:pPr>
        <w:jc w:val="center"/>
        <w:rPr>
          <w:b/>
          <w:u w:val="single"/>
          <w:lang w:val="es-ES"/>
        </w:rPr>
      </w:pPr>
    </w:p>
    <w:p w14:paraId="45506682" w14:textId="77777777" w:rsidR="00926B1C" w:rsidRDefault="00926B1C" w:rsidP="00926B1C">
      <w:pPr>
        <w:jc w:val="center"/>
        <w:rPr>
          <w:b/>
          <w:u w:val="single"/>
          <w:lang w:val="es-ES"/>
        </w:rPr>
      </w:pPr>
    </w:p>
    <w:p w14:paraId="387971E8" w14:textId="77777777" w:rsidR="00912224" w:rsidRDefault="00912224" w:rsidP="00926B1C">
      <w:pPr>
        <w:jc w:val="center"/>
        <w:rPr>
          <w:b/>
          <w:u w:val="single"/>
          <w:lang w:val="es-ES"/>
        </w:rPr>
      </w:pPr>
    </w:p>
    <w:p w14:paraId="2613923F" w14:textId="77777777" w:rsidR="00912224" w:rsidRDefault="00912224" w:rsidP="00926B1C">
      <w:pPr>
        <w:jc w:val="center"/>
        <w:rPr>
          <w:b/>
          <w:u w:val="single"/>
          <w:lang w:val="es-ES"/>
        </w:rPr>
      </w:pPr>
    </w:p>
    <w:p w14:paraId="57DE40DE" w14:textId="77777777" w:rsidR="00912224" w:rsidRDefault="00912224" w:rsidP="00926B1C">
      <w:pPr>
        <w:jc w:val="center"/>
        <w:rPr>
          <w:b/>
          <w:u w:val="single"/>
          <w:lang w:val="es-ES"/>
        </w:rPr>
      </w:pPr>
    </w:p>
    <w:p w14:paraId="046B7784" w14:textId="77777777" w:rsidR="00912224" w:rsidRDefault="00912224" w:rsidP="00926B1C">
      <w:pPr>
        <w:jc w:val="center"/>
        <w:rPr>
          <w:b/>
          <w:u w:val="single"/>
          <w:lang w:val="es-ES"/>
        </w:rPr>
      </w:pPr>
    </w:p>
    <w:p w14:paraId="29D4C7E4" w14:textId="77777777" w:rsidR="00912224" w:rsidRDefault="00912224" w:rsidP="00926B1C">
      <w:pPr>
        <w:jc w:val="center"/>
        <w:rPr>
          <w:b/>
          <w:u w:val="single"/>
          <w:lang w:val="es-ES"/>
        </w:rPr>
      </w:pPr>
    </w:p>
    <w:p w14:paraId="63052D7F" w14:textId="77777777" w:rsidR="00912224" w:rsidRDefault="00912224" w:rsidP="00926B1C">
      <w:pPr>
        <w:jc w:val="center"/>
        <w:rPr>
          <w:b/>
          <w:u w:val="single"/>
          <w:lang w:val="es-ES"/>
        </w:rPr>
      </w:pPr>
    </w:p>
    <w:p w14:paraId="58AF5FC4" w14:textId="77777777" w:rsidR="00912224" w:rsidRDefault="00912224" w:rsidP="00926B1C">
      <w:pPr>
        <w:jc w:val="center"/>
        <w:rPr>
          <w:b/>
          <w:u w:val="single"/>
          <w:lang w:val="es-ES"/>
        </w:rPr>
      </w:pPr>
    </w:p>
    <w:p w14:paraId="5AF9BAFE" w14:textId="77777777" w:rsidR="00912224" w:rsidRDefault="00912224" w:rsidP="00926B1C">
      <w:pPr>
        <w:jc w:val="center"/>
        <w:rPr>
          <w:b/>
          <w:u w:val="single"/>
          <w:lang w:val="es-ES"/>
        </w:rPr>
      </w:pPr>
    </w:p>
    <w:p w14:paraId="3987857B" w14:textId="77777777" w:rsidR="00912224" w:rsidRDefault="00912224" w:rsidP="00926B1C">
      <w:pPr>
        <w:jc w:val="center"/>
        <w:rPr>
          <w:b/>
          <w:u w:val="single"/>
          <w:lang w:val="es-ES"/>
        </w:rPr>
      </w:pPr>
    </w:p>
    <w:p w14:paraId="1F18860B" w14:textId="77777777" w:rsidR="00912224" w:rsidRDefault="00912224" w:rsidP="00926B1C">
      <w:pPr>
        <w:jc w:val="center"/>
        <w:rPr>
          <w:b/>
          <w:u w:val="single"/>
          <w:lang w:val="es-ES"/>
        </w:rPr>
      </w:pPr>
    </w:p>
    <w:p w14:paraId="0ADB1CFB" w14:textId="77777777" w:rsidR="00912224" w:rsidRDefault="00912224" w:rsidP="00926B1C">
      <w:pPr>
        <w:jc w:val="center"/>
        <w:rPr>
          <w:b/>
          <w:u w:val="single"/>
          <w:lang w:val="es-ES"/>
        </w:rPr>
      </w:pPr>
    </w:p>
    <w:p w14:paraId="12F37984" w14:textId="77777777" w:rsidR="00912224" w:rsidRDefault="00912224" w:rsidP="00926B1C">
      <w:pPr>
        <w:jc w:val="center"/>
        <w:rPr>
          <w:b/>
          <w:u w:val="single"/>
          <w:lang w:val="es-ES"/>
        </w:rPr>
      </w:pPr>
    </w:p>
    <w:p w14:paraId="21897680" w14:textId="77777777" w:rsidR="00912224" w:rsidRDefault="00912224" w:rsidP="00926B1C">
      <w:pPr>
        <w:jc w:val="center"/>
        <w:rPr>
          <w:b/>
          <w:u w:val="single"/>
          <w:lang w:val="es-ES"/>
        </w:rPr>
      </w:pPr>
    </w:p>
    <w:p w14:paraId="3193D329" w14:textId="77777777" w:rsidR="00912224" w:rsidRDefault="00912224" w:rsidP="00926B1C">
      <w:pPr>
        <w:jc w:val="center"/>
        <w:rPr>
          <w:b/>
          <w:u w:val="single"/>
          <w:lang w:val="es-ES"/>
        </w:rPr>
      </w:pPr>
    </w:p>
    <w:p w14:paraId="0F188A63" w14:textId="77777777" w:rsidR="00912224" w:rsidRDefault="00912224" w:rsidP="00926B1C">
      <w:pPr>
        <w:jc w:val="center"/>
        <w:rPr>
          <w:b/>
          <w:u w:val="single"/>
          <w:lang w:val="es-ES"/>
        </w:rPr>
      </w:pPr>
    </w:p>
    <w:p w14:paraId="3B81BE2C" w14:textId="77777777" w:rsidR="00912224" w:rsidRDefault="00912224" w:rsidP="00926B1C">
      <w:pPr>
        <w:jc w:val="center"/>
        <w:rPr>
          <w:b/>
          <w:u w:val="single"/>
          <w:lang w:val="es-ES"/>
        </w:rPr>
      </w:pPr>
    </w:p>
    <w:p w14:paraId="7B697F63" w14:textId="77777777" w:rsidR="00912224" w:rsidRDefault="00912224" w:rsidP="00926B1C">
      <w:pPr>
        <w:jc w:val="center"/>
        <w:rPr>
          <w:b/>
          <w:u w:val="single"/>
          <w:lang w:val="es-ES"/>
        </w:rPr>
      </w:pPr>
    </w:p>
    <w:p w14:paraId="1948FE44" w14:textId="77777777" w:rsidR="00912224" w:rsidRDefault="00912224" w:rsidP="00926B1C">
      <w:pPr>
        <w:jc w:val="center"/>
        <w:rPr>
          <w:b/>
          <w:u w:val="single"/>
          <w:lang w:val="es-ES"/>
        </w:rPr>
      </w:pPr>
    </w:p>
    <w:p w14:paraId="204F2F93" w14:textId="77777777" w:rsidR="00912224" w:rsidRDefault="00912224" w:rsidP="00926B1C">
      <w:pPr>
        <w:jc w:val="center"/>
        <w:rPr>
          <w:b/>
          <w:u w:val="single"/>
          <w:lang w:val="es-ES"/>
        </w:rPr>
      </w:pPr>
    </w:p>
    <w:p w14:paraId="18E0EF13" w14:textId="77777777" w:rsidR="00912224" w:rsidRDefault="00912224" w:rsidP="00926B1C">
      <w:pPr>
        <w:jc w:val="center"/>
        <w:rPr>
          <w:b/>
          <w:u w:val="single"/>
          <w:lang w:val="es-ES"/>
        </w:rPr>
      </w:pPr>
    </w:p>
    <w:p w14:paraId="0840691F" w14:textId="77777777" w:rsidR="00912224" w:rsidRDefault="00912224" w:rsidP="00926B1C">
      <w:pPr>
        <w:jc w:val="center"/>
        <w:rPr>
          <w:b/>
          <w:u w:val="single"/>
          <w:lang w:val="es-ES"/>
        </w:rPr>
      </w:pPr>
    </w:p>
    <w:p w14:paraId="2A0D8D19" w14:textId="77777777" w:rsidR="00912224" w:rsidRDefault="00912224" w:rsidP="00926B1C">
      <w:pPr>
        <w:jc w:val="center"/>
        <w:rPr>
          <w:b/>
          <w:u w:val="single"/>
          <w:lang w:val="es-ES"/>
        </w:rPr>
      </w:pPr>
    </w:p>
    <w:p w14:paraId="64EAD2D1" w14:textId="77777777" w:rsidR="00912224" w:rsidRDefault="00912224" w:rsidP="00926B1C">
      <w:pPr>
        <w:jc w:val="center"/>
        <w:rPr>
          <w:b/>
          <w:u w:val="single"/>
          <w:lang w:val="es-ES"/>
        </w:rPr>
      </w:pPr>
    </w:p>
    <w:p w14:paraId="1FA69ADB" w14:textId="77777777" w:rsidR="00912224" w:rsidRDefault="00912224" w:rsidP="00926B1C">
      <w:pPr>
        <w:jc w:val="center"/>
        <w:rPr>
          <w:b/>
          <w:u w:val="single"/>
          <w:lang w:val="es-ES"/>
        </w:rPr>
      </w:pPr>
    </w:p>
    <w:p w14:paraId="558F91DC" w14:textId="77777777" w:rsidR="00912224" w:rsidRDefault="00912224" w:rsidP="00926B1C">
      <w:pPr>
        <w:jc w:val="center"/>
        <w:rPr>
          <w:b/>
          <w:u w:val="single"/>
          <w:lang w:val="es-ES"/>
        </w:rPr>
      </w:pPr>
    </w:p>
    <w:p w14:paraId="7FDB77A4" w14:textId="77777777" w:rsidR="00912224" w:rsidRDefault="00912224" w:rsidP="00926B1C">
      <w:pPr>
        <w:jc w:val="center"/>
        <w:rPr>
          <w:b/>
          <w:u w:val="single"/>
          <w:lang w:val="es-ES"/>
        </w:rPr>
      </w:pPr>
    </w:p>
    <w:p w14:paraId="2189BCCD" w14:textId="77777777" w:rsidR="00912224" w:rsidRDefault="00912224" w:rsidP="00926B1C">
      <w:pPr>
        <w:jc w:val="center"/>
        <w:rPr>
          <w:b/>
          <w:u w:val="single"/>
          <w:lang w:val="es-ES"/>
        </w:rPr>
      </w:pPr>
    </w:p>
    <w:p w14:paraId="3C1CBF71" w14:textId="77777777" w:rsidR="00912224" w:rsidRDefault="00912224" w:rsidP="00926B1C">
      <w:pPr>
        <w:jc w:val="center"/>
        <w:rPr>
          <w:b/>
          <w:u w:val="single"/>
          <w:lang w:val="es-ES"/>
        </w:rPr>
      </w:pPr>
    </w:p>
    <w:p w14:paraId="35E92A04" w14:textId="77777777" w:rsidR="00912224" w:rsidRDefault="00912224" w:rsidP="00926B1C">
      <w:pPr>
        <w:jc w:val="center"/>
        <w:rPr>
          <w:b/>
          <w:u w:val="single"/>
          <w:lang w:val="es-ES"/>
        </w:rPr>
      </w:pPr>
    </w:p>
    <w:p w14:paraId="4CFDBEBC" w14:textId="77777777" w:rsidR="00912224" w:rsidRDefault="00912224" w:rsidP="00926B1C">
      <w:pPr>
        <w:jc w:val="center"/>
        <w:rPr>
          <w:b/>
          <w:u w:val="single"/>
          <w:lang w:val="es-ES"/>
        </w:rPr>
      </w:pPr>
    </w:p>
    <w:p w14:paraId="3D8AFFA0" w14:textId="77777777" w:rsidR="00926B1C" w:rsidRPr="003F40C1" w:rsidRDefault="00926B1C" w:rsidP="00926B1C">
      <w:pPr>
        <w:jc w:val="center"/>
        <w:rPr>
          <w:b/>
          <w:u w:val="single"/>
          <w:lang w:val="es-ES"/>
        </w:rPr>
      </w:pPr>
      <w:r w:rsidRPr="003F40C1">
        <w:rPr>
          <w:b/>
          <w:u w:val="single"/>
          <w:lang w:val="es-ES"/>
        </w:rPr>
        <w:lastRenderedPageBreak/>
        <w:t>ÍNDICE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2658"/>
      </w:tblGrid>
      <w:tr w:rsidR="00E7641D" w:rsidRPr="000456A1" w14:paraId="1D24D79E" w14:textId="12F2A9AE" w:rsidTr="006C19B1">
        <w:tc>
          <w:tcPr>
            <w:tcW w:w="6062" w:type="dxa"/>
          </w:tcPr>
          <w:p w14:paraId="369E00AE" w14:textId="77777777" w:rsidR="00E7641D" w:rsidRDefault="00E7641D" w:rsidP="0028790E">
            <w:pPr>
              <w:jc w:val="both"/>
              <w:rPr>
                <w:lang w:val="es-ES"/>
              </w:rPr>
            </w:pPr>
            <w:r w:rsidRPr="000456A1">
              <w:rPr>
                <w:lang w:val="es-ES"/>
              </w:rPr>
              <w:t>INTRODUCCIÓN</w:t>
            </w:r>
          </w:p>
          <w:p w14:paraId="187D61FD" w14:textId="77777777" w:rsidR="00E7641D" w:rsidRPr="000456A1" w:rsidRDefault="00E7641D" w:rsidP="0028790E">
            <w:pPr>
              <w:jc w:val="both"/>
              <w:rPr>
                <w:lang w:val="es-ES"/>
              </w:rPr>
            </w:pPr>
          </w:p>
        </w:tc>
        <w:tc>
          <w:tcPr>
            <w:tcW w:w="2658" w:type="dxa"/>
          </w:tcPr>
          <w:p w14:paraId="02642A0B" w14:textId="77777777" w:rsidR="00E7641D" w:rsidRPr="00E7641D" w:rsidRDefault="00E7641D" w:rsidP="00E7641D">
            <w:pPr>
              <w:ind w:left="360"/>
              <w:jc w:val="both"/>
              <w:rPr>
                <w:lang w:val="es-ES"/>
              </w:rPr>
            </w:pPr>
          </w:p>
        </w:tc>
      </w:tr>
      <w:tr w:rsidR="00E7641D" w:rsidRPr="009245F1" w14:paraId="5BAECDA6" w14:textId="57AD9374" w:rsidTr="006C19B1">
        <w:tc>
          <w:tcPr>
            <w:tcW w:w="6062" w:type="dxa"/>
          </w:tcPr>
          <w:p w14:paraId="29707E6C" w14:textId="77777777" w:rsidR="00E7641D" w:rsidRPr="000456A1" w:rsidRDefault="00E7641D" w:rsidP="00926B1C">
            <w:pPr>
              <w:pStyle w:val="Prrafodelista"/>
              <w:numPr>
                <w:ilvl w:val="0"/>
                <w:numId w:val="3"/>
              </w:numPr>
              <w:jc w:val="both"/>
              <w:rPr>
                <w:lang w:val="es-ES"/>
              </w:rPr>
            </w:pPr>
            <w:r w:rsidRPr="000456A1">
              <w:rPr>
                <w:i/>
                <w:lang w:val="es-ES"/>
              </w:rPr>
              <w:t xml:space="preserve">Saccharomyces cerevisiae </w:t>
            </w:r>
            <w:r w:rsidRPr="000456A1">
              <w:rPr>
                <w:lang w:val="es-ES"/>
              </w:rPr>
              <w:t>como organismo modelo</w:t>
            </w:r>
          </w:p>
        </w:tc>
        <w:tc>
          <w:tcPr>
            <w:tcW w:w="2658" w:type="dxa"/>
          </w:tcPr>
          <w:p w14:paraId="38FEB078" w14:textId="488DF6BF" w:rsidR="00E7641D" w:rsidRPr="00911D78" w:rsidRDefault="00911D78" w:rsidP="00911D78">
            <w:pPr>
              <w:ind w:left="360"/>
              <w:jc w:val="right"/>
              <w:rPr>
                <w:lang w:val="es-ES"/>
              </w:rPr>
            </w:pPr>
            <w:r>
              <w:rPr>
                <w:lang w:val="es-ES"/>
              </w:rPr>
              <w:t>Pag 1</w:t>
            </w:r>
          </w:p>
        </w:tc>
      </w:tr>
      <w:tr w:rsidR="00E7641D" w:rsidRPr="009245F1" w14:paraId="0FE94DDF" w14:textId="1DC4C895" w:rsidTr="006C19B1">
        <w:tc>
          <w:tcPr>
            <w:tcW w:w="6062" w:type="dxa"/>
          </w:tcPr>
          <w:p w14:paraId="5C144008" w14:textId="77777777" w:rsidR="00E7641D" w:rsidRPr="000456A1" w:rsidRDefault="00E7641D" w:rsidP="0028790E">
            <w:pPr>
              <w:pStyle w:val="Prrafodelista"/>
              <w:ind w:left="0"/>
              <w:jc w:val="both"/>
              <w:rPr>
                <w:lang w:val="es-ES"/>
              </w:rPr>
            </w:pPr>
          </w:p>
        </w:tc>
        <w:tc>
          <w:tcPr>
            <w:tcW w:w="2658" w:type="dxa"/>
          </w:tcPr>
          <w:p w14:paraId="214FBF91" w14:textId="77777777" w:rsidR="00E7641D" w:rsidRPr="00E7641D" w:rsidRDefault="00E7641D" w:rsidP="00E7641D">
            <w:pPr>
              <w:ind w:left="360"/>
              <w:jc w:val="both"/>
              <w:rPr>
                <w:lang w:val="es-ES"/>
              </w:rPr>
            </w:pPr>
          </w:p>
        </w:tc>
      </w:tr>
      <w:tr w:rsidR="00E7641D" w:rsidRPr="009245F1" w14:paraId="054C0634" w14:textId="0B74E370" w:rsidTr="006C19B1">
        <w:tc>
          <w:tcPr>
            <w:tcW w:w="6062" w:type="dxa"/>
          </w:tcPr>
          <w:p w14:paraId="045D2B1F" w14:textId="77777777" w:rsidR="00E7641D" w:rsidRPr="000456A1" w:rsidRDefault="00E7641D" w:rsidP="00926B1C">
            <w:pPr>
              <w:pStyle w:val="Prrafodelista"/>
              <w:numPr>
                <w:ilvl w:val="0"/>
                <w:numId w:val="3"/>
              </w:numPr>
              <w:jc w:val="both"/>
              <w:rPr>
                <w:lang w:val="es-ES"/>
              </w:rPr>
            </w:pPr>
            <w:r w:rsidRPr="000456A1">
              <w:rPr>
                <w:lang w:val="es-ES"/>
              </w:rPr>
              <w:t>Proteínas de la familia ABC. Resistencia a antifúngicos y detoxificación celular</w:t>
            </w:r>
          </w:p>
        </w:tc>
        <w:tc>
          <w:tcPr>
            <w:tcW w:w="2658" w:type="dxa"/>
          </w:tcPr>
          <w:p w14:paraId="1E45F749" w14:textId="093FDD4C" w:rsidR="00E7641D" w:rsidRPr="00E7641D" w:rsidRDefault="00911D78" w:rsidP="00911D78">
            <w:pPr>
              <w:ind w:left="360"/>
              <w:jc w:val="right"/>
              <w:rPr>
                <w:lang w:val="es-ES"/>
              </w:rPr>
            </w:pPr>
            <w:r>
              <w:rPr>
                <w:lang w:val="es-ES"/>
              </w:rPr>
              <w:t>Pag 2</w:t>
            </w:r>
          </w:p>
        </w:tc>
      </w:tr>
      <w:tr w:rsidR="00E7641D" w:rsidRPr="009245F1" w14:paraId="3E796E2B" w14:textId="7D2C7CD0" w:rsidTr="006C19B1">
        <w:tc>
          <w:tcPr>
            <w:tcW w:w="6062" w:type="dxa"/>
          </w:tcPr>
          <w:p w14:paraId="5096A65F" w14:textId="77777777" w:rsidR="00E7641D" w:rsidRPr="000456A1" w:rsidRDefault="00E7641D" w:rsidP="0028790E">
            <w:pPr>
              <w:pStyle w:val="Prrafodelista"/>
              <w:ind w:left="0"/>
              <w:rPr>
                <w:lang w:val="es-ES"/>
              </w:rPr>
            </w:pPr>
          </w:p>
        </w:tc>
        <w:tc>
          <w:tcPr>
            <w:tcW w:w="2658" w:type="dxa"/>
          </w:tcPr>
          <w:p w14:paraId="2EBD3AD7" w14:textId="72197344" w:rsidR="00E7641D" w:rsidRPr="00E7641D" w:rsidRDefault="00911D78" w:rsidP="00911D78">
            <w:pPr>
              <w:ind w:left="360"/>
              <w:jc w:val="right"/>
              <w:rPr>
                <w:lang w:val="es-ES"/>
              </w:rPr>
            </w:pPr>
            <w:r>
              <w:rPr>
                <w:lang w:val="es-ES"/>
              </w:rPr>
              <w:t>Pag 3</w:t>
            </w:r>
          </w:p>
        </w:tc>
      </w:tr>
      <w:tr w:rsidR="00E7641D" w:rsidRPr="009245F1" w14:paraId="1168F938" w14:textId="2C870693" w:rsidTr="006C19B1">
        <w:tc>
          <w:tcPr>
            <w:tcW w:w="6062" w:type="dxa"/>
          </w:tcPr>
          <w:p w14:paraId="5384316D" w14:textId="77777777" w:rsidR="00E7641D" w:rsidRPr="000456A1" w:rsidRDefault="00E7641D" w:rsidP="00926B1C">
            <w:pPr>
              <w:pStyle w:val="Prrafodelista"/>
              <w:numPr>
                <w:ilvl w:val="0"/>
                <w:numId w:val="3"/>
              </w:numPr>
              <w:jc w:val="both"/>
              <w:rPr>
                <w:lang w:val="es-ES"/>
              </w:rPr>
            </w:pPr>
            <w:r w:rsidRPr="000456A1">
              <w:rPr>
                <w:i/>
                <w:lang w:val="es-ES"/>
              </w:rPr>
              <w:t xml:space="preserve">Candida Albicans, </w:t>
            </w:r>
            <w:r w:rsidRPr="000456A1">
              <w:rPr>
                <w:lang w:val="es-ES"/>
              </w:rPr>
              <w:t>Candidiasis, Candidemia y problemas asociados a la resistencia a antifúngicos</w:t>
            </w:r>
          </w:p>
        </w:tc>
        <w:tc>
          <w:tcPr>
            <w:tcW w:w="2658" w:type="dxa"/>
          </w:tcPr>
          <w:p w14:paraId="5313FF48" w14:textId="77777777" w:rsidR="00E7641D" w:rsidRPr="00E7641D" w:rsidRDefault="00E7641D" w:rsidP="00911D78">
            <w:pPr>
              <w:ind w:left="360"/>
              <w:jc w:val="right"/>
              <w:rPr>
                <w:i/>
                <w:lang w:val="es-ES"/>
              </w:rPr>
            </w:pPr>
          </w:p>
        </w:tc>
      </w:tr>
      <w:tr w:rsidR="00E7641D" w:rsidRPr="009245F1" w14:paraId="055DA784" w14:textId="41354ABE" w:rsidTr="006C19B1">
        <w:tc>
          <w:tcPr>
            <w:tcW w:w="6062" w:type="dxa"/>
          </w:tcPr>
          <w:p w14:paraId="032D8BED" w14:textId="77777777" w:rsidR="00E7641D" w:rsidRPr="000456A1" w:rsidRDefault="00E7641D" w:rsidP="0028790E">
            <w:pPr>
              <w:pStyle w:val="Prrafodelista"/>
              <w:ind w:left="0"/>
              <w:rPr>
                <w:lang w:val="es-ES"/>
              </w:rPr>
            </w:pPr>
          </w:p>
        </w:tc>
        <w:tc>
          <w:tcPr>
            <w:tcW w:w="2658" w:type="dxa"/>
          </w:tcPr>
          <w:p w14:paraId="34812FD8" w14:textId="77777777" w:rsidR="00E7641D" w:rsidRPr="00E7641D" w:rsidRDefault="00E7641D" w:rsidP="00911D78">
            <w:pPr>
              <w:ind w:left="360"/>
              <w:jc w:val="right"/>
              <w:rPr>
                <w:lang w:val="es-ES"/>
              </w:rPr>
            </w:pPr>
          </w:p>
        </w:tc>
      </w:tr>
      <w:tr w:rsidR="00E7641D" w:rsidRPr="009245F1" w14:paraId="3D976043" w14:textId="5B153C9F" w:rsidTr="006C19B1">
        <w:tc>
          <w:tcPr>
            <w:tcW w:w="6062" w:type="dxa"/>
          </w:tcPr>
          <w:p w14:paraId="74F03111" w14:textId="77777777" w:rsidR="00E7641D" w:rsidRPr="000456A1" w:rsidRDefault="00E7641D" w:rsidP="00926B1C">
            <w:pPr>
              <w:pStyle w:val="Prrafodelista"/>
              <w:numPr>
                <w:ilvl w:val="0"/>
                <w:numId w:val="3"/>
              </w:numPr>
              <w:jc w:val="both"/>
              <w:rPr>
                <w:lang w:val="es-ES"/>
              </w:rPr>
            </w:pPr>
            <w:r w:rsidRPr="000456A1">
              <w:rPr>
                <w:lang w:val="es-ES"/>
              </w:rPr>
              <w:t xml:space="preserve">Terapias contra la candidiasis y resistencias a tratamientos antifúngicos. </w:t>
            </w:r>
          </w:p>
        </w:tc>
        <w:tc>
          <w:tcPr>
            <w:tcW w:w="2658" w:type="dxa"/>
          </w:tcPr>
          <w:p w14:paraId="58C380B8" w14:textId="5567DC8E" w:rsidR="00E7641D" w:rsidRPr="00E7641D" w:rsidRDefault="00911D78" w:rsidP="00911D78">
            <w:pPr>
              <w:ind w:left="360"/>
              <w:jc w:val="right"/>
              <w:rPr>
                <w:lang w:val="es-ES"/>
              </w:rPr>
            </w:pPr>
            <w:r>
              <w:rPr>
                <w:lang w:val="es-ES"/>
              </w:rPr>
              <w:t>Pag 5</w:t>
            </w:r>
          </w:p>
        </w:tc>
      </w:tr>
      <w:tr w:rsidR="00E7641D" w:rsidRPr="009245F1" w14:paraId="168C63A9" w14:textId="5F2DEE54" w:rsidTr="006C19B1">
        <w:tc>
          <w:tcPr>
            <w:tcW w:w="6062" w:type="dxa"/>
          </w:tcPr>
          <w:p w14:paraId="7354C813" w14:textId="77777777" w:rsidR="00E7641D" w:rsidRPr="000456A1" w:rsidRDefault="00E7641D" w:rsidP="0028790E">
            <w:pPr>
              <w:pStyle w:val="Prrafodelista"/>
              <w:ind w:left="0"/>
              <w:rPr>
                <w:lang w:val="es-ES"/>
              </w:rPr>
            </w:pPr>
          </w:p>
        </w:tc>
        <w:tc>
          <w:tcPr>
            <w:tcW w:w="2658" w:type="dxa"/>
          </w:tcPr>
          <w:p w14:paraId="001D0468" w14:textId="77777777" w:rsidR="00E7641D" w:rsidRPr="00E7641D" w:rsidRDefault="00E7641D" w:rsidP="00911D78">
            <w:pPr>
              <w:ind w:left="360"/>
              <w:jc w:val="right"/>
              <w:rPr>
                <w:lang w:val="es-ES"/>
              </w:rPr>
            </w:pPr>
          </w:p>
        </w:tc>
      </w:tr>
      <w:tr w:rsidR="00E7641D" w:rsidRPr="009245F1" w14:paraId="55890AC8" w14:textId="743EAEDE" w:rsidTr="006C19B1">
        <w:tc>
          <w:tcPr>
            <w:tcW w:w="6062" w:type="dxa"/>
          </w:tcPr>
          <w:p w14:paraId="22D80D75" w14:textId="77777777" w:rsidR="00E7641D" w:rsidRPr="000456A1" w:rsidRDefault="00E7641D" w:rsidP="00926B1C">
            <w:pPr>
              <w:pStyle w:val="Prrafodelista"/>
              <w:numPr>
                <w:ilvl w:val="0"/>
                <w:numId w:val="3"/>
              </w:numPr>
              <w:autoSpaceDE w:val="0"/>
              <w:autoSpaceDN w:val="0"/>
              <w:adjustRightInd w:val="0"/>
              <w:jc w:val="both"/>
              <w:rPr>
                <w:lang w:val="es-ES"/>
              </w:rPr>
            </w:pPr>
            <w:r w:rsidRPr="000456A1">
              <w:rPr>
                <w:lang w:val="es-ES"/>
              </w:rPr>
              <w:t xml:space="preserve">Mecanismos de resistencia a los azoles presentes en </w:t>
            </w:r>
            <w:r w:rsidRPr="000456A1">
              <w:rPr>
                <w:i/>
                <w:lang w:val="es-ES"/>
              </w:rPr>
              <w:t>Candida</w:t>
            </w:r>
          </w:p>
        </w:tc>
        <w:tc>
          <w:tcPr>
            <w:tcW w:w="2658" w:type="dxa"/>
          </w:tcPr>
          <w:p w14:paraId="23C7777C" w14:textId="6A353FAD" w:rsidR="00E7641D" w:rsidRPr="00E7641D" w:rsidRDefault="00911D78" w:rsidP="00911D78">
            <w:pPr>
              <w:autoSpaceDE w:val="0"/>
              <w:autoSpaceDN w:val="0"/>
              <w:adjustRightInd w:val="0"/>
              <w:ind w:left="360"/>
              <w:jc w:val="right"/>
              <w:rPr>
                <w:lang w:val="es-ES"/>
              </w:rPr>
            </w:pPr>
            <w:r>
              <w:rPr>
                <w:lang w:val="es-ES"/>
              </w:rPr>
              <w:t>Pag 8</w:t>
            </w:r>
          </w:p>
        </w:tc>
      </w:tr>
      <w:tr w:rsidR="00E7641D" w:rsidRPr="009245F1" w14:paraId="23899322" w14:textId="363F8313" w:rsidTr="006C19B1">
        <w:tc>
          <w:tcPr>
            <w:tcW w:w="6062" w:type="dxa"/>
          </w:tcPr>
          <w:p w14:paraId="056F8D3A" w14:textId="77777777" w:rsidR="00E7641D" w:rsidRPr="000456A1" w:rsidRDefault="00E7641D" w:rsidP="0028790E">
            <w:pPr>
              <w:pStyle w:val="Prrafodelista"/>
              <w:ind w:left="0"/>
              <w:rPr>
                <w:lang w:val="es-ES"/>
              </w:rPr>
            </w:pPr>
          </w:p>
        </w:tc>
        <w:tc>
          <w:tcPr>
            <w:tcW w:w="2658" w:type="dxa"/>
          </w:tcPr>
          <w:p w14:paraId="3D943E21" w14:textId="77777777" w:rsidR="00E7641D" w:rsidRPr="00E7641D" w:rsidRDefault="00E7641D" w:rsidP="00911D78">
            <w:pPr>
              <w:ind w:left="360"/>
              <w:jc w:val="right"/>
              <w:rPr>
                <w:lang w:val="es-ES"/>
              </w:rPr>
            </w:pPr>
          </w:p>
        </w:tc>
      </w:tr>
      <w:tr w:rsidR="00E7641D" w:rsidRPr="009245F1" w14:paraId="3D6A1CFE" w14:textId="7B2043BD" w:rsidTr="006C19B1">
        <w:tc>
          <w:tcPr>
            <w:tcW w:w="6062" w:type="dxa"/>
          </w:tcPr>
          <w:p w14:paraId="6FDE4781" w14:textId="77777777" w:rsidR="00E7641D" w:rsidRPr="000456A1" w:rsidRDefault="00E7641D" w:rsidP="00926B1C">
            <w:pPr>
              <w:pStyle w:val="Prrafodelista"/>
              <w:numPr>
                <w:ilvl w:val="0"/>
                <w:numId w:val="3"/>
              </w:numPr>
              <w:jc w:val="both"/>
              <w:rPr>
                <w:lang w:val="es-ES"/>
              </w:rPr>
            </w:pPr>
            <w:r w:rsidRPr="000456A1">
              <w:rPr>
                <w:lang w:val="es-ES"/>
              </w:rPr>
              <w:t>Regulación del pH en levaduras</w:t>
            </w:r>
          </w:p>
        </w:tc>
        <w:tc>
          <w:tcPr>
            <w:tcW w:w="2658" w:type="dxa"/>
          </w:tcPr>
          <w:p w14:paraId="1FD39C01" w14:textId="17D8CCE8" w:rsidR="00E7641D" w:rsidRPr="00E7641D" w:rsidRDefault="00911D78" w:rsidP="00911D78">
            <w:pPr>
              <w:ind w:left="360"/>
              <w:jc w:val="right"/>
              <w:rPr>
                <w:lang w:val="es-ES"/>
              </w:rPr>
            </w:pPr>
            <w:r>
              <w:rPr>
                <w:lang w:val="es-ES"/>
              </w:rPr>
              <w:t>Pag 9</w:t>
            </w:r>
          </w:p>
        </w:tc>
      </w:tr>
      <w:tr w:rsidR="00E7641D" w:rsidRPr="009245F1" w14:paraId="00421173" w14:textId="14148D09" w:rsidTr="006C19B1">
        <w:tc>
          <w:tcPr>
            <w:tcW w:w="6062" w:type="dxa"/>
          </w:tcPr>
          <w:p w14:paraId="2AE7234D" w14:textId="77777777" w:rsidR="00E7641D" w:rsidRPr="000456A1" w:rsidRDefault="00E7641D" w:rsidP="0028790E">
            <w:pPr>
              <w:pStyle w:val="Prrafodelista"/>
              <w:ind w:left="0"/>
              <w:rPr>
                <w:lang w:val="es-ES"/>
              </w:rPr>
            </w:pPr>
          </w:p>
        </w:tc>
        <w:tc>
          <w:tcPr>
            <w:tcW w:w="2658" w:type="dxa"/>
          </w:tcPr>
          <w:p w14:paraId="73734E5C" w14:textId="77777777" w:rsidR="00E7641D" w:rsidRPr="00E7641D" w:rsidRDefault="00E7641D" w:rsidP="00911D78">
            <w:pPr>
              <w:ind w:left="360"/>
              <w:jc w:val="right"/>
              <w:rPr>
                <w:lang w:val="es-ES"/>
              </w:rPr>
            </w:pPr>
          </w:p>
        </w:tc>
      </w:tr>
      <w:tr w:rsidR="00E7641D" w:rsidRPr="009245F1" w14:paraId="105575DC" w14:textId="29921330" w:rsidTr="006C19B1">
        <w:tc>
          <w:tcPr>
            <w:tcW w:w="6062" w:type="dxa"/>
          </w:tcPr>
          <w:p w14:paraId="0BED2B8C" w14:textId="77777777" w:rsidR="00E7641D" w:rsidRDefault="00E7641D" w:rsidP="00926B1C">
            <w:pPr>
              <w:pStyle w:val="Prrafodelista"/>
              <w:numPr>
                <w:ilvl w:val="0"/>
                <w:numId w:val="3"/>
              </w:numPr>
              <w:jc w:val="both"/>
              <w:rPr>
                <w:lang w:val="es-ES"/>
              </w:rPr>
            </w:pPr>
            <w:r w:rsidRPr="000456A1">
              <w:rPr>
                <w:lang w:val="es-ES"/>
              </w:rPr>
              <w:t>Regulación de pH y patogenicidad</w:t>
            </w:r>
          </w:p>
          <w:p w14:paraId="01A41F67" w14:textId="77777777" w:rsidR="0059478C" w:rsidRPr="000456A1" w:rsidRDefault="0059478C" w:rsidP="0059478C">
            <w:pPr>
              <w:pStyle w:val="Prrafodelista"/>
              <w:ind w:left="360"/>
              <w:jc w:val="both"/>
              <w:rPr>
                <w:lang w:val="es-ES"/>
              </w:rPr>
            </w:pPr>
          </w:p>
        </w:tc>
        <w:tc>
          <w:tcPr>
            <w:tcW w:w="2658" w:type="dxa"/>
          </w:tcPr>
          <w:p w14:paraId="63F6E457" w14:textId="733999D3" w:rsidR="00E7641D" w:rsidRPr="00E7641D" w:rsidRDefault="00911D78" w:rsidP="00911D78">
            <w:pPr>
              <w:ind w:left="360"/>
              <w:jc w:val="right"/>
              <w:rPr>
                <w:lang w:val="es-ES"/>
              </w:rPr>
            </w:pPr>
            <w:r>
              <w:rPr>
                <w:lang w:val="es-ES"/>
              </w:rPr>
              <w:t>Pag 11</w:t>
            </w:r>
          </w:p>
        </w:tc>
      </w:tr>
      <w:tr w:rsidR="00E7641D" w:rsidRPr="000456A1" w14:paraId="76B42213" w14:textId="11A2B786" w:rsidTr="006C19B1">
        <w:tc>
          <w:tcPr>
            <w:tcW w:w="6062" w:type="dxa"/>
          </w:tcPr>
          <w:p w14:paraId="668CF0F2" w14:textId="77777777" w:rsidR="00E7641D" w:rsidRDefault="00E7641D" w:rsidP="0028790E">
            <w:pPr>
              <w:jc w:val="both"/>
              <w:rPr>
                <w:lang w:val="es-ES"/>
              </w:rPr>
            </w:pPr>
            <w:r w:rsidRPr="000456A1">
              <w:rPr>
                <w:lang w:val="es-ES"/>
              </w:rPr>
              <w:t>OBJETIVOS</w:t>
            </w:r>
          </w:p>
          <w:p w14:paraId="399726B1" w14:textId="77777777" w:rsidR="00E7641D" w:rsidRPr="000456A1" w:rsidRDefault="00E7641D" w:rsidP="0028790E">
            <w:pPr>
              <w:jc w:val="both"/>
              <w:rPr>
                <w:lang w:val="es-ES"/>
              </w:rPr>
            </w:pPr>
          </w:p>
        </w:tc>
        <w:tc>
          <w:tcPr>
            <w:tcW w:w="2658" w:type="dxa"/>
          </w:tcPr>
          <w:p w14:paraId="2A6741F5" w14:textId="2E158516" w:rsidR="00E7641D" w:rsidRPr="00E7641D" w:rsidRDefault="00D07BF5" w:rsidP="00911D78">
            <w:pPr>
              <w:ind w:left="360"/>
              <w:jc w:val="right"/>
              <w:rPr>
                <w:lang w:val="es-ES"/>
              </w:rPr>
            </w:pPr>
            <w:r>
              <w:rPr>
                <w:lang w:val="es-ES"/>
              </w:rPr>
              <w:t>Pag 13</w:t>
            </w:r>
          </w:p>
        </w:tc>
      </w:tr>
      <w:tr w:rsidR="00E7641D" w:rsidRPr="000456A1" w14:paraId="55F0C2D1" w14:textId="565A2945" w:rsidTr="006C19B1">
        <w:tc>
          <w:tcPr>
            <w:tcW w:w="6062" w:type="dxa"/>
          </w:tcPr>
          <w:p w14:paraId="480456AB" w14:textId="77777777" w:rsidR="00E7641D" w:rsidRDefault="00E7641D" w:rsidP="0028790E">
            <w:pPr>
              <w:jc w:val="both"/>
              <w:rPr>
                <w:lang w:val="es-ES"/>
              </w:rPr>
            </w:pPr>
            <w:r w:rsidRPr="000456A1">
              <w:rPr>
                <w:lang w:val="es-ES"/>
              </w:rPr>
              <w:t>MATERIALES Y MÉTODOS</w:t>
            </w:r>
          </w:p>
          <w:p w14:paraId="778C2192" w14:textId="77777777" w:rsidR="00E7641D" w:rsidRPr="000456A1" w:rsidRDefault="00E7641D" w:rsidP="0028790E">
            <w:pPr>
              <w:jc w:val="both"/>
              <w:rPr>
                <w:lang w:val="es-ES"/>
              </w:rPr>
            </w:pPr>
          </w:p>
        </w:tc>
        <w:tc>
          <w:tcPr>
            <w:tcW w:w="2658" w:type="dxa"/>
          </w:tcPr>
          <w:p w14:paraId="5BEE3107" w14:textId="1F266304" w:rsidR="00E7641D" w:rsidRPr="00E7641D" w:rsidRDefault="00D07BF5" w:rsidP="00911D78">
            <w:pPr>
              <w:ind w:left="360"/>
              <w:jc w:val="right"/>
              <w:rPr>
                <w:lang w:val="es-ES"/>
              </w:rPr>
            </w:pPr>
            <w:r>
              <w:rPr>
                <w:lang w:val="es-ES"/>
              </w:rPr>
              <w:t>Pag 14</w:t>
            </w:r>
          </w:p>
        </w:tc>
      </w:tr>
      <w:tr w:rsidR="00E7641D" w:rsidRPr="000456A1" w14:paraId="01A04D72" w14:textId="5BDBC823" w:rsidTr="006C19B1">
        <w:tc>
          <w:tcPr>
            <w:tcW w:w="6062" w:type="dxa"/>
          </w:tcPr>
          <w:p w14:paraId="106EB19B" w14:textId="77777777" w:rsidR="00E7641D" w:rsidRPr="000456A1" w:rsidRDefault="00E7641D" w:rsidP="00926B1C">
            <w:pPr>
              <w:pStyle w:val="Prrafodelista"/>
              <w:numPr>
                <w:ilvl w:val="0"/>
                <w:numId w:val="4"/>
              </w:numPr>
              <w:jc w:val="both"/>
              <w:rPr>
                <w:lang w:val="es-ES"/>
              </w:rPr>
            </w:pPr>
            <w:r w:rsidRPr="000456A1">
              <w:rPr>
                <w:lang w:val="es-ES"/>
              </w:rPr>
              <w:t>Materiales</w:t>
            </w:r>
          </w:p>
        </w:tc>
        <w:tc>
          <w:tcPr>
            <w:tcW w:w="2658" w:type="dxa"/>
          </w:tcPr>
          <w:p w14:paraId="1999C474" w14:textId="1293271C" w:rsidR="00E7641D" w:rsidRPr="00E7641D" w:rsidRDefault="00D07BF5" w:rsidP="00911D78">
            <w:pPr>
              <w:ind w:left="360"/>
              <w:jc w:val="right"/>
              <w:rPr>
                <w:lang w:val="es-ES"/>
              </w:rPr>
            </w:pPr>
            <w:r>
              <w:rPr>
                <w:lang w:val="es-ES"/>
              </w:rPr>
              <w:t>Pag 14</w:t>
            </w:r>
          </w:p>
        </w:tc>
      </w:tr>
      <w:tr w:rsidR="00E7641D" w:rsidRPr="000456A1" w14:paraId="737D1877" w14:textId="3B125289" w:rsidTr="006C19B1">
        <w:tc>
          <w:tcPr>
            <w:tcW w:w="6062" w:type="dxa"/>
          </w:tcPr>
          <w:p w14:paraId="7DC7C27C" w14:textId="77777777" w:rsidR="00E7641D" w:rsidRPr="000456A1" w:rsidRDefault="00E7641D" w:rsidP="0028790E">
            <w:pPr>
              <w:pStyle w:val="Prrafodelista"/>
              <w:ind w:left="0"/>
              <w:jc w:val="both"/>
              <w:rPr>
                <w:lang w:val="es-ES"/>
              </w:rPr>
            </w:pPr>
          </w:p>
        </w:tc>
        <w:tc>
          <w:tcPr>
            <w:tcW w:w="2658" w:type="dxa"/>
          </w:tcPr>
          <w:p w14:paraId="48F514AE" w14:textId="77777777" w:rsidR="00E7641D" w:rsidRPr="00E7641D" w:rsidRDefault="00E7641D" w:rsidP="00911D78">
            <w:pPr>
              <w:ind w:left="360"/>
              <w:jc w:val="right"/>
              <w:rPr>
                <w:lang w:val="es-ES"/>
              </w:rPr>
            </w:pPr>
          </w:p>
        </w:tc>
      </w:tr>
      <w:tr w:rsidR="00E7641D" w:rsidRPr="009245F1" w14:paraId="759752D5" w14:textId="7D2738EA" w:rsidTr="006C19B1">
        <w:tc>
          <w:tcPr>
            <w:tcW w:w="6062" w:type="dxa"/>
          </w:tcPr>
          <w:p w14:paraId="2120778E" w14:textId="77777777" w:rsidR="00E7641D" w:rsidRPr="000456A1" w:rsidRDefault="00E7641D" w:rsidP="00926B1C">
            <w:pPr>
              <w:pStyle w:val="Prrafodelista"/>
              <w:numPr>
                <w:ilvl w:val="0"/>
                <w:numId w:val="4"/>
              </w:numPr>
              <w:rPr>
                <w:lang w:val="es-ES"/>
              </w:rPr>
            </w:pPr>
            <w:r w:rsidRPr="000456A1">
              <w:rPr>
                <w:lang w:val="es-ES"/>
              </w:rPr>
              <w:t>Análisis del perfil de sensibilidad en medio líquido</w:t>
            </w:r>
          </w:p>
        </w:tc>
        <w:tc>
          <w:tcPr>
            <w:tcW w:w="2658" w:type="dxa"/>
          </w:tcPr>
          <w:p w14:paraId="64BF63D0" w14:textId="773493D6" w:rsidR="00E7641D" w:rsidRPr="00E7641D" w:rsidRDefault="00A10749" w:rsidP="00911D78">
            <w:pPr>
              <w:ind w:left="360"/>
              <w:jc w:val="right"/>
              <w:rPr>
                <w:lang w:val="es-ES"/>
              </w:rPr>
            </w:pPr>
            <w:r>
              <w:rPr>
                <w:lang w:val="es-ES"/>
              </w:rPr>
              <w:t xml:space="preserve">Pag 15 </w:t>
            </w:r>
          </w:p>
        </w:tc>
      </w:tr>
      <w:tr w:rsidR="00E7641D" w:rsidRPr="009245F1" w14:paraId="5C06A599" w14:textId="1D6517AE" w:rsidTr="006C19B1">
        <w:tc>
          <w:tcPr>
            <w:tcW w:w="6062" w:type="dxa"/>
          </w:tcPr>
          <w:p w14:paraId="4951A3D3" w14:textId="77777777" w:rsidR="00E7641D" w:rsidRPr="000456A1" w:rsidRDefault="00E7641D" w:rsidP="0028790E">
            <w:pPr>
              <w:pStyle w:val="Prrafodelista"/>
              <w:ind w:left="0"/>
              <w:rPr>
                <w:lang w:val="es-ES"/>
              </w:rPr>
            </w:pPr>
          </w:p>
        </w:tc>
        <w:tc>
          <w:tcPr>
            <w:tcW w:w="2658" w:type="dxa"/>
          </w:tcPr>
          <w:p w14:paraId="4A4A1E04" w14:textId="77777777" w:rsidR="00E7641D" w:rsidRPr="00E7641D" w:rsidRDefault="00E7641D" w:rsidP="00911D78">
            <w:pPr>
              <w:ind w:left="360"/>
              <w:jc w:val="right"/>
              <w:rPr>
                <w:lang w:val="es-ES"/>
              </w:rPr>
            </w:pPr>
          </w:p>
        </w:tc>
      </w:tr>
      <w:tr w:rsidR="00E7641D" w:rsidRPr="009245F1" w14:paraId="0F57C33D" w14:textId="186E54F3" w:rsidTr="006C19B1">
        <w:tc>
          <w:tcPr>
            <w:tcW w:w="6062" w:type="dxa"/>
          </w:tcPr>
          <w:p w14:paraId="060BD785" w14:textId="77777777" w:rsidR="00E7641D" w:rsidRPr="000456A1" w:rsidRDefault="00E7641D" w:rsidP="00926B1C">
            <w:pPr>
              <w:pStyle w:val="Prrafodelista"/>
              <w:numPr>
                <w:ilvl w:val="0"/>
                <w:numId w:val="4"/>
              </w:numPr>
              <w:jc w:val="both"/>
              <w:rPr>
                <w:lang w:val="es-ES"/>
              </w:rPr>
            </w:pPr>
            <w:r w:rsidRPr="000456A1">
              <w:rPr>
                <w:lang w:val="es-ES"/>
              </w:rPr>
              <w:t>Perfil de sensibilidad en medio sólido</w:t>
            </w:r>
          </w:p>
        </w:tc>
        <w:tc>
          <w:tcPr>
            <w:tcW w:w="2658" w:type="dxa"/>
          </w:tcPr>
          <w:p w14:paraId="5BBDAB6B" w14:textId="37185D39" w:rsidR="00E7641D" w:rsidRPr="00E7641D" w:rsidRDefault="00A10749" w:rsidP="00911D78">
            <w:pPr>
              <w:ind w:left="360"/>
              <w:jc w:val="right"/>
              <w:rPr>
                <w:lang w:val="es-ES"/>
              </w:rPr>
            </w:pPr>
            <w:r>
              <w:rPr>
                <w:lang w:val="es-ES"/>
              </w:rPr>
              <w:t>Pag 15</w:t>
            </w:r>
          </w:p>
        </w:tc>
      </w:tr>
      <w:tr w:rsidR="00E7641D" w:rsidRPr="009245F1" w14:paraId="063639DD" w14:textId="16660A1B" w:rsidTr="006C19B1">
        <w:tc>
          <w:tcPr>
            <w:tcW w:w="6062" w:type="dxa"/>
          </w:tcPr>
          <w:p w14:paraId="34E9BE4C" w14:textId="77777777" w:rsidR="00E7641D" w:rsidRPr="000456A1" w:rsidRDefault="00E7641D" w:rsidP="0028790E">
            <w:pPr>
              <w:pStyle w:val="Prrafodelista"/>
              <w:ind w:left="0"/>
              <w:rPr>
                <w:lang w:val="es-ES"/>
              </w:rPr>
            </w:pPr>
          </w:p>
        </w:tc>
        <w:tc>
          <w:tcPr>
            <w:tcW w:w="2658" w:type="dxa"/>
          </w:tcPr>
          <w:p w14:paraId="639E664D" w14:textId="77777777" w:rsidR="00E7641D" w:rsidRPr="00E7641D" w:rsidRDefault="00E7641D" w:rsidP="00911D78">
            <w:pPr>
              <w:ind w:left="360"/>
              <w:jc w:val="right"/>
              <w:rPr>
                <w:lang w:val="es-ES"/>
              </w:rPr>
            </w:pPr>
          </w:p>
        </w:tc>
      </w:tr>
      <w:tr w:rsidR="00E7641D" w:rsidRPr="009245F1" w14:paraId="34D3772A" w14:textId="4EC79687" w:rsidTr="006C19B1">
        <w:tc>
          <w:tcPr>
            <w:tcW w:w="6062" w:type="dxa"/>
          </w:tcPr>
          <w:p w14:paraId="69567500" w14:textId="77777777" w:rsidR="00E7641D" w:rsidRPr="000456A1" w:rsidRDefault="00E7641D" w:rsidP="00926B1C">
            <w:pPr>
              <w:pStyle w:val="Prrafodelista"/>
              <w:numPr>
                <w:ilvl w:val="0"/>
                <w:numId w:val="4"/>
              </w:numPr>
              <w:jc w:val="both"/>
              <w:rPr>
                <w:lang w:val="es-ES"/>
              </w:rPr>
            </w:pPr>
            <w:r w:rsidRPr="000456A1">
              <w:rPr>
                <w:lang w:val="es-ES"/>
              </w:rPr>
              <w:t>Diseño de cebadores de recombinación homóloga</w:t>
            </w:r>
          </w:p>
        </w:tc>
        <w:tc>
          <w:tcPr>
            <w:tcW w:w="2658" w:type="dxa"/>
          </w:tcPr>
          <w:p w14:paraId="59E68ADD" w14:textId="3CBD1D83" w:rsidR="00E7641D" w:rsidRPr="00E7641D" w:rsidRDefault="00A10749" w:rsidP="00911D78">
            <w:pPr>
              <w:ind w:left="360"/>
              <w:jc w:val="right"/>
              <w:rPr>
                <w:lang w:val="es-ES"/>
              </w:rPr>
            </w:pPr>
            <w:r>
              <w:rPr>
                <w:lang w:val="es-ES"/>
              </w:rPr>
              <w:t>Pag 16</w:t>
            </w:r>
          </w:p>
        </w:tc>
      </w:tr>
      <w:tr w:rsidR="00E7641D" w:rsidRPr="009245F1" w14:paraId="2738F55B" w14:textId="7C6A279C" w:rsidTr="006C19B1">
        <w:tc>
          <w:tcPr>
            <w:tcW w:w="6062" w:type="dxa"/>
          </w:tcPr>
          <w:p w14:paraId="2F8F4AE5" w14:textId="77777777" w:rsidR="00E7641D" w:rsidRPr="000456A1" w:rsidRDefault="00E7641D" w:rsidP="0028790E">
            <w:pPr>
              <w:pStyle w:val="Prrafodelista"/>
              <w:ind w:left="0"/>
              <w:rPr>
                <w:lang w:val="es-ES"/>
              </w:rPr>
            </w:pPr>
          </w:p>
        </w:tc>
        <w:tc>
          <w:tcPr>
            <w:tcW w:w="2658" w:type="dxa"/>
          </w:tcPr>
          <w:p w14:paraId="0F7E7806" w14:textId="77777777" w:rsidR="00E7641D" w:rsidRPr="00E7641D" w:rsidRDefault="00E7641D" w:rsidP="00911D78">
            <w:pPr>
              <w:ind w:left="360"/>
              <w:jc w:val="right"/>
              <w:rPr>
                <w:lang w:val="es-ES"/>
              </w:rPr>
            </w:pPr>
          </w:p>
        </w:tc>
      </w:tr>
      <w:tr w:rsidR="00E7641D" w:rsidRPr="009245F1" w14:paraId="024BFAB6" w14:textId="01CF2479" w:rsidTr="006C19B1">
        <w:tc>
          <w:tcPr>
            <w:tcW w:w="6062" w:type="dxa"/>
          </w:tcPr>
          <w:p w14:paraId="4F296672" w14:textId="77777777" w:rsidR="00E7641D" w:rsidRPr="000456A1" w:rsidRDefault="00E7641D" w:rsidP="00926B1C">
            <w:pPr>
              <w:pStyle w:val="Prrafodelista"/>
              <w:numPr>
                <w:ilvl w:val="0"/>
                <w:numId w:val="4"/>
              </w:numPr>
              <w:jc w:val="both"/>
              <w:rPr>
                <w:i/>
                <w:lang w:val="es-ES"/>
              </w:rPr>
            </w:pPr>
            <w:r w:rsidRPr="000456A1">
              <w:rPr>
                <w:lang w:val="es-ES"/>
              </w:rPr>
              <w:t xml:space="preserve">Obtención del cassette </w:t>
            </w:r>
            <w:r w:rsidRPr="000456A1">
              <w:rPr>
                <w:i/>
                <w:lang w:val="es-ES"/>
              </w:rPr>
              <w:t>GFP::HIS3</w:t>
            </w:r>
          </w:p>
        </w:tc>
        <w:tc>
          <w:tcPr>
            <w:tcW w:w="2658" w:type="dxa"/>
          </w:tcPr>
          <w:p w14:paraId="02B6E278" w14:textId="3E220135" w:rsidR="00E7641D" w:rsidRPr="00E7641D" w:rsidRDefault="00A10749" w:rsidP="00911D78">
            <w:pPr>
              <w:ind w:left="360"/>
              <w:jc w:val="right"/>
              <w:rPr>
                <w:lang w:val="es-ES"/>
              </w:rPr>
            </w:pPr>
            <w:r>
              <w:rPr>
                <w:lang w:val="es-ES"/>
              </w:rPr>
              <w:t>Pag 18</w:t>
            </w:r>
          </w:p>
        </w:tc>
      </w:tr>
      <w:tr w:rsidR="00E7641D" w:rsidRPr="009245F1" w14:paraId="509C51A1" w14:textId="3D1AC507" w:rsidTr="006C19B1">
        <w:tc>
          <w:tcPr>
            <w:tcW w:w="6062" w:type="dxa"/>
          </w:tcPr>
          <w:p w14:paraId="37DDBCAF" w14:textId="77777777" w:rsidR="00E7641D" w:rsidRPr="000456A1" w:rsidRDefault="00E7641D" w:rsidP="0028790E">
            <w:pPr>
              <w:pStyle w:val="Prrafodelista"/>
              <w:ind w:left="0"/>
              <w:rPr>
                <w:lang w:val="es-ES"/>
              </w:rPr>
            </w:pPr>
          </w:p>
        </w:tc>
        <w:tc>
          <w:tcPr>
            <w:tcW w:w="2658" w:type="dxa"/>
          </w:tcPr>
          <w:p w14:paraId="47056731" w14:textId="77777777" w:rsidR="00E7641D" w:rsidRPr="00E7641D" w:rsidRDefault="00E7641D" w:rsidP="00911D78">
            <w:pPr>
              <w:ind w:left="360"/>
              <w:jc w:val="right"/>
              <w:rPr>
                <w:lang w:val="es-ES"/>
              </w:rPr>
            </w:pPr>
          </w:p>
        </w:tc>
      </w:tr>
      <w:tr w:rsidR="00E7641D" w:rsidRPr="000456A1" w14:paraId="15F91585" w14:textId="3554AA34" w:rsidTr="006C19B1">
        <w:tc>
          <w:tcPr>
            <w:tcW w:w="6062" w:type="dxa"/>
          </w:tcPr>
          <w:p w14:paraId="17F465FB" w14:textId="77777777" w:rsidR="00E7641D" w:rsidRPr="000456A1" w:rsidRDefault="00E7641D" w:rsidP="00926B1C">
            <w:pPr>
              <w:pStyle w:val="Prrafodelista"/>
              <w:numPr>
                <w:ilvl w:val="0"/>
                <w:numId w:val="4"/>
              </w:numPr>
              <w:jc w:val="both"/>
              <w:rPr>
                <w:lang w:val="es-ES"/>
              </w:rPr>
            </w:pPr>
            <w:r w:rsidRPr="000456A1">
              <w:rPr>
                <w:lang w:val="es-ES"/>
              </w:rPr>
              <w:t>Recombinación mediante transformación simple</w:t>
            </w:r>
          </w:p>
        </w:tc>
        <w:tc>
          <w:tcPr>
            <w:tcW w:w="2658" w:type="dxa"/>
          </w:tcPr>
          <w:p w14:paraId="0C1259D8" w14:textId="39952732" w:rsidR="00E7641D" w:rsidRPr="00E7641D" w:rsidRDefault="00A10749" w:rsidP="00911D78">
            <w:pPr>
              <w:ind w:left="360"/>
              <w:jc w:val="right"/>
              <w:rPr>
                <w:lang w:val="es-ES"/>
              </w:rPr>
            </w:pPr>
            <w:r>
              <w:rPr>
                <w:lang w:val="es-ES"/>
              </w:rPr>
              <w:t>Pag 18</w:t>
            </w:r>
          </w:p>
        </w:tc>
      </w:tr>
      <w:tr w:rsidR="00E7641D" w:rsidRPr="000456A1" w14:paraId="1D8B3C98" w14:textId="370D7BDA" w:rsidTr="006C19B1">
        <w:tc>
          <w:tcPr>
            <w:tcW w:w="6062" w:type="dxa"/>
          </w:tcPr>
          <w:p w14:paraId="0FBB3FCC" w14:textId="77777777" w:rsidR="00E7641D" w:rsidRPr="000456A1" w:rsidRDefault="00E7641D" w:rsidP="0028790E">
            <w:pPr>
              <w:pStyle w:val="Prrafodelista"/>
              <w:ind w:left="0"/>
              <w:rPr>
                <w:lang w:val="es-ES"/>
              </w:rPr>
            </w:pPr>
          </w:p>
        </w:tc>
        <w:tc>
          <w:tcPr>
            <w:tcW w:w="2658" w:type="dxa"/>
          </w:tcPr>
          <w:p w14:paraId="1B551F82" w14:textId="77777777" w:rsidR="00E7641D" w:rsidRPr="00E7641D" w:rsidRDefault="00E7641D" w:rsidP="00911D78">
            <w:pPr>
              <w:ind w:left="360"/>
              <w:jc w:val="right"/>
              <w:rPr>
                <w:lang w:val="es-ES"/>
              </w:rPr>
            </w:pPr>
          </w:p>
        </w:tc>
      </w:tr>
      <w:tr w:rsidR="00E7641D" w:rsidRPr="009245F1" w14:paraId="7E689973" w14:textId="2BA67261" w:rsidTr="006C19B1">
        <w:tc>
          <w:tcPr>
            <w:tcW w:w="6062" w:type="dxa"/>
          </w:tcPr>
          <w:p w14:paraId="01A051A3" w14:textId="77777777" w:rsidR="00E7641D" w:rsidRPr="000456A1" w:rsidRDefault="00E7641D" w:rsidP="00926B1C">
            <w:pPr>
              <w:pStyle w:val="Prrafodelista"/>
              <w:numPr>
                <w:ilvl w:val="0"/>
                <w:numId w:val="4"/>
              </w:numPr>
              <w:jc w:val="both"/>
              <w:rPr>
                <w:lang w:val="es-ES"/>
              </w:rPr>
            </w:pPr>
            <w:r w:rsidRPr="000456A1">
              <w:rPr>
                <w:lang w:val="es-ES"/>
              </w:rPr>
              <w:t>Comprobación de la recombinación homóloga</w:t>
            </w:r>
          </w:p>
        </w:tc>
        <w:tc>
          <w:tcPr>
            <w:tcW w:w="2658" w:type="dxa"/>
          </w:tcPr>
          <w:p w14:paraId="2B7EB6E6" w14:textId="2A0D73F2" w:rsidR="00E7641D" w:rsidRPr="00E7641D" w:rsidRDefault="00A10749" w:rsidP="00911D78">
            <w:pPr>
              <w:ind w:left="360"/>
              <w:jc w:val="right"/>
              <w:rPr>
                <w:lang w:val="es-ES"/>
              </w:rPr>
            </w:pPr>
            <w:r>
              <w:rPr>
                <w:lang w:val="es-ES"/>
              </w:rPr>
              <w:t>Pag 18</w:t>
            </w:r>
          </w:p>
        </w:tc>
      </w:tr>
      <w:tr w:rsidR="00E7641D" w:rsidRPr="009245F1" w14:paraId="13C5764C" w14:textId="373B7038" w:rsidTr="006C19B1">
        <w:tc>
          <w:tcPr>
            <w:tcW w:w="6062" w:type="dxa"/>
          </w:tcPr>
          <w:p w14:paraId="0DD3DCAC" w14:textId="77777777" w:rsidR="00E7641D" w:rsidRPr="000456A1" w:rsidRDefault="00E7641D" w:rsidP="0028790E">
            <w:pPr>
              <w:pStyle w:val="Prrafodelista"/>
              <w:ind w:left="0"/>
              <w:jc w:val="both"/>
              <w:rPr>
                <w:lang w:val="es-ES"/>
              </w:rPr>
            </w:pPr>
          </w:p>
        </w:tc>
        <w:tc>
          <w:tcPr>
            <w:tcW w:w="2658" w:type="dxa"/>
          </w:tcPr>
          <w:p w14:paraId="7E4CE5F0" w14:textId="77777777" w:rsidR="00E7641D" w:rsidRPr="00E7641D" w:rsidRDefault="00E7641D" w:rsidP="00911D78">
            <w:pPr>
              <w:ind w:left="360"/>
              <w:jc w:val="right"/>
              <w:rPr>
                <w:lang w:val="es-ES"/>
              </w:rPr>
            </w:pPr>
          </w:p>
        </w:tc>
      </w:tr>
      <w:tr w:rsidR="00E7641D" w:rsidRPr="009245F1" w14:paraId="6098652F" w14:textId="671E20F8" w:rsidTr="006C19B1">
        <w:tc>
          <w:tcPr>
            <w:tcW w:w="6062" w:type="dxa"/>
          </w:tcPr>
          <w:p w14:paraId="195803D9" w14:textId="77777777" w:rsidR="00E7641D" w:rsidRPr="000456A1" w:rsidRDefault="00E7641D" w:rsidP="00926B1C">
            <w:pPr>
              <w:pStyle w:val="Prrafodelista"/>
              <w:numPr>
                <w:ilvl w:val="0"/>
                <w:numId w:val="4"/>
              </w:numPr>
              <w:jc w:val="both"/>
              <w:rPr>
                <w:lang w:val="es-ES"/>
              </w:rPr>
            </w:pPr>
            <w:r w:rsidRPr="000456A1">
              <w:rPr>
                <w:lang w:val="es-ES"/>
              </w:rPr>
              <w:t>Microscopía confocal. Comprobación de la aparición de fluorescencia.</w:t>
            </w:r>
          </w:p>
        </w:tc>
        <w:tc>
          <w:tcPr>
            <w:tcW w:w="2658" w:type="dxa"/>
          </w:tcPr>
          <w:p w14:paraId="09E3C2CF" w14:textId="6125C907" w:rsidR="00E7641D" w:rsidRPr="00E7641D" w:rsidRDefault="00A10749" w:rsidP="00911D78">
            <w:pPr>
              <w:ind w:left="360"/>
              <w:jc w:val="right"/>
              <w:rPr>
                <w:lang w:val="es-ES"/>
              </w:rPr>
            </w:pPr>
            <w:r>
              <w:rPr>
                <w:lang w:val="es-ES"/>
              </w:rPr>
              <w:t>Pag 19</w:t>
            </w:r>
          </w:p>
        </w:tc>
      </w:tr>
      <w:tr w:rsidR="00E7641D" w:rsidRPr="009245F1" w14:paraId="1F39ECFA" w14:textId="01B52438" w:rsidTr="006C19B1">
        <w:tc>
          <w:tcPr>
            <w:tcW w:w="6062" w:type="dxa"/>
          </w:tcPr>
          <w:p w14:paraId="516EB59B" w14:textId="77777777" w:rsidR="00E7641D" w:rsidRPr="000456A1" w:rsidRDefault="00E7641D" w:rsidP="0028790E">
            <w:pPr>
              <w:pStyle w:val="Prrafodelista"/>
              <w:ind w:left="0"/>
              <w:rPr>
                <w:lang w:val="es-ES"/>
              </w:rPr>
            </w:pPr>
          </w:p>
        </w:tc>
        <w:tc>
          <w:tcPr>
            <w:tcW w:w="2658" w:type="dxa"/>
          </w:tcPr>
          <w:p w14:paraId="1D3B217B" w14:textId="77777777" w:rsidR="00E7641D" w:rsidRPr="00E7641D" w:rsidRDefault="00E7641D" w:rsidP="00911D78">
            <w:pPr>
              <w:ind w:left="360"/>
              <w:jc w:val="right"/>
              <w:rPr>
                <w:lang w:val="es-ES"/>
              </w:rPr>
            </w:pPr>
          </w:p>
        </w:tc>
      </w:tr>
      <w:tr w:rsidR="00E7641D" w:rsidRPr="000456A1" w14:paraId="4D6B7EF1" w14:textId="00803AD0" w:rsidTr="006C19B1">
        <w:tc>
          <w:tcPr>
            <w:tcW w:w="6062" w:type="dxa"/>
          </w:tcPr>
          <w:p w14:paraId="0C44FB5B" w14:textId="77777777" w:rsidR="00E7641D" w:rsidRPr="000456A1" w:rsidRDefault="00E7641D" w:rsidP="00926B1C">
            <w:pPr>
              <w:pStyle w:val="Prrafodelista"/>
              <w:numPr>
                <w:ilvl w:val="0"/>
                <w:numId w:val="4"/>
              </w:numPr>
              <w:jc w:val="both"/>
              <w:rPr>
                <w:lang w:val="es-ES"/>
              </w:rPr>
            </w:pPr>
            <w:r w:rsidRPr="000456A1">
              <w:rPr>
                <w:lang w:val="es-ES"/>
              </w:rPr>
              <w:t>Fluorimetría</w:t>
            </w:r>
          </w:p>
        </w:tc>
        <w:tc>
          <w:tcPr>
            <w:tcW w:w="2658" w:type="dxa"/>
          </w:tcPr>
          <w:p w14:paraId="525D00D9" w14:textId="019E01A4" w:rsidR="00E7641D" w:rsidRPr="00E7641D" w:rsidRDefault="00A10749" w:rsidP="00911D78">
            <w:pPr>
              <w:ind w:left="360"/>
              <w:jc w:val="right"/>
              <w:rPr>
                <w:lang w:val="es-ES"/>
              </w:rPr>
            </w:pPr>
            <w:r>
              <w:rPr>
                <w:lang w:val="es-ES"/>
              </w:rPr>
              <w:t>Pag 20</w:t>
            </w:r>
          </w:p>
        </w:tc>
      </w:tr>
      <w:tr w:rsidR="00E7641D" w:rsidRPr="000456A1" w14:paraId="66D9240F" w14:textId="54F66304" w:rsidTr="006C19B1">
        <w:tc>
          <w:tcPr>
            <w:tcW w:w="6062" w:type="dxa"/>
          </w:tcPr>
          <w:p w14:paraId="2FF1B5D3" w14:textId="77777777" w:rsidR="00E7641D" w:rsidRPr="000456A1" w:rsidRDefault="00E7641D" w:rsidP="0028790E">
            <w:pPr>
              <w:pStyle w:val="Prrafodelista"/>
              <w:ind w:left="0"/>
              <w:rPr>
                <w:lang w:val="es-ES"/>
              </w:rPr>
            </w:pPr>
          </w:p>
        </w:tc>
        <w:tc>
          <w:tcPr>
            <w:tcW w:w="2658" w:type="dxa"/>
          </w:tcPr>
          <w:p w14:paraId="0B41821F" w14:textId="77777777" w:rsidR="00E7641D" w:rsidRPr="00E7641D" w:rsidRDefault="00E7641D" w:rsidP="00911D78">
            <w:pPr>
              <w:ind w:left="360"/>
              <w:jc w:val="right"/>
              <w:rPr>
                <w:lang w:val="es-ES"/>
              </w:rPr>
            </w:pPr>
          </w:p>
        </w:tc>
      </w:tr>
      <w:tr w:rsidR="00E7641D" w:rsidRPr="009245F1" w14:paraId="1E2C6A14" w14:textId="6B29A7CA" w:rsidTr="006C19B1">
        <w:tc>
          <w:tcPr>
            <w:tcW w:w="6062" w:type="dxa"/>
          </w:tcPr>
          <w:p w14:paraId="33494D6F" w14:textId="77777777" w:rsidR="00E7641D" w:rsidRPr="000456A1" w:rsidRDefault="00E7641D" w:rsidP="00926B1C">
            <w:pPr>
              <w:pStyle w:val="Prrafodelista"/>
              <w:numPr>
                <w:ilvl w:val="0"/>
                <w:numId w:val="4"/>
              </w:numPr>
              <w:jc w:val="both"/>
              <w:rPr>
                <w:lang w:val="es-ES"/>
              </w:rPr>
            </w:pPr>
            <w:r w:rsidRPr="000456A1">
              <w:rPr>
                <w:lang w:val="es-ES"/>
              </w:rPr>
              <w:t>Electroforesis de proteínas y transferencia a membrana</w:t>
            </w:r>
          </w:p>
        </w:tc>
        <w:tc>
          <w:tcPr>
            <w:tcW w:w="2658" w:type="dxa"/>
          </w:tcPr>
          <w:p w14:paraId="3816E9FE" w14:textId="25B199DE" w:rsidR="00E7641D" w:rsidRPr="00E7641D" w:rsidRDefault="00A10749" w:rsidP="00911D78">
            <w:pPr>
              <w:jc w:val="right"/>
              <w:rPr>
                <w:lang w:val="es-ES"/>
              </w:rPr>
            </w:pPr>
            <w:r>
              <w:rPr>
                <w:lang w:val="es-ES"/>
              </w:rPr>
              <w:t>Pag 21</w:t>
            </w:r>
          </w:p>
        </w:tc>
      </w:tr>
      <w:tr w:rsidR="00E7641D" w:rsidRPr="009245F1" w14:paraId="54DD5508" w14:textId="621B879E" w:rsidTr="006C19B1">
        <w:tc>
          <w:tcPr>
            <w:tcW w:w="6062" w:type="dxa"/>
          </w:tcPr>
          <w:p w14:paraId="28EE3112" w14:textId="77777777" w:rsidR="00E7641D" w:rsidRPr="000456A1" w:rsidRDefault="00E7641D" w:rsidP="0028790E">
            <w:pPr>
              <w:pStyle w:val="Prrafodelista"/>
              <w:ind w:left="0"/>
              <w:rPr>
                <w:lang w:val="es-ES"/>
              </w:rPr>
            </w:pPr>
          </w:p>
        </w:tc>
        <w:tc>
          <w:tcPr>
            <w:tcW w:w="2658" w:type="dxa"/>
          </w:tcPr>
          <w:p w14:paraId="552EAA23" w14:textId="77777777" w:rsidR="00E7641D" w:rsidRPr="000456A1" w:rsidRDefault="00E7641D" w:rsidP="0028790E">
            <w:pPr>
              <w:pStyle w:val="Prrafodelista"/>
              <w:ind w:left="0"/>
              <w:rPr>
                <w:lang w:val="es-ES"/>
              </w:rPr>
            </w:pPr>
          </w:p>
        </w:tc>
      </w:tr>
      <w:tr w:rsidR="00E7641D" w:rsidRPr="009245F1" w14:paraId="7B07595F" w14:textId="7A41F693" w:rsidTr="006C19B1">
        <w:tc>
          <w:tcPr>
            <w:tcW w:w="6062" w:type="dxa"/>
          </w:tcPr>
          <w:p w14:paraId="4A13F769" w14:textId="77777777" w:rsidR="00E7641D" w:rsidRPr="000456A1" w:rsidRDefault="00E7641D" w:rsidP="00926B1C">
            <w:pPr>
              <w:pStyle w:val="Prrafodelista"/>
              <w:numPr>
                <w:ilvl w:val="0"/>
                <w:numId w:val="4"/>
              </w:numPr>
              <w:jc w:val="both"/>
              <w:rPr>
                <w:lang w:val="es-ES"/>
              </w:rPr>
            </w:pPr>
            <w:r w:rsidRPr="000456A1">
              <w:rPr>
                <w:lang w:val="es-ES"/>
              </w:rPr>
              <w:t>Inmunodetección de proteínas transferidas a membrana</w:t>
            </w:r>
          </w:p>
        </w:tc>
        <w:tc>
          <w:tcPr>
            <w:tcW w:w="2658" w:type="dxa"/>
          </w:tcPr>
          <w:p w14:paraId="4F9D5AE4" w14:textId="29689059" w:rsidR="00E7641D" w:rsidRPr="00E7641D" w:rsidRDefault="00A10749" w:rsidP="00A10749">
            <w:pPr>
              <w:jc w:val="right"/>
              <w:rPr>
                <w:lang w:val="es-ES"/>
              </w:rPr>
            </w:pPr>
            <w:r>
              <w:rPr>
                <w:lang w:val="es-ES"/>
              </w:rPr>
              <w:t>Pag 21</w:t>
            </w:r>
          </w:p>
        </w:tc>
      </w:tr>
      <w:tr w:rsidR="00E7641D" w:rsidRPr="009245F1" w14:paraId="6C2F82A3" w14:textId="62B4AF79" w:rsidTr="006C19B1">
        <w:tc>
          <w:tcPr>
            <w:tcW w:w="6062" w:type="dxa"/>
          </w:tcPr>
          <w:p w14:paraId="63FC96BB" w14:textId="77777777" w:rsidR="00E7641D" w:rsidRPr="000456A1" w:rsidRDefault="00E7641D" w:rsidP="0028790E">
            <w:pPr>
              <w:pStyle w:val="Prrafodelista"/>
              <w:ind w:left="0"/>
              <w:rPr>
                <w:lang w:val="es-ES"/>
              </w:rPr>
            </w:pPr>
          </w:p>
        </w:tc>
        <w:tc>
          <w:tcPr>
            <w:tcW w:w="2658" w:type="dxa"/>
          </w:tcPr>
          <w:p w14:paraId="48BC9C35" w14:textId="77777777" w:rsidR="00E7641D" w:rsidRPr="000456A1" w:rsidRDefault="00E7641D" w:rsidP="00A10749">
            <w:pPr>
              <w:pStyle w:val="Prrafodelista"/>
              <w:ind w:left="0"/>
              <w:jc w:val="right"/>
              <w:rPr>
                <w:lang w:val="es-ES"/>
              </w:rPr>
            </w:pPr>
          </w:p>
        </w:tc>
      </w:tr>
      <w:tr w:rsidR="00E7641D" w:rsidRPr="009245F1" w14:paraId="034DDDB2" w14:textId="06C182A3" w:rsidTr="006C19B1">
        <w:tc>
          <w:tcPr>
            <w:tcW w:w="6062" w:type="dxa"/>
          </w:tcPr>
          <w:p w14:paraId="60965CBC" w14:textId="77777777" w:rsidR="00E7641D" w:rsidRDefault="00E7641D" w:rsidP="00A10749">
            <w:pPr>
              <w:jc w:val="both"/>
              <w:rPr>
                <w:lang w:val="es-ES"/>
              </w:rPr>
            </w:pPr>
          </w:p>
          <w:p w14:paraId="0370919C" w14:textId="77777777" w:rsidR="00A10749" w:rsidRDefault="00A10749" w:rsidP="00A10749">
            <w:pPr>
              <w:jc w:val="both"/>
              <w:rPr>
                <w:lang w:val="es-ES"/>
              </w:rPr>
            </w:pPr>
          </w:p>
          <w:p w14:paraId="75B386F8" w14:textId="2B767C3D" w:rsidR="00A10749" w:rsidRPr="00A10749" w:rsidRDefault="00A10749" w:rsidP="00A10749">
            <w:pPr>
              <w:jc w:val="both"/>
              <w:rPr>
                <w:lang w:val="es-ES"/>
              </w:rPr>
            </w:pPr>
          </w:p>
        </w:tc>
        <w:tc>
          <w:tcPr>
            <w:tcW w:w="2658" w:type="dxa"/>
          </w:tcPr>
          <w:p w14:paraId="48BD5179" w14:textId="77777777" w:rsidR="00E7641D" w:rsidRPr="00E7641D" w:rsidRDefault="00E7641D" w:rsidP="00A10749">
            <w:pPr>
              <w:jc w:val="right"/>
              <w:rPr>
                <w:lang w:val="es-ES"/>
              </w:rPr>
            </w:pPr>
          </w:p>
        </w:tc>
      </w:tr>
      <w:tr w:rsidR="00E7641D" w:rsidRPr="009245F1" w14:paraId="4728248C" w14:textId="21EB79E2" w:rsidTr="006C19B1">
        <w:tc>
          <w:tcPr>
            <w:tcW w:w="6062" w:type="dxa"/>
          </w:tcPr>
          <w:p w14:paraId="5D3EA40B" w14:textId="77777777" w:rsidR="00E7641D" w:rsidRPr="000456A1" w:rsidRDefault="00E7641D" w:rsidP="0028790E">
            <w:pPr>
              <w:jc w:val="both"/>
              <w:rPr>
                <w:lang w:val="es-ES"/>
              </w:rPr>
            </w:pPr>
          </w:p>
        </w:tc>
        <w:tc>
          <w:tcPr>
            <w:tcW w:w="2658" w:type="dxa"/>
          </w:tcPr>
          <w:p w14:paraId="61AF8E4B" w14:textId="77777777" w:rsidR="00E7641D" w:rsidRPr="000456A1" w:rsidRDefault="00E7641D" w:rsidP="00A10749">
            <w:pPr>
              <w:jc w:val="right"/>
              <w:rPr>
                <w:lang w:val="es-ES"/>
              </w:rPr>
            </w:pPr>
          </w:p>
        </w:tc>
      </w:tr>
      <w:tr w:rsidR="00E7641D" w:rsidRPr="000456A1" w14:paraId="5863D3D0" w14:textId="26F2C01E" w:rsidTr="006C19B1">
        <w:tc>
          <w:tcPr>
            <w:tcW w:w="6062" w:type="dxa"/>
          </w:tcPr>
          <w:p w14:paraId="6C848D2C" w14:textId="77777777" w:rsidR="00E7641D" w:rsidRDefault="00E7641D" w:rsidP="0028790E">
            <w:pPr>
              <w:jc w:val="both"/>
              <w:rPr>
                <w:lang w:val="es-ES"/>
              </w:rPr>
            </w:pPr>
            <w:r w:rsidRPr="000456A1">
              <w:rPr>
                <w:lang w:val="es-ES"/>
              </w:rPr>
              <w:lastRenderedPageBreak/>
              <w:t>RESULTADOS</w:t>
            </w:r>
          </w:p>
          <w:p w14:paraId="6A0EE493" w14:textId="77777777" w:rsidR="00E7641D" w:rsidRPr="000456A1" w:rsidRDefault="00E7641D" w:rsidP="0028790E">
            <w:pPr>
              <w:jc w:val="both"/>
              <w:rPr>
                <w:lang w:val="es-ES"/>
              </w:rPr>
            </w:pPr>
          </w:p>
        </w:tc>
        <w:tc>
          <w:tcPr>
            <w:tcW w:w="2658" w:type="dxa"/>
          </w:tcPr>
          <w:p w14:paraId="49C115D1" w14:textId="7E1C5D5B" w:rsidR="00E7641D" w:rsidRPr="000456A1" w:rsidRDefault="00703B04" w:rsidP="00703B04">
            <w:pPr>
              <w:jc w:val="right"/>
              <w:rPr>
                <w:lang w:val="es-ES"/>
              </w:rPr>
            </w:pPr>
            <w:r>
              <w:rPr>
                <w:lang w:val="es-ES"/>
              </w:rPr>
              <w:t>Pag 23</w:t>
            </w:r>
          </w:p>
        </w:tc>
      </w:tr>
      <w:tr w:rsidR="00E7641D" w:rsidRPr="009245F1" w14:paraId="086763F3" w14:textId="0F6EC161" w:rsidTr="006C19B1">
        <w:tc>
          <w:tcPr>
            <w:tcW w:w="6062" w:type="dxa"/>
          </w:tcPr>
          <w:p w14:paraId="08C1A86F" w14:textId="77777777" w:rsidR="00E7641D" w:rsidRPr="000456A1" w:rsidRDefault="00E7641D" w:rsidP="00926B1C">
            <w:pPr>
              <w:pStyle w:val="Prrafodelista"/>
              <w:numPr>
                <w:ilvl w:val="0"/>
                <w:numId w:val="5"/>
              </w:numPr>
              <w:jc w:val="both"/>
              <w:rPr>
                <w:lang w:val="es-ES"/>
              </w:rPr>
            </w:pPr>
            <w:r w:rsidRPr="000456A1">
              <w:rPr>
                <w:lang w:val="es-ES"/>
              </w:rPr>
              <w:t>Análisis del perfil de sensibilidad en medio líquido de genes de las familias PDR, MRP y RIM</w:t>
            </w:r>
          </w:p>
        </w:tc>
        <w:tc>
          <w:tcPr>
            <w:tcW w:w="2658" w:type="dxa"/>
          </w:tcPr>
          <w:p w14:paraId="26FD6089" w14:textId="38BDB555" w:rsidR="00E7641D" w:rsidRPr="00E7641D" w:rsidRDefault="00703B04" w:rsidP="00703B04">
            <w:pPr>
              <w:jc w:val="right"/>
              <w:rPr>
                <w:lang w:val="es-ES"/>
              </w:rPr>
            </w:pPr>
            <w:r>
              <w:rPr>
                <w:lang w:val="es-ES"/>
              </w:rPr>
              <w:t>Pag 23</w:t>
            </w:r>
          </w:p>
        </w:tc>
      </w:tr>
      <w:tr w:rsidR="00E7641D" w:rsidRPr="009245F1" w14:paraId="0EBE76DE" w14:textId="616D2762" w:rsidTr="006C19B1">
        <w:tc>
          <w:tcPr>
            <w:tcW w:w="6062" w:type="dxa"/>
          </w:tcPr>
          <w:p w14:paraId="0172088B" w14:textId="77777777" w:rsidR="00E7641D" w:rsidRPr="000456A1" w:rsidRDefault="00E7641D" w:rsidP="0028790E">
            <w:pPr>
              <w:pStyle w:val="Prrafodelista"/>
              <w:ind w:left="0"/>
              <w:jc w:val="both"/>
              <w:rPr>
                <w:lang w:val="es-ES"/>
              </w:rPr>
            </w:pPr>
          </w:p>
        </w:tc>
        <w:tc>
          <w:tcPr>
            <w:tcW w:w="2658" w:type="dxa"/>
          </w:tcPr>
          <w:p w14:paraId="338CBC9C" w14:textId="77777777" w:rsidR="00E7641D" w:rsidRPr="000456A1" w:rsidRDefault="00E7641D" w:rsidP="00703B04">
            <w:pPr>
              <w:pStyle w:val="Prrafodelista"/>
              <w:ind w:left="0"/>
              <w:jc w:val="right"/>
              <w:rPr>
                <w:lang w:val="es-ES"/>
              </w:rPr>
            </w:pPr>
          </w:p>
        </w:tc>
      </w:tr>
      <w:tr w:rsidR="00E7641D" w:rsidRPr="009245F1" w14:paraId="0B1A65D3" w14:textId="392C76A0" w:rsidTr="006C19B1">
        <w:tc>
          <w:tcPr>
            <w:tcW w:w="6062" w:type="dxa"/>
          </w:tcPr>
          <w:p w14:paraId="3BE2E93C" w14:textId="77777777" w:rsidR="00E7641D" w:rsidRPr="000456A1" w:rsidRDefault="00E7641D" w:rsidP="00926B1C">
            <w:pPr>
              <w:pStyle w:val="Prrafodelista"/>
              <w:numPr>
                <w:ilvl w:val="0"/>
                <w:numId w:val="5"/>
              </w:numPr>
              <w:jc w:val="both"/>
              <w:rPr>
                <w:lang w:val="es-ES"/>
              </w:rPr>
            </w:pPr>
            <w:r w:rsidRPr="000456A1">
              <w:rPr>
                <w:lang w:val="es-ES"/>
              </w:rPr>
              <w:t>Análisis del perfil de sensibilidad en medio sólido de genes de las familias PDR, MRP y RIM</w:t>
            </w:r>
          </w:p>
        </w:tc>
        <w:tc>
          <w:tcPr>
            <w:tcW w:w="2658" w:type="dxa"/>
          </w:tcPr>
          <w:p w14:paraId="79CFBCAD" w14:textId="2136704F" w:rsidR="00E7641D" w:rsidRPr="00E7641D" w:rsidRDefault="00703B04" w:rsidP="00703B04">
            <w:pPr>
              <w:jc w:val="right"/>
              <w:rPr>
                <w:lang w:val="es-ES"/>
              </w:rPr>
            </w:pPr>
            <w:r>
              <w:rPr>
                <w:lang w:val="es-ES"/>
              </w:rPr>
              <w:t>Pag 25</w:t>
            </w:r>
          </w:p>
        </w:tc>
      </w:tr>
      <w:tr w:rsidR="00E7641D" w:rsidRPr="009245F1" w14:paraId="1D823C16" w14:textId="31862FE9" w:rsidTr="006C19B1">
        <w:tc>
          <w:tcPr>
            <w:tcW w:w="6062" w:type="dxa"/>
          </w:tcPr>
          <w:p w14:paraId="0EC1024F" w14:textId="77777777" w:rsidR="00E7641D" w:rsidRPr="000456A1" w:rsidRDefault="00E7641D" w:rsidP="0028790E">
            <w:pPr>
              <w:pStyle w:val="Prrafodelista"/>
              <w:ind w:left="0"/>
              <w:jc w:val="both"/>
              <w:rPr>
                <w:lang w:val="es-ES"/>
              </w:rPr>
            </w:pPr>
          </w:p>
        </w:tc>
        <w:tc>
          <w:tcPr>
            <w:tcW w:w="2658" w:type="dxa"/>
          </w:tcPr>
          <w:p w14:paraId="03E8C940" w14:textId="77777777" w:rsidR="00E7641D" w:rsidRPr="000456A1" w:rsidRDefault="00E7641D" w:rsidP="00703B04">
            <w:pPr>
              <w:pStyle w:val="Prrafodelista"/>
              <w:ind w:left="0"/>
              <w:jc w:val="right"/>
              <w:rPr>
                <w:lang w:val="es-ES"/>
              </w:rPr>
            </w:pPr>
          </w:p>
        </w:tc>
      </w:tr>
      <w:tr w:rsidR="00E7641D" w:rsidRPr="009245F1" w14:paraId="664FA103" w14:textId="147D5A4B" w:rsidTr="006C19B1">
        <w:tc>
          <w:tcPr>
            <w:tcW w:w="6062" w:type="dxa"/>
          </w:tcPr>
          <w:p w14:paraId="2847D1FD" w14:textId="77777777" w:rsidR="00E7641D" w:rsidRPr="000456A1" w:rsidRDefault="00E7641D" w:rsidP="00926B1C">
            <w:pPr>
              <w:pStyle w:val="Prrafodelista"/>
              <w:numPr>
                <w:ilvl w:val="0"/>
                <w:numId w:val="5"/>
              </w:numPr>
              <w:jc w:val="both"/>
              <w:rPr>
                <w:lang w:val="es-ES"/>
              </w:rPr>
            </w:pPr>
            <w:r w:rsidRPr="000456A1">
              <w:rPr>
                <w:lang w:val="es-ES"/>
              </w:rPr>
              <w:t xml:space="preserve">Amplificación del cassette </w:t>
            </w:r>
            <w:r w:rsidRPr="000456A1">
              <w:rPr>
                <w:i/>
                <w:lang w:val="es-ES"/>
              </w:rPr>
              <w:t>GFP::HIS3</w:t>
            </w:r>
          </w:p>
        </w:tc>
        <w:tc>
          <w:tcPr>
            <w:tcW w:w="2658" w:type="dxa"/>
          </w:tcPr>
          <w:p w14:paraId="27FDB202" w14:textId="407F511A" w:rsidR="00E7641D" w:rsidRPr="00E7641D" w:rsidRDefault="00703B04" w:rsidP="00703B04">
            <w:pPr>
              <w:jc w:val="right"/>
              <w:rPr>
                <w:lang w:val="es-ES"/>
              </w:rPr>
            </w:pPr>
            <w:r>
              <w:rPr>
                <w:lang w:val="es-ES"/>
              </w:rPr>
              <w:t>Pag 26</w:t>
            </w:r>
          </w:p>
        </w:tc>
      </w:tr>
      <w:tr w:rsidR="00E7641D" w:rsidRPr="009245F1" w14:paraId="29613696" w14:textId="4AA2CA7F" w:rsidTr="006C19B1">
        <w:tc>
          <w:tcPr>
            <w:tcW w:w="6062" w:type="dxa"/>
          </w:tcPr>
          <w:p w14:paraId="17E0E295" w14:textId="77777777" w:rsidR="00E7641D" w:rsidRPr="000456A1" w:rsidRDefault="00E7641D" w:rsidP="0028790E">
            <w:pPr>
              <w:pStyle w:val="Prrafodelista"/>
              <w:ind w:left="0"/>
              <w:rPr>
                <w:b/>
                <w:u w:val="single"/>
                <w:lang w:val="es-ES"/>
              </w:rPr>
            </w:pPr>
          </w:p>
        </w:tc>
        <w:tc>
          <w:tcPr>
            <w:tcW w:w="2658" w:type="dxa"/>
          </w:tcPr>
          <w:p w14:paraId="623F46D2" w14:textId="77777777" w:rsidR="00E7641D" w:rsidRPr="000456A1" w:rsidRDefault="00E7641D" w:rsidP="00703B04">
            <w:pPr>
              <w:pStyle w:val="Prrafodelista"/>
              <w:ind w:left="0"/>
              <w:jc w:val="right"/>
              <w:rPr>
                <w:b/>
                <w:u w:val="single"/>
                <w:lang w:val="es-ES"/>
              </w:rPr>
            </w:pPr>
          </w:p>
        </w:tc>
      </w:tr>
      <w:tr w:rsidR="00E7641D" w:rsidRPr="009245F1" w14:paraId="3F902FF6" w14:textId="308CDA94" w:rsidTr="006C19B1">
        <w:tc>
          <w:tcPr>
            <w:tcW w:w="6062" w:type="dxa"/>
          </w:tcPr>
          <w:p w14:paraId="1177E4C6" w14:textId="77777777" w:rsidR="00E7641D" w:rsidRPr="000456A1" w:rsidRDefault="00E7641D" w:rsidP="00926B1C">
            <w:pPr>
              <w:pStyle w:val="Prrafodelista"/>
              <w:numPr>
                <w:ilvl w:val="0"/>
                <w:numId w:val="5"/>
              </w:numPr>
              <w:jc w:val="both"/>
              <w:rPr>
                <w:lang w:val="es-ES"/>
              </w:rPr>
            </w:pPr>
            <w:r w:rsidRPr="000456A1">
              <w:rPr>
                <w:lang w:val="es-ES"/>
              </w:rPr>
              <w:t>PCR de comprobación de la recombinación homóloga</w:t>
            </w:r>
          </w:p>
        </w:tc>
        <w:tc>
          <w:tcPr>
            <w:tcW w:w="2658" w:type="dxa"/>
          </w:tcPr>
          <w:p w14:paraId="26AA3603" w14:textId="6F573A71" w:rsidR="00E7641D" w:rsidRPr="00E7641D" w:rsidRDefault="00703B04" w:rsidP="00703B04">
            <w:pPr>
              <w:jc w:val="right"/>
              <w:rPr>
                <w:lang w:val="es-ES"/>
              </w:rPr>
            </w:pPr>
            <w:r>
              <w:rPr>
                <w:lang w:val="es-ES"/>
              </w:rPr>
              <w:t>Pag 27</w:t>
            </w:r>
          </w:p>
        </w:tc>
      </w:tr>
      <w:tr w:rsidR="00E7641D" w:rsidRPr="009245F1" w14:paraId="45F1AA8F" w14:textId="6AE6C730" w:rsidTr="006C19B1">
        <w:tc>
          <w:tcPr>
            <w:tcW w:w="6062" w:type="dxa"/>
          </w:tcPr>
          <w:p w14:paraId="198CB468" w14:textId="77777777" w:rsidR="00E7641D" w:rsidRPr="000456A1" w:rsidRDefault="00E7641D" w:rsidP="0028790E">
            <w:pPr>
              <w:pStyle w:val="Prrafodelista"/>
              <w:ind w:left="0"/>
              <w:rPr>
                <w:lang w:val="es-ES"/>
              </w:rPr>
            </w:pPr>
          </w:p>
        </w:tc>
        <w:tc>
          <w:tcPr>
            <w:tcW w:w="2658" w:type="dxa"/>
          </w:tcPr>
          <w:p w14:paraId="32745BD3" w14:textId="77777777" w:rsidR="00E7641D" w:rsidRPr="000456A1" w:rsidRDefault="00E7641D" w:rsidP="00703B04">
            <w:pPr>
              <w:pStyle w:val="Prrafodelista"/>
              <w:ind w:left="0"/>
              <w:jc w:val="right"/>
              <w:rPr>
                <w:lang w:val="es-ES"/>
              </w:rPr>
            </w:pPr>
          </w:p>
        </w:tc>
      </w:tr>
      <w:tr w:rsidR="00E7641D" w:rsidRPr="009245F1" w14:paraId="39D66BA2" w14:textId="34F369F8" w:rsidTr="006C19B1">
        <w:tc>
          <w:tcPr>
            <w:tcW w:w="6062" w:type="dxa"/>
          </w:tcPr>
          <w:p w14:paraId="6329134D" w14:textId="77777777" w:rsidR="00E7641D" w:rsidRPr="000456A1" w:rsidRDefault="00E7641D" w:rsidP="00926B1C">
            <w:pPr>
              <w:pStyle w:val="Prrafodelista"/>
              <w:numPr>
                <w:ilvl w:val="0"/>
                <w:numId w:val="5"/>
              </w:numPr>
              <w:rPr>
                <w:lang w:val="es-ES"/>
              </w:rPr>
            </w:pPr>
            <w:r w:rsidRPr="000456A1">
              <w:rPr>
                <w:lang w:val="es-ES"/>
              </w:rPr>
              <w:t>Resultado del ensayo de microscopía confocal</w:t>
            </w:r>
          </w:p>
        </w:tc>
        <w:tc>
          <w:tcPr>
            <w:tcW w:w="2658" w:type="dxa"/>
          </w:tcPr>
          <w:p w14:paraId="79353166" w14:textId="006A05C1" w:rsidR="00E7641D" w:rsidRPr="00E7641D" w:rsidRDefault="00703B04" w:rsidP="00703B04">
            <w:pPr>
              <w:jc w:val="right"/>
              <w:rPr>
                <w:lang w:val="es-ES"/>
              </w:rPr>
            </w:pPr>
            <w:r>
              <w:rPr>
                <w:lang w:val="es-ES"/>
              </w:rPr>
              <w:t>Pag 28</w:t>
            </w:r>
          </w:p>
        </w:tc>
      </w:tr>
      <w:tr w:rsidR="00E7641D" w:rsidRPr="009245F1" w14:paraId="01FA064D" w14:textId="08B4FBE3" w:rsidTr="006C19B1">
        <w:tc>
          <w:tcPr>
            <w:tcW w:w="6062" w:type="dxa"/>
          </w:tcPr>
          <w:p w14:paraId="71EBE696" w14:textId="77777777" w:rsidR="00E7641D" w:rsidRPr="000456A1" w:rsidRDefault="00E7641D" w:rsidP="0028790E">
            <w:pPr>
              <w:pStyle w:val="Prrafodelista"/>
              <w:ind w:left="0"/>
              <w:rPr>
                <w:lang w:val="es-ES"/>
              </w:rPr>
            </w:pPr>
          </w:p>
        </w:tc>
        <w:tc>
          <w:tcPr>
            <w:tcW w:w="2658" w:type="dxa"/>
          </w:tcPr>
          <w:p w14:paraId="222FE140" w14:textId="77777777" w:rsidR="00E7641D" w:rsidRPr="000456A1" w:rsidRDefault="00E7641D" w:rsidP="00703B04">
            <w:pPr>
              <w:pStyle w:val="Prrafodelista"/>
              <w:ind w:left="0"/>
              <w:jc w:val="right"/>
              <w:rPr>
                <w:lang w:val="es-ES"/>
              </w:rPr>
            </w:pPr>
          </w:p>
        </w:tc>
      </w:tr>
      <w:tr w:rsidR="00E7641D" w:rsidRPr="000456A1" w14:paraId="29946E01" w14:textId="21E1070E" w:rsidTr="006C19B1">
        <w:tc>
          <w:tcPr>
            <w:tcW w:w="6062" w:type="dxa"/>
          </w:tcPr>
          <w:p w14:paraId="6FD06A8C" w14:textId="77777777" w:rsidR="00E7641D" w:rsidRPr="000456A1" w:rsidRDefault="00E7641D" w:rsidP="00926B1C">
            <w:pPr>
              <w:pStyle w:val="Prrafodelista"/>
              <w:numPr>
                <w:ilvl w:val="0"/>
                <w:numId w:val="5"/>
              </w:numPr>
              <w:rPr>
                <w:lang w:val="es-ES"/>
              </w:rPr>
            </w:pPr>
            <w:r w:rsidRPr="000456A1">
              <w:rPr>
                <w:lang w:val="es-ES"/>
              </w:rPr>
              <w:t>Ensayo de fluorimetría</w:t>
            </w:r>
          </w:p>
        </w:tc>
        <w:tc>
          <w:tcPr>
            <w:tcW w:w="2658" w:type="dxa"/>
          </w:tcPr>
          <w:p w14:paraId="50D85D68" w14:textId="7E6B6499" w:rsidR="00E7641D" w:rsidRPr="00E7641D" w:rsidRDefault="00703B04" w:rsidP="00703B04">
            <w:pPr>
              <w:jc w:val="right"/>
              <w:rPr>
                <w:lang w:val="es-ES"/>
              </w:rPr>
            </w:pPr>
            <w:r>
              <w:rPr>
                <w:lang w:val="es-ES"/>
              </w:rPr>
              <w:t>Pag 28</w:t>
            </w:r>
          </w:p>
        </w:tc>
      </w:tr>
      <w:tr w:rsidR="00E7641D" w:rsidRPr="000456A1" w14:paraId="28DBC295" w14:textId="178436E6" w:rsidTr="006C19B1">
        <w:tc>
          <w:tcPr>
            <w:tcW w:w="6062" w:type="dxa"/>
          </w:tcPr>
          <w:p w14:paraId="3E4CF18F" w14:textId="77777777" w:rsidR="00E7641D" w:rsidRPr="000456A1" w:rsidRDefault="00E7641D" w:rsidP="0028790E">
            <w:pPr>
              <w:pStyle w:val="Prrafodelista"/>
              <w:ind w:left="0"/>
              <w:rPr>
                <w:lang w:val="es-ES"/>
              </w:rPr>
            </w:pPr>
          </w:p>
        </w:tc>
        <w:tc>
          <w:tcPr>
            <w:tcW w:w="2658" w:type="dxa"/>
          </w:tcPr>
          <w:p w14:paraId="463AE068" w14:textId="77777777" w:rsidR="00E7641D" w:rsidRPr="000456A1" w:rsidRDefault="00E7641D" w:rsidP="00703B04">
            <w:pPr>
              <w:pStyle w:val="Prrafodelista"/>
              <w:ind w:left="0"/>
              <w:jc w:val="right"/>
              <w:rPr>
                <w:lang w:val="es-ES"/>
              </w:rPr>
            </w:pPr>
          </w:p>
        </w:tc>
      </w:tr>
      <w:tr w:rsidR="00E7641D" w:rsidRPr="009245F1" w14:paraId="3E673E0B" w14:textId="5BBFE13A" w:rsidTr="006C19B1">
        <w:tc>
          <w:tcPr>
            <w:tcW w:w="6062" w:type="dxa"/>
          </w:tcPr>
          <w:p w14:paraId="11C49A7C" w14:textId="77777777" w:rsidR="00E7641D" w:rsidRPr="000456A1" w:rsidRDefault="00E7641D" w:rsidP="00926B1C">
            <w:pPr>
              <w:pStyle w:val="Prrafodelista"/>
              <w:numPr>
                <w:ilvl w:val="0"/>
                <w:numId w:val="5"/>
              </w:numPr>
              <w:jc w:val="both"/>
              <w:rPr>
                <w:lang w:val="es-ES"/>
              </w:rPr>
            </w:pPr>
            <w:r w:rsidRPr="000456A1">
              <w:rPr>
                <w:lang w:val="es-ES"/>
              </w:rPr>
              <w:t xml:space="preserve">Resultados de la observación al microscopio de las  3 cepas transformadas wt, </w:t>
            </w:r>
            <w:r w:rsidRPr="000456A1">
              <w:rPr>
                <w:i/>
                <w:lang w:val="es-ES"/>
              </w:rPr>
              <w:t>rim8</w:t>
            </w:r>
            <w:r w:rsidRPr="000456A1">
              <w:rPr>
                <w:lang w:val="es-ES"/>
              </w:rPr>
              <w:t xml:space="preserve"> y </w:t>
            </w:r>
            <w:r w:rsidRPr="000456A1">
              <w:rPr>
                <w:i/>
                <w:lang w:val="es-ES"/>
              </w:rPr>
              <w:t>rim101</w:t>
            </w:r>
            <w:r w:rsidRPr="000456A1">
              <w:rPr>
                <w:lang w:val="es-ES"/>
              </w:rPr>
              <w:t xml:space="preserve"> tratadas con fluconazol, ketoconazol y citrinina. </w:t>
            </w:r>
          </w:p>
        </w:tc>
        <w:tc>
          <w:tcPr>
            <w:tcW w:w="2658" w:type="dxa"/>
          </w:tcPr>
          <w:p w14:paraId="6B305A0A" w14:textId="78FF3738" w:rsidR="00E7641D" w:rsidRPr="00E7641D" w:rsidRDefault="00703B04" w:rsidP="00703B04">
            <w:pPr>
              <w:jc w:val="right"/>
              <w:rPr>
                <w:lang w:val="es-ES"/>
              </w:rPr>
            </w:pPr>
            <w:r>
              <w:rPr>
                <w:lang w:val="es-ES"/>
              </w:rPr>
              <w:t>Pag 30</w:t>
            </w:r>
          </w:p>
        </w:tc>
      </w:tr>
      <w:tr w:rsidR="00E7641D" w:rsidRPr="009245F1" w14:paraId="11FDDEF3" w14:textId="38FB2805" w:rsidTr="006C19B1">
        <w:tc>
          <w:tcPr>
            <w:tcW w:w="6062" w:type="dxa"/>
          </w:tcPr>
          <w:p w14:paraId="19C41247" w14:textId="77777777" w:rsidR="00E7641D" w:rsidRPr="000456A1" w:rsidRDefault="00E7641D" w:rsidP="0028790E">
            <w:pPr>
              <w:pStyle w:val="Prrafodelista"/>
              <w:ind w:left="0"/>
              <w:rPr>
                <w:lang w:val="es-ES"/>
              </w:rPr>
            </w:pPr>
          </w:p>
        </w:tc>
        <w:tc>
          <w:tcPr>
            <w:tcW w:w="2658" w:type="dxa"/>
          </w:tcPr>
          <w:p w14:paraId="163B215C" w14:textId="77777777" w:rsidR="00E7641D" w:rsidRPr="000456A1" w:rsidRDefault="00E7641D" w:rsidP="00703B04">
            <w:pPr>
              <w:pStyle w:val="Prrafodelista"/>
              <w:ind w:left="0"/>
              <w:jc w:val="right"/>
              <w:rPr>
                <w:lang w:val="es-ES"/>
              </w:rPr>
            </w:pPr>
          </w:p>
        </w:tc>
      </w:tr>
      <w:tr w:rsidR="00E7641D" w:rsidRPr="009245F1" w14:paraId="766E8A70" w14:textId="757B7C38" w:rsidTr="006C19B1">
        <w:tc>
          <w:tcPr>
            <w:tcW w:w="6062" w:type="dxa"/>
          </w:tcPr>
          <w:p w14:paraId="535EC9BF" w14:textId="77777777" w:rsidR="00E7641D" w:rsidRPr="00B942AC" w:rsidRDefault="00E7641D" w:rsidP="00B942AC">
            <w:pPr>
              <w:pStyle w:val="Prrafodelista"/>
              <w:numPr>
                <w:ilvl w:val="0"/>
                <w:numId w:val="5"/>
              </w:numPr>
              <w:rPr>
                <w:lang w:val="es-ES"/>
              </w:rPr>
            </w:pPr>
            <w:r w:rsidRPr="000456A1">
              <w:rPr>
                <w:lang w:val="es-ES"/>
              </w:rPr>
              <w:t>Inmunodetección de Pdr5-GFP mediante “Western Blot”</w:t>
            </w:r>
          </w:p>
        </w:tc>
        <w:tc>
          <w:tcPr>
            <w:tcW w:w="2658" w:type="dxa"/>
          </w:tcPr>
          <w:p w14:paraId="1D595A38" w14:textId="71F64E4F" w:rsidR="00E7641D" w:rsidRPr="00E7641D" w:rsidRDefault="00703B04" w:rsidP="00703B04">
            <w:pPr>
              <w:jc w:val="right"/>
              <w:rPr>
                <w:lang w:val="es-ES"/>
              </w:rPr>
            </w:pPr>
            <w:r>
              <w:rPr>
                <w:lang w:val="es-ES"/>
              </w:rPr>
              <w:t>Pag 32</w:t>
            </w:r>
          </w:p>
        </w:tc>
      </w:tr>
      <w:tr w:rsidR="00E7641D" w:rsidRPr="009245F1" w14:paraId="6BE1E6AA" w14:textId="07E6E326" w:rsidTr="006C19B1">
        <w:tc>
          <w:tcPr>
            <w:tcW w:w="6062" w:type="dxa"/>
          </w:tcPr>
          <w:p w14:paraId="09C1D3AA" w14:textId="77777777" w:rsidR="00E7641D" w:rsidRPr="00B942AC" w:rsidRDefault="00E7641D" w:rsidP="00B942AC">
            <w:pPr>
              <w:rPr>
                <w:lang w:val="es-ES"/>
              </w:rPr>
            </w:pPr>
          </w:p>
        </w:tc>
        <w:tc>
          <w:tcPr>
            <w:tcW w:w="2658" w:type="dxa"/>
          </w:tcPr>
          <w:p w14:paraId="3FA4E340" w14:textId="77777777" w:rsidR="00E7641D" w:rsidRPr="00B942AC" w:rsidRDefault="00E7641D" w:rsidP="00703B04">
            <w:pPr>
              <w:jc w:val="right"/>
              <w:rPr>
                <w:lang w:val="es-ES"/>
              </w:rPr>
            </w:pPr>
          </w:p>
        </w:tc>
      </w:tr>
      <w:tr w:rsidR="00E7641D" w:rsidRPr="009245F1" w14:paraId="40423D16" w14:textId="33AEDBCD" w:rsidTr="006C19B1">
        <w:tc>
          <w:tcPr>
            <w:tcW w:w="6062" w:type="dxa"/>
          </w:tcPr>
          <w:p w14:paraId="545AF3A7" w14:textId="77777777" w:rsidR="00E7641D" w:rsidRPr="00B942AC" w:rsidRDefault="00E7641D" w:rsidP="00B942AC">
            <w:pPr>
              <w:pStyle w:val="Prrafodelista"/>
              <w:numPr>
                <w:ilvl w:val="0"/>
                <w:numId w:val="5"/>
              </w:numPr>
              <w:jc w:val="both"/>
              <w:rPr>
                <w:lang w:val="es-ES"/>
              </w:rPr>
            </w:pPr>
            <w:r w:rsidRPr="00B942AC">
              <w:rPr>
                <w:lang w:val="es-ES"/>
              </w:rPr>
              <w:t>Análisis de crecimiento en cultivo líquido de genes relacionados con la estabilidad de la membrana</w:t>
            </w:r>
          </w:p>
        </w:tc>
        <w:tc>
          <w:tcPr>
            <w:tcW w:w="2658" w:type="dxa"/>
          </w:tcPr>
          <w:p w14:paraId="5633213C" w14:textId="11272D5B" w:rsidR="00E7641D" w:rsidRPr="00E7641D" w:rsidRDefault="00703B04" w:rsidP="00703B04">
            <w:pPr>
              <w:jc w:val="right"/>
              <w:rPr>
                <w:lang w:val="es-ES"/>
              </w:rPr>
            </w:pPr>
            <w:r>
              <w:rPr>
                <w:lang w:val="es-ES"/>
              </w:rPr>
              <w:t>Pag 34</w:t>
            </w:r>
          </w:p>
        </w:tc>
      </w:tr>
      <w:tr w:rsidR="00E7641D" w:rsidRPr="009245F1" w14:paraId="3425AC75" w14:textId="028EEBDE" w:rsidTr="006C19B1">
        <w:tc>
          <w:tcPr>
            <w:tcW w:w="6062" w:type="dxa"/>
          </w:tcPr>
          <w:p w14:paraId="482E52A7" w14:textId="77777777" w:rsidR="00E7641D" w:rsidRPr="000456A1" w:rsidRDefault="00E7641D" w:rsidP="00B942AC">
            <w:pPr>
              <w:pStyle w:val="Prrafodelista"/>
              <w:ind w:left="360"/>
              <w:rPr>
                <w:lang w:val="es-ES"/>
              </w:rPr>
            </w:pPr>
          </w:p>
        </w:tc>
        <w:tc>
          <w:tcPr>
            <w:tcW w:w="2658" w:type="dxa"/>
          </w:tcPr>
          <w:p w14:paraId="3FFB5ACC" w14:textId="77777777" w:rsidR="00E7641D" w:rsidRPr="000456A1" w:rsidRDefault="00E7641D" w:rsidP="00703B04">
            <w:pPr>
              <w:pStyle w:val="Prrafodelista"/>
              <w:ind w:left="360"/>
              <w:jc w:val="right"/>
              <w:rPr>
                <w:lang w:val="es-ES"/>
              </w:rPr>
            </w:pPr>
          </w:p>
        </w:tc>
      </w:tr>
      <w:tr w:rsidR="00E7641D" w:rsidRPr="000456A1" w14:paraId="0A6E281B" w14:textId="28D711F7" w:rsidTr="006C19B1">
        <w:tc>
          <w:tcPr>
            <w:tcW w:w="6062" w:type="dxa"/>
          </w:tcPr>
          <w:p w14:paraId="697DC765" w14:textId="77777777" w:rsidR="00E7641D" w:rsidRDefault="00E7641D" w:rsidP="0028790E">
            <w:pPr>
              <w:jc w:val="both"/>
              <w:rPr>
                <w:lang w:val="es-ES"/>
              </w:rPr>
            </w:pPr>
            <w:r w:rsidRPr="000456A1">
              <w:rPr>
                <w:lang w:val="es-ES"/>
              </w:rPr>
              <w:t>DISCUSIÓN</w:t>
            </w:r>
          </w:p>
          <w:p w14:paraId="2455CB8A" w14:textId="77777777" w:rsidR="00E7641D" w:rsidRPr="000456A1" w:rsidRDefault="00E7641D" w:rsidP="0028790E">
            <w:pPr>
              <w:jc w:val="both"/>
              <w:rPr>
                <w:lang w:val="es-ES"/>
              </w:rPr>
            </w:pPr>
          </w:p>
        </w:tc>
        <w:tc>
          <w:tcPr>
            <w:tcW w:w="2658" w:type="dxa"/>
          </w:tcPr>
          <w:p w14:paraId="5DD8F0A5" w14:textId="1F7ADF39" w:rsidR="00E7641D" w:rsidRPr="000456A1" w:rsidRDefault="00703B04" w:rsidP="00703B04">
            <w:pPr>
              <w:jc w:val="right"/>
              <w:rPr>
                <w:lang w:val="es-ES"/>
              </w:rPr>
            </w:pPr>
            <w:r>
              <w:rPr>
                <w:lang w:val="es-ES"/>
              </w:rPr>
              <w:t>Pag 37</w:t>
            </w:r>
          </w:p>
        </w:tc>
      </w:tr>
      <w:tr w:rsidR="00E7641D" w:rsidRPr="000456A1" w14:paraId="4844B06D" w14:textId="6694C175" w:rsidTr="006C19B1">
        <w:tc>
          <w:tcPr>
            <w:tcW w:w="6062" w:type="dxa"/>
          </w:tcPr>
          <w:p w14:paraId="19574F67" w14:textId="77777777" w:rsidR="00E7641D" w:rsidRDefault="00E7641D" w:rsidP="0028790E">
            <w:pPr>
              <w:jc w:val="both"/>
              <w:rPr>
                <w:lang w:val="es-ES"/>
              </w:rPr>
            </w:pPr>
            <w:r w:rsidRPr="000456A1">
              <w:rPr>
                <w:lang w:val="es-ES"/>
              </w:rPr>
              <w:t>CONCLUSIONES</w:t>
            </w:r>
          </w:p>
          <w:p w14:paraId="3F054569" w14:textId="77777777" w:rsidR="00E7641D" w:rsidRPr="000456A1" w:rsidRDefault="00E7641D" w:rsidP="0028790E">
            <w:pPr>
              <w:jc w:val="both"/>
              <w:rPr>
                <w:lang w:val="es-ES"/>
              </w:rPr>
            </w:pPr>
          </w:p>
        </w:tc>
        <w:tc>
          <w:tcPr>
            <w:tcW w:w="2658" w:type="dxa"/>
          </w:tcPr>
          <w:p w14:paraId="73CE8556" w14:textId="47D244B4" w:rsidR="00E7641D" w:rsidRPr="000456A1" w:rsidRDefault="00703B04" w:rsidP="00703B04">
            <w:pPr>
              <w:jc w:val="right"/>
              <w:rPr>
                <w:lang w:val="es-ES"/>
              </w:rPr>
            </w:pPr>
            <w:r>
              <w:rPr>
                <w:lang w:val="es-ES"/>
              </w:rPr>
              <w:t>Pag 42</w:t>
            </w:r>
          </w:p>
        </w:tc>
      </w:tr>
      <w:tr w:rsidR="00E7641D" w:rsidRPr="000456A1" w14:paraId="0BAFD2F6" w14:textId="54DE1A4B" w:rsidTr="006C19B1">
        <w:tc>
          <w:tcPr>
            <w:tcW w:w="6062" w:type="dxa"/>
          </w:tcPr>
          <w:p w14:paraId="458DD080" w14:textId="77777777" w:rsidR="00E7641D" w:rsidRDefault="00E7641D" w:rsidP="0028790E">
            <w:pPr>
              <w:jc w:val="both"/>
              <w:rPr>
                <w:lang w:val="es-ES"/>
              </w:rPr>
            </w:pPr>
            <w:r w:rsidRPr="000456A1">
              <w:rPr>
                <w:lang w:val="es-ES"/>
              </w:rPr>
              <w:t>BIBLIOGRAFÍA</w:t>
            </w:r>
          </w:p>
          <w:p w14:paraId="0E3112ED" w14:textId="77777777" w:rsidR="00E7641D" w:rsidRPr="000456A1" w:rsidRDefault="00E7641D" w:rsidP="0028790E">
            <w:pPr>
              <w:jc w:val="both"/>
              <w:rPr>
                <w:lang w:val="es-ES"/>
              </w:rPr>
            </w:pPr>
          </w:p>
        </w:tc>
        <w:tc>
          <w:tcPr>
            <w:tcW w:w="2658" w:type="dxa"/>
          </w:tcPr>
          <w:p w14:paraId="67A3985E" w14:textId="68A293AA" w:rsidR="00E7641D" w:rsidRPr="000456A1" w:rsidRDefault="00703B04" w:rsidP="00703B04">
            <w:pPr>
              <w:jc w:val="right"/>
              <w:rPr>
                <w:lang w:val="es-ES"/>
              </w:rPr>
            </w:pPr>
            <w:r>
              <w:rPr>
                <w:lang w:val="es-ES"/>
              </w:rPr>
              <w:t>Pag 43</w:t>
            </w:r>
          </w:p>
        </w:tc>
      </w:tr>
      <w:tr w:rsidR="00E7641D" w:rsidRPr="000456A1" w14:paraId="003A06EE" w14:textId="0A194849" w:rsidTr="006C19B1">
        <w:tc>
          <w:tcPr>
            <w:tcW w:w="6062" w:type="dxa"/>
          </w:tcPr>
          <w:p w14:paraId="733CD811" w14:textId="77777777" w:rsidR="00E7641D" w:rsidRPr="000456A1" w:rsidRDefault="00E7641D" w:rsidP="0028790E">
            <w:pPr>
              <w:jc w:val="both"/>
              <w:rPr>
                <w:lang w:val="es-ES"/>
              </w:rPr>
            </w:pPr>
            <w:r w:rsidRPr="000456A1">
              <w:rPr>
                <w:lang w:val="es-ES"/>
              </w:rPr>
              <w:t>ANEXO</w:t>
            </w:r>
          </w:p>
        </w:tc>
        <w:tc>
          <w:tcPr>
            <w:tcW w:w="2658" w:type="dxa"/>
          </w:tcPr>
          <w:p w14:paraId="06F6CED9" w14:textId="4007DEA3" w:rsidR="00E7641D" w:rsidRPr="000456A1" w:rsidRDefault="00703B04" w:rsidP="00703B04">
            <w:pPr>
              <w:jc w:val="right"/>
              <w:rPr>
                <w:lang w:val="es-ES"/>
              </w:rPr>
            </w:pPr>
            <w:r>
              <w:rPr>
                <w:lang w:val="es-ES"/>
              </w:rPr>
              <w:t>Pag 51</w:t>
            </w:r>
          </w:p>
        </w:tc>
      </w:tr>
    </w:tbl>
    <w:p w14:paraId="4D288A96" w14:textId="77777777" w:rsidR="00FB638E" w:rsidRPr="00926B1C" w:rsidRDefault="00FB638E" w:rsidP="00FB638E">
      <w:pPr>
        <w:jc w:val="both"/>
        <w:rPr>
          <w:lang w:val="en-US"/>
        </w:rPr>
      </w:pPr>
    </w:p>
    <w:p w14:paraId="27598A31" w14:textId="77777777" w:rsidR="00FB638E" w:rsidRPr="00C114CA" w:rsidRDefault="00FB638E" w:rsidP="00FB638E">
      <w:pPr>
        <w:jc w:val="both"/>
        <w:rPr>
          <w:i/>
          <w:u w:val="single"/>
          <w:lang w:val="en-US"/>
        </w:rPr>
      </w:pPr>
    </w:p>
    <w:p w14:paraId="311738AB" w14:textId="77777777" w:rsidR="00FB638E" w:rsidRPr="00C114CA" w:rsidRDefault="00FB638E" w:rsidP="00FB638E">
      <w:pPr>
        <w:jc w:val="both"/>
        <w:rPr>
          <w:i/>
          <w:u w:val="single"/>
          <w:lang w:val="en-US"/>
        </w:rPr>
      </w:pPr>
    </w:p>
    <w:p w14:paraId="62E5BACE" w14:textId="77777777" w:rsidR="00FB638E" w:rsidRPr="00C114CA" w:rsidRDefault="00FB638E" w:rsidP="00FB638E">
      <w:pPr>
        <w:jc w:val="both"/>
        <w:rPr>
          <w:i/>
          <w:u w:val="single"/>
          <w:lang w:val="en-US"/>
        </w:rPr>
      </w:pPr>
    </w:p>
    <w:p w14:paraId="223C6401" w14:textId="77777777" w:rsidR="00FB638E" w:rsidRDefault="00FB638E" w:rsidP="00FB638E">
      <w:pPr>
        <w:jc w:val="both"/>
        <w:rPr>
          <w:i/>
          <w:u w:val="single"/>
          <w:lang w:val="en-US"/>
        </w:rPr>
      </w:pPr>
    </w:p>
    <w:p w14:paraId="108EC413" w14:textId="77777777" w:rsidR="00A10749" w:rsidRDefault="00A10749" w:rsidP="00FB638E">
      <w:pPr>
        <w:jc w:val="both"/>
        <w:rPr>
          <w:i/>
          <w:u w:val="single"/>
          <w:lang w:val="en-US"/>
        </w:rPr>
      </w:pPr>
    </w:p>
    <w:p w14:paraId="5004BB6F" w14:textId="77777777" w:rsidR="00A10749" w:rsidRDefault="00A10749" w:rsidP="00FB638E">
      <w:pPr>
        <w:jc w:val="both"/>
        <w:rPr>
          <w:i/>
          <w:u w:val="single"/>
          <w:lang w:val="en-US"/>
        </w:rPr>
      </w:pPr>
    </w:p>
    <w:p w14:paraId="60976372" w14:textId="77777777" w:rsidR="00A10749" w:rsidRDefault="00A10749" w:rsidP="00FB638E">
      <w:pPr>
        <w:jc w:val="both"/>
        <w:rPr>
          <w:i/>
          <w:u w:val="single"/>
          <w:lang w:val="en-US"/>
        </w:rPr>
      </w:pPr>
    </w:p>
    <w:p w14:paraId="2ACEE940" w14:textId="77777777" w:rsidR="00A10749" w:rsidRDefault="00A10749" w:rsidP="00FB638E">
      <w:pPr>
        <w:jc w:val="both"/>
        <w:rPr>
          <w:i/>
          <w:u w:val="single"/>
          <w:lang w:val="en-US"/>
        </w:rPr>
      </w:pPr>
    </w:p>
    <w:p w14:paraId="5ED7181C" w14:textId="77777777" w:rsidR="00A10749" w:rsidRPr="00C114CA" w:rsidRDefault="00A10749" w:rsidP="00FB638E">
      <w:pPr>
        <w:jc w:val="both"/>
        <w:rPr>
          <w:i/>
          <w:u w:val="single"/>
          <w:lang w:val="en-US"/>
        </w:rPr>
      </w:pPr>
    </w:p>
    <w:p w14:paraId="3032399E" w14:textId="77777777" w:rsidR="00FB638E" w:rsidRPr="00C114CA" w:rsidRDefault="00FB638E" w:rsidP="00FB638E">
      <w:pPr>
        <w:jc w:val="both"/>
        <w:rPr>
          <w:i/>
          <w:u w:val="single"/>
          <w:lang w:val="en-US"/>
        </w:rPr>
      </w:pPr>
    </w:p>
    <w:p w14:paraId="11D93C04" w14:textId="77777777" w:rsidR="00FB638E" w:rsidRPr="00C114CA" w:rsidRDefault="00FB638E" w:rsidP="00FB638E">
      <w:pPr>
        <w:jc w:val="both"/>
        <w:rPr>
          <w:i/>
          <w:u w:val="single"/>
          <w:lang w:val="en-US"/>
        </w:rPr>
      </w:pPr>
    </w:p>
    <w:p w14:paraId="55E02238" w14:textId="77777777" w:rsidR="00D60874" w:rsidRDefault="00D60874" w:rsidP="00D60874">
      <w:pPr>
        <w:jc w:val="center"/>
        <w:rPr>
          <w:b/>
          <w:u w:val="single"/>
          <w:lang w:val="es-ES"/>
        </w:rPr>
      </w:pPr>
      <w:r>
        <w:rPr>
          <w:b/>
          <w:u w:val="single"/>
          <w:lang w:val="es-ES"/>
        </w:rPr>
        <w:lastRenderedPageBreak/>
        <w:t>ÍNDICE DE FIGURAS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1839"/>
        <w:gridCol w:w="2091"/>
      </w:tblGrid>
      <w:tr w:rsidR="00E94884" w:rsidRPr="000456A1" w14:paraId="5EDD202F" w14:textId="41F2DA1F" w:rsidTr="00B23CE5">
        <w:tc>
          <w:tcPr>
            <w:tcW w:w="6629" w:type="dxa"/>
            <w:gridSpan w:val="2"/>
          </w:tcPr>
          <w:p w14:paraId="25C94D0F" w14:textId="77777777" w:rsidR="00E94884" w:rsidRDefault="00E94884" w:rsidP="0028790E">
            <w:pPr>
              <w:rPr>
                <w:lang w:val="es-ES"/>
              </w:rPr>
            </w:pPr>
            <w:r w:rsidRPr="000456A1">
              <w:rPr>
                <w:lang w:val="es-ES"/>
              </w:rPr>
              <w:t xml:space="preserve">INTRODUCCIÓN </w:t>
            </w:r>
          </w:p>
          <w:p w14:paraId="128DA419" w14:textId="77777777" w:rsidR="00E94884" w:rsidRPr="000456A1" w:rsidRDefault="00E94884" w:rsidP="0028790E">
            <w:pPr>
              <w:rPr>
                <w:lang w:val="es-ES"/>
              </w:rPr>
            </w:pPr>
          </w:p>
        </w:tc>
        <w:tc>
          <w:tcPr>
            <w:tcW w:w="2091" w:type="dxa"/>
          </w:tcPr>
          <w:p w14:paraId="1CA6AC75" w14:textId="77777777" w:rsidR="00E94884" w:rsidRPr="00B23CE5" w:rsidRDefault="00E94884" w:rsidP="00B23CE5">
            <w:pPr>
              <w:ind w:left="360"/>
              <w:jc w:val="right"/>
              <w:rPr>
                <w:lang w:val="es-ES"/>
              </w:rPr>
            </w:pPr>
          </w:p>
        </w:tc>
      </w:tr>
      <w:tr w:rsidR="00E94884" w:rsidRPr="009245F1" w14:paraId="00F8BCC3" w14:textId="4132CC23" w:rsidTr="00B23CE5">
        <w:tc>
          <w:tcPr>
            <w:tcW w:w="6629" w:type="dxa"/>
            <w:gridSpan w:val="2"/>
          </w:tcPr>
          <w:p w14:paraId="64288164" w14:textId="77777777" w:rsidR="00E94884" w:rsidRPr="000456A1" w:rsidRDefault="00E94884" w:rsidP="00D60874">
            <w:pPr>
              <w:pStyle w:val="Prrafodelista"/>
              <w:numPr>
                <w:ilvl w:val="0"/>
                <w:numId w:val="6"/>
              </w:numPr>
              <w:rPr>
                <w:lang w:val="es-ES"/>
              </w:rPr>
            </w:pPr>
            <w:r w:rsidRPr="000456A1">
              <w:rPr>
                <w:lang w:val="es-ES"/>
              </w:rPr>
              <w:t>Figura 1.1 Estructura general de las proteínas de la familia ABC</w:t>
            </w:r>
          </w:p>
        </w:tc>
        <w:tc>
          <w:tcPr>
            <w:tcW w:w="2091" w:type="dxa"/>
          </w:tcPr>
          <w:p w14:paraId="54CE2711" w14:textId="51771752" w:rsidR="00E94884" w:rsidRPr="00B23CE5" w:rsidRDefault="00B23CE5" w:rsidP="00B23CE5">
            <w:pPr>
              <w:ind w:left="360"/>
              <w:jc w:val="right"/>
              <w:rPr>
                <w:lang w:val="es-ES"/>
              </w:rPr>
            </w:pPr>
            <w:r>
              <w:rPr>
                <w:lang w:val="es-ES"/>
              </w:rPr>
              <w:t>Pag 3</w:t>
            </w:r>
          </w:p>
        </w:tc>
      </w:tr>
      <w:tr w:rsidR="00E94884" w:rsidRPr="009245F1" w14:paraId="5CA9EAA4" w14:textId="03BD948A" w:rsidTr="00B23CE5">
        <w:tc>
          <w:tcPr>
            <w:tcW w:w="6629" w:type="dxa"/>
            <w:gridSpan w:val="2"/>
          </w:tcPr>
          <w:p w14:paraId="616E39BD" w14:textId="77777777" w:rsidR="00E94884" w:rsidRPr="000456A1" w:rsidRDefault="00E94884" w:rsidP="0028790E">
            <w:pPr>
              <w:pStyle w:val="Prrafodelista"/>
              <w:ind w:left="0"/>
              <w:rPr>
                <w:lang w:val="es-ES"/>
              </w:rPr>
            </w:pPr>
          </w:p>
        </w:tc>
        <w:tc>
          <w:tcPr>
            <w:tcW w:w="2091" w:type="dxa"/>
          </w:tcPr>
          <w:p w14:paraId="1AF8320D" w14:textId="77777777" w:rsidR="00E94884" w:rsidRPr="00B23CE5" w:rsidRDefault="00E94884" w:rsidP="00B23CE5">
            <w:pPr>
              <w:ind w:left="360"/>
              <w:jc w:val="right"/>
              <w:rPr>
                <w:lang w:val="es-ES"/>
              </w:rPr>
            </w:pPr>
          </w:p>
        </w:tc>
      </w:tr>
      <w:tr w:rsidR="00E94884" w:rsidRPr="009245F1" w14:paraId="50785D3F" w14:textId="3EA4CDE0" w:rsidTr="00B23CE5">
        <w:tc>
          <w:tcPr>
            <w:tcW w:w="6629" w:type="dxa"/>
            <w:gridSpan w:val="2"/>
          </w:tcPr>
          <w:p w14:paraId="7D9B78DB" w14:textId="77777777" w:rsidR="00E94884" w:rsidRPr="000456A1" w:rsidRDefault="00E94884" w:rsidP="00D60874">
            <w:pPr>
              <w:pStyle w:val="Prrafodelista"/>
              <w:numPr>
                <w:ilvl w:val="0"/>
                <w:numId w:val="6"/>
              </w:numPr>
              <w:rPr>
                <w:lang w:val="es-ES"/>
              </w:rPr>
            </w:pPr>
            <w:r w:rsidRPr="000456A1">
              <w:rPr>
                <w:lang w:val="es-ES"/>
              </w:rPr>
              <w:t>Figura 1.2 Localización subcelular de las distintas proteínas pertenecientes a las subfamilias PDR y MRP</w:t>
            </w:r>
          </w:p>
        </w:tc>
        <w:tc>
          <w:tcPr>
            <w:tcW w:w="2091" w:type="dxa"/>
          </w:tcPr>
          <w:p w14:paraId="537AEA35" w14:textId="60C679E8" w:rsidR="00E94884" w:rsidRPr="00B23CE5" w:rsidRDefault="00B23CE5" w:rsidP="00B23CE5">
            <w:pPr>
              <w:ind w:left="360"/>
              <w:jc w:val="right"/>
              <w:rPr>
                <w:lang w:val="es-ES"/>
              </w:rPr>
            </w:pPr>
            <w:r>
              <w:rPr>
                <w:lang w:val="es-ES"/>
              </w:rPr>
              <w:t>Pag 4</w:t>
            </w:r>
          </w:p>
        </w:tc>
      </w:tr>
      <w:tr w:rsidR="00E94884" w:rsidRPr="009245F1" w14:paraId="32027A3D" w14:textId="2D77D94F" w:rsidTr="00B23CE5">
        <w:tc>
          <w:tcPr>
            <w:tcW w:w="6629" w:type="dxa"/>
            <w:gridSpan w:val="2"/>
          </w:tcPr>
          <w:p w14:paraId="349E251C" w14:textId="77777777" w:rsidR="00E94884" w:rsidRPr="000456A1" w:rsidRDefault="00E94884" w:rsidP="0028790E">
            <w:pPr>
              <w:pStyle w:val="Prrafodelista"/>
              <w:ind w:left="0"/>
              <w:rPr>
                <w:lang w:val="es-ES"/>
              </w:rPr>
            </w:pPr>
          </w:p>
        </w:tc>
        <w:tc>
          <w:tcPr>
            <w:tcW w:w="2091" w:type="dxa"/>
          </w:tcPr>
          <w:p w14:paraId="69D86E4F" w14:textId="77777777" w:rsidR="00E94884" w:rsidRPr="00B23CE5" w:rsidRDefault="00E94884" w:rsidP="00B23CE5">
            <w:pPr>
              <w:ind w:left="360"/>
              <w:jc w:val="right"/>
              <w:rPr>
                <w:lang w:val="es-ES"/>
              </w:rPr>
            </w:pPr>
          </w:p>
        </w:tc>
      </w:tr>
      <w:tr w:rsidR="00E94884" w:rsidRPr="009245F1" w14:paraId="54239D46" w14:textId="2F0CB8E6" w:rsidTr="00B23CE5">
        <w:tc>
          <w:tcPr>
            <w:tcW w:w="6629" w:type="dxa"/>
            <w:gridSpan w:val="2"/>
          </w:tcPr>
          <w:p w14:paraId="2418528C" w14:textId="77777777" w:rsidR="00E94884" w:rsidRPr="000456A1" w:rsidRDefault="00E94884" w:rsidP="00D60874">
            <w:pPr>
              <w:pStyle w:val="Prrafodelista"/>
              <w:numPr>
                <w:ilvl w:val="0"/>
                <w:numId w:val="6"/>
              </w:numPr>
              <w:rPr>
                <w:lang w:val="es-ES"/>
              </w:rPr>
            </w:pPr>
            <w:r w:rsidRPr="000456A1">
              <w:rPr>
                <w:lang w:val="es-ES"/>
              </w:rPr>
              <w:t>Figura 1.3 Regulación de las proteínas de las subfamilias PDR y MRP</w:t>
            </w:r>
          </w:p>
        </w:tc>
        <w:tc>
          <w:tcPr>
            <w:tcW w:w="2091" w:type="dxa"/>
          </w:tcPr>
          <w:p w14:paraId="161E0E1F" w14:textId="393FA04F" w:rsidR="00E94884" w:rsidRPr="00B23CE5" w:rsidRDefault="00B23CE5" w:rsidP="00B23CE5">
            <w:pPr>
              <w:ind w:left="360"/>
              <w:jc w:val="right"/>
              <w:rPr>
                <w:lang w:val="es-ES"/>
              </w:rPr>
            </w:pPr>
            <w:r>
              <w:rPr>
                <w:lang w:val="es-ES"/>
              </w:rPr>
              <w:t>Pag 5</w:t>
            </w:r>
          </w:p>
        </w:tc>
      </w:tr>
      <w:tr w:rsidR="00E94884" w:rsidRPr="009245F1" w14:paraId="6949727E" w14:textId="1A108871" w:rsidTr="00B23CE5">
        <w:tc>
          <w:tcPr>
            <w:tcW w:w="6629" w:type="dxa"/>
            <w:gridSpan w:val="2"/>
          </w:tcPr>
          <w:p w14:paraId="75556D27" w14:textId="77777777" w:rsidR="00E94884" w:rsidRPr="000456A1" w:rsidRDefault="00E94884" w:rsidP="0028790E">
            <w:pPr>
              <w:pStyle w:val="Prrafodelista"/>
              <w:ind w:left="0"/>
              <w:rPr>
                <w:lang w:val="es-ES"/>
              </w:rPr>
            </w:pPr>
          </w:p>
        </w:tc>
        <w:tc>
          <w:tcPr>
            <w:tcW w:w="2091" w:type="dxa"/>
          </w:tcPr>
          <w:p w14:paraId="074F0DFA" w14:textId="77777777" w:rsidR="00E94884" w:rsidRPr="00B23CE5" w:rsidRDefault="00E94884" w:rsidP="00B23CE5">
            <w:pPr>
              <w:ind w:left="360"/>
              <w:jc w:val="right"/>
              <w:rPr>
                <w:lang w:val="es-ES"/>
              </w:rPr>
            </w:pPr>
          </w:p>
        </w:tc>
      </w:tr>
      <w:tr w:rsidR="00E94884" w:rsidRPr="009245F1" w14:paraId="2038A791" w14:textId="7ED7E8C3" w:rsidTr="00B23CE5">
        <w:tc>
          <w:tcPr>
            <w:tcW w:w="6629" w:type="dxa"/>
            <w:gridSpan w:val="2"/>
          </w:tcPr>
          <w:p w14:paraId="41BA3965" w14:textId="77777777" w:rsidR="00E94884" w:rsidRPr="000456A1" w:rsidRDefault="00E94884" w:rsidP="00D60874">
            <w:pPr>
              <w:pStyle w:val="Prrafodelista"/>
              <w:numPr>
                <w:ilvl w:val="0"/>
                <w:numId w:val="6"/>
              </w:numPr>
              <w:rPr>
                <w:lang w:val="es-ES"/>
              </w:rPr>
            </w:pPr>
            <w:r w:rsidRPr="000456A1">
              <w:rPr>
                <w:lang w:val="es-ES"/>
              </w:rPr>
              <w:t>Figura 1.4 Azoles utilizados como tratamiento contra candidiasis</w:t>
            </w:r>
          </w:p>
        </w:tc>
        <w:tc>
          <w:tcPr>
            <w:tcW w:w="2091" w:type="dxa"/>
          </w:tcPr>
          <w:p w14:paraId="3C0982D7" w14:textId="58F5C72C" w:rsidR="00E94884" w:rsidRPr="00B23CE5" w:rsidRDefault="00B23CE5" w:rsidP="00B23CE5">
            <w:pPr>
              <w:ind w:left="360"/>
              <w:jc w:val="right"/>
              <w:rPr>
                <w:lang w:val="es-ES"/>
              </w:rPr>
            </w:pPr>
            <w:r>
              <w:rPr>
                <w:lang w:val="es-ES"/>
              </w:rPr>
              <w:t>Pag 7</w:t>
            </w:r>
          </w:p>
        </w:tc>
      </w:tr>
      <w:tr w:rsidR="00E94884" w:rsidRPr="009245F1" w14:paraId="4F4C5532" w14:textId="53ED51A3" w:rsidTr="00B23CE5">
        <w:tc>
          <w:tcPr>
            <w:tcW w:w="6629" w:type="dxa"/>
            <w:gridSpan w:val="2"/>
          </w:tcPr>
          <w:p w14:paraId="38813147" w14:textId="77777777" w:rsidR="00E94884" w:rsidRPr="000456A1" w:rsidRDefault="00E94884" w:rsidP="0028790E">
            <w:pPr>
              <w:pStyle w:val="Prrafodelista"/>
              <w:ind w:left="0"/>
              <w:rPr>
                <w:lang w:val="es-ES"/>
              </w:rPr>
            </w:pPr>
          </w:p>
        </w:tc>
        <w:tc>
          <w:tcPr>
            <w:tcW w:w="2091" w:type="dxa"/>
          </w:tcPr>
          <w:p w14:paraId="5261CAC2" w14:textId="77777777" w:rsidR="00E94884" w:rsidRPr="00B23CE5" w:rsidRDefault="00E94884" w:rsidP="00B23CE5">
            <w:pPr>
              <w:ind w:left="360"/>
              <w:jc w:val="right"/>
              <w:rPr>
                <w:lang w:val="es-ES"/>
              </w:rPr>
            </w:pPr>
          </w:p>
        </w:tc>
      </w:tr>
      <w:tr w:rsidR="00E94884" w:rsidRPr="009245F1" w14:paraId="017B12A8" w14:textId="0CAC4793" w:rsidTr="00B23CE5">
        <w:tc>
          <w:tcPr>
            <w:tcW w:w="6629" w:type="dxa"/>
            <w:gridSpan w:val="2"/>
          </w:tcPr>
          <w:p w14:paraId="6F8696CF" w14:textId="77777777" w:rsidR="00E94884" w:rsidRDefault="00E94884" w:rsidP="00D60874">
            <w:pPr>
              <w:pStyle w:val="Prrafodelista"/>
              <w:numPr>
                <w:ilvl w:val="0"/>
                <w:numId w:val="6"/>
              </w:numPr>
              <w:rPr>
                <w:lang w:val="es-ES"/>
              </w:rPr>
            </w:pPr>
            <w:r w:rsidRPr="000456A1">
              <w:rPr>
                <w:lang w:val="es-ES"/>
              </w:rPr>
              <w:t>Figura 1.5 Señalización de la ruta rim en distintos hongos</w:t>
            </w:r>
          </w:p>
          <w:p w14:paraId="3E6D484A" w14:textId="77777777" w:rsidR="00E94884" w:rsidRPr="000456A1" w:rsidRDefault="00E94884" w:rsidP="00E7641D">
            <w:pPr>
              <w:pStyle w:val="Prrafodelista"/>
              <w:ind w:left="360"/>
              <w:rPr>
                <w:lang w:val="es-ES"/>
              </w:rPr>
            </w:pPr>
          </w:p>
        </w:tc>
        <w:tc>
          <w:tcPr>
            <w:tcW w:w="2091" w:type="dxa"/>
          </w:tcPr>
          <w:p w14:paraId="484296BD" w14:textId="67E6BFF8" w:rsidR="00E94884" w:rsidRPr="00B23CE5" w:rsidRDefault="00B23CE5" w:rsidP="00B23CE5">
            <w:pPr>
              <w:ind w:left="360"/>
              <w:jc w:val="right"/>
              <w:rPr>
                <w:lang w:val="es-ES"/>
              </w:rPr>
            </w:pPr>
            <w:r>
              <w:rPr>
                <w:lang w:val="es-ES"/>
              </w:rPr>
              <w:t>Pag 10</w:t>
            </w:r>
          </w:p>
        </w:tc>
      </w:tr>
      <w:tr w:rsidR="00E94884" w:rsidRPr="000456A1" w14:paraId="0B7B09FD" w14:textId="3D9D9D50" w:rsidTr="00B23CE5">
        <w:tc>
          <w:tcPr>
            <w:tcW w:w="6629" w:type="dxa"/>
            <w:gridSpan w:val="2"/>
          </w:tcPr>
          <w:p w14:paraId="19548521" w14:textId="77777777" w:rsidR="00E94884" w:rsidRDefault="00E94884" w:rsidP="0028790E">
            <w:pPr>
              <w:rPr>
                <w:lang w:val="es-ES"/>
              </w:rPr>
            </w:pPr>
            <w:r w:rsidRPr="000456A1">
              <w:rPr>
                <w:lang w:val="es-ES"/>
              </w:rPr>
              <w:t>MATERIALES Y MÉTODOS</w:t>
            </w:r>
          </w:p>
          <w:p w14:paraId="69876D5A" w14:textId="77777777" w:rsidR="00E94884" w:rsidRPr="000456A1" w:rsidRDefault="00E94884" w:rsidP="0028790E">
            <w:pPr>
              <w:rPr>
                <w:lang w:val="es-ES"/>
              </w:rPr>
            </w:pPr>
          </w:p>
        </w:tc>
        <w:tc>
          <w:tcPr>
            <w:tcW w:w="2091" w:type="dxa"/>
          </w:tcPr>
          <w:p w14:paraId="62A8D8EE" w14:textId="77777777" w:rsidR="00E94884" w:rsidRPr="00B23CE5" w:rsidRDefault="00E94884" w:rsidP="00B23CE5">
            <w:pPr>
              <w:ind w:left="360"/>
              <w:jc w:val="right"/>
              <w:rPr>
                <w:lang w:val="es-ES"/>
              </w:rPr>
            </w:pPr>
          </w:p>
        </w:tc>
      </w:tr>
      <w:tr w:rsidR="00E94884" w:rsidRPr="009245F1" w14:paraId="11399410" w14:textId="02971E9F" w:rsidTr="00B23CE5">
        <w:tc>
          <w:tcPr>
            <w:tcW w:w="6629" w:type="dxa"/>
            <w:gridSpan w:val="2"/>
          </w:tcPr>
          <w:p w14:paraId="0A3AEA42" w14:textId="77777777" w:rsidR="00E94884" w:rsidRPr="000456A1" w:rsidRDefault="00E94884" w:rsidP="00D60874">
            <w:pPr>
              <w:pStyle w:val="Prrafodelista"/>
              <w:numPr>
                <w:ilvl w:val="0"/>
                <w:numId w:val="7"/>
              </w:numPr>
              <w:rPr>
                <w:lang w:val="es-ES"/>
              </w:rPr>
            </w:pPr>
            <w:r w:rsidRPr="000456A1">
              <w:rPr>
                <w:lang w:val="es-ES"/>
              </w:rPr>
              <w:t>Figura 3.1 Distribución de muestras en el BioScreen</w:t>
            </w:r>
          </w:p>
        </w:tc>
        <w:tc>
          <w:tcPr>
            <w:tcW w:w="2091" w:type="dxa"/>
          </w:tcPr>
          <w:p w14:paraId="7A7E6C69" w14:textId="1A5F76E5" w:rsidR="00E94884" w:rsidRPr="00B23CE5" w:rsidRDefault="00B23CE5" w:rsidP="00B23CE5">
            <w:pPr>
              <w:ind w:left="360"/>
              <w:jc w:val="right"/>
              <w:rPr>
                <w:lang w:val="es-ES"/>
              </w:rPr>
            </w:pPr>
            <w:r>
              <w:rPr>
                <w:lang w:val="es-ES"/>
              </w:rPr>
              <w:t>Pag 15</w:t>
            </w:r>
          </w:p>
        </w:tc>
      </w:tr>
      <w:tr w:rsidR="00E94884" w:rsidRPr="009245F1" w14:paraId="2016E4D4" w14:textId="5F11F041" w:rsidTr="00B23CE5">
        <w:tc>
          <w:tcPr>
            <w:tcW w:w="6629" w:type="dxa"/>
            <w:gridSpan w:val="2"/>
          </w:tcPr>
          <w:p w14:paraId="68F1D21F" w14:textId="77777777" w:rsidR="00E94884" w:rsidRPr="000456A1" w:rsidRDefault="00E94884" w:rsidP="0028790E">
            <w:pPr>
              <w:pStyle w:val="Prrafodelista"/>
              <w:ind w:left="0"/>
              <w:rPr>
                <w:lang w:val="es-ES"/>
              </w:rPr>
            </w:pPr>
          </w:p>
        </w:tc>
        <w:tc>
          <w:tcPr>
            <w:tcW w:w="2091" w:type="dxa"/>
          </w:tcPr>
          <w:p w14:paraId="4E3AE4F9" w14:textId="77777777" w:rsidR="00E94884" w:rsidRPr="00B23CE5" w:rsidRDefault="00E94884" w:rsidP="00B23CE5">
            <w:pPr>
              <w:ind w:left="360"/>
              <w:jc w:val="right"/>
              <w:rPr>
                <w:lang w:val="es-ES"/>
              </w:rPr>
            </w:pPr>
          </w:p>
        </w:tc>
      </w:tr>
      <w:tr w:rsidR="00E94884" w:rsidRPr="009245F1" w14:paraId="485BAFD5" w14:textId="446F0BDC" w:rsidTr="00B23CE5">
        <w:tc>
          <w:tcPr>
            <w:tcW w:w="6629" w:type="dxa"/>
            <w:gridSpan w:val="2"/>
          </w:tcPr>
          <w:p w14:paraId="29554C45" w14:textId="77777777" w:rsidR="00E94884" w:rsidRPr="000456A1" w:rsidRDefault="00E94884" w:rsidP="00D60874">
            <w:pPr>
              <w:pStyle w:val="Prrafodelista"/>
              <w:numPr>
                <w:ilvl w:val="0"/>
                <w:numId w:val="7"/>
              </w:numPr>
              <w:rPr>
                <w:lang w:val="es-ES"/>
              </w:rPr>
            </w:pPr>
            <w:r w:rsidRPr="000456A1">
              <w:rPr>
                <w:lang w:val="es-ES"/>
              </w:rPr>
              <w:t>Figura 3.2 Distribución de las cepas en cada placa</w:t>
            </w:r>
          </w:p>
        </w:tc>
        <w:tc>
          <w:tcPr>
            <w:tcW w:w="2091" w:type="dxa"/>
          </w:tcPr>
          <w:p w14:paraId="7326C3DF" w14:textId="5B60F4F3" w:rsidR="00E94884" w:rsidRPr="00B23CE5" w:rsidRDefault="00B23CE5" w:rsidP="00B23CE5">
            <w:pPr>
              <w:ind w:left="360"/>
              <w:jc w:val="right"/>
              <w:rPr>
                <w:lang w:val="es-ES"/>
              </w:rPr>
            </w:pPr>
            <w:r>
              <w:rPr>
                <w:lang w:val="es-ES"/>
              </w:rPr>
              <w:t>Pag 16</w:t>
            </w:r>
          </w:p>
        </w:tc>
      </w:tr>
      <w:tr w:rsidR="00E94884" w:rsidRPr="009245F1" w14:paraId="328F3974" w14:textId="313530C2" w:rsidTr="00B23CE5">
        <w:tc>
          <w:tcPr>
            <w:tcW w:w="6629" w:type="dxa"/>
            <w:gridSpan w:val="2"/>
          </w:tcPr>
          <w:p w14:paraId="00756423" w14:textId="77777777" w:rsidR="00E94884" w:rsidRPr="000456A1" w:rsidRDefault="00E94884" w:rsidP="0028790E">
            <w:pPr>
              <w:pStyle w:val="Prrafodelista"/>
              <w:ind w:left="0"/>
              <w:rPr>
                <w:lang w:val="es-ES"/>
              </w:rPr>
            </w:pPr>
          </w:p>
        </w:tc>
        <w:tc>
          <w:tcPr>
            <w:tcW w:w="2091" w:type="dxa"/>
          </w:tcPr>
          <w:p w14:paraId="609C47EF" w14:textId="77777777" w:rsidR="00E94884" w:rsidRPr="00B23CE5" w:rsidRDefault="00E94884" w:rsidP="00B23CE5">
            <w:pPr>
              <w:ind w:left="360"/>
              <w:jc w:val="right"/>
              <w:rPr>
                <w:lang w:val="es-ES"/>
              </w:rPr>
            </w:pPr>
          </w:p>
        </w:tc>
      </w:tr>
      <w:tr w:rsidR="00E94884" w:rsidRPr="009245F1" w14:paraId="67F1906F" w14:textId="66808446" w:rsidTr="00B23CE5">
        <w:tc>
          <w:tcPr>
            <w:tcW w:w="6629" w:type="dxa"/>
            <w:gridSpan w:val="2"/>
          </w:tcPr>
          <w:p w14:paraId="3B9BED76" w14:textId="77777777" w:rsidR="00E94884" w:rsidRPr="000456A1" w:rsidRDefault="00E94884" w:rsidP="00D60874">
            <w:pPr>
              <w:pStyle w:val="Prrafodelista"/>
              <w:numPr>
                <w:ilvl w:val="0"/>
                <w:numId w:val="7"/>
              </w:numPr>
              <w:rPr>
                <w:lang w:val="es-ES"/>
              </w:rPr>
            </w:pPr>
            <w:r w:rsidRPr="000456A1">
              <w:rPr>
                <w:lang w:val="es-ES"/>
              </w:rPr>
              <w:t>Tabla 3.1 Secuencias de los cebadores utilizados para amplificar el cassette GFP::HIS3</w:t>
            </w:r>
          </w:p>
        </w:tc>
        <w:tc>
          <w:tcPr>
            <w:tcW w:w="2091" w:type="dxa"/>
          </w:tcPr>
          <w:p w14:paraId="6B5F5335" w14:textId="31A1EC3D" w:rsidR="00E94884" w:rsidRPr="00B23CE5" w:rsidRDefault="00B23CE5" w:rsidP="00B23CE5">
            <w:pPr>
              <w:ind w:left="360"/>
              <w:jc w:val="right"/>
              <w:rPr>
                <w:lang w:val="es-ES"/>
              </w:rPr>
            </w:pPr>
            <w:r>
              <w:rPr>
                <w:lang w:val="es-ES"/>
              </w:rPr>
              <w:t>Pag 16</w:t>
            </w:r>
          </w:p>
        </w:tc>
      </w:tr>
      <w:tr w:rsidR="00E94884" w:rsidRPr="009245F1" w14:paraId="3B953D20" w14:textId="43081A08" w:rsidTr="00B23CE5">
        <w:tc>
          <w:tcPr>
            <w:tcW w:w="6629" w:type="dxa"/>
            <w:gridSpan w:val="2"/>
          </w:tcPr>
          <w:p w14:paraId="393EDC46" w14:textId="77777777" w:rsidR="00E94884" w:rsidRPr="000456A1" w:rsidRDefault="00E94884" w:rsidP="0028790E">
            <w:pPr>
              <w:pStyle w:val="Prrafodelista"/>
              <w:ind w:left="0"/>
              <w:rPr>
                <w:lang w:val="es-ES"/>
              </w:rPr>
            </w:pPr>
          </w:p>
        </w:tc>
        <w:tc>
          <w:tcPr>
            <w:tcW w:w="2091" w:type="dxa"/>
          </w:tcPr>
          <w:p w14:paraId="28DB6F76" w14:textId="77777777" w:rsidR="00E94884" w:rsidRPr="00B23CE5" w:rsidRDefault="00E94884" w:rsidP="00B23CE5">
            <w:pPr>
              <w:ind w:left="360"/>
              <w:jc w:val="right"/>
              <w:rPr>
                <w:lang w:val="es-ES"/>
              </w:rPr>
            </w:pPr>
          </w:p>
        </w:tc>
      </w:tr>
      <w:tr w:rsidR="00E94884" w:rsidRPr="009245F1" w14:paraId="079D6405" w14:textId="054FD172" w:rsidTr="00B23CE5">
        <w:tc>
          <w:tcPr>
            <w:tcW w:w="6629" w:type="dxa"/>
            <w:gridSpan w:val="2"/>
          </w:tcPr>
          <w:p w14:paraId="6756CA57" w14:textId="77777777" w:rsidR="00E94884" w:rsidRPr="000456A1" w:rsidRDefault="00E94884" w:rsidP="00D60874">
            <w:pPr>
              <w:pStyle w:val="Prrafodelista"/>
              <w:numPr>
                <w:ilvl w:val="0"/>
                <w:numId w:val="7"/>
              </w:numPr>
              <w:rPr>
                <w:lang w:val="es-ES"/>
              </w:rPr>
            </w:pPr>
            <w:r w:rsidRPr="000456A1">
              <w:rPr>
                <w:lang w:val="es-ES"/>
              </w:rPr>
              <w:t>Figura 3.3 Región 3'  del gen PDR5 y región aguas abajo.</w:t>
            </w:r>
          </w:p>
        </w:tc>
        <w:tc>
          <w:tcPr>
            <w:tcW w:w="2091" w:type="dxa"/>
          </w:tcPr>
          <w:p w14:paraId="6222B224" w14:textId="2BF0B175" w:rsidR="00E94884" w:rsidRPr="00B23CE5" w:rsidRDefault="00B23CE5" w:rsidP="00B23CE5">
            <w:pPr>
              <w:ind w:left="360"/>
              <w:jc w:val="right"/>
              <w:rPr>
                <w:lang w:val="es-ES"/>
              </w:rPr>
            </w:pPr>
            <w:r>
              <w:rPr>
                <w:lang w:val="es-ES"/>
              </w:rPr>
              <w:t>Pag 17</w:t>
            </w:r>
          </w:p>
        </w:tc>
      </w:tr>
      <w:tr w:rsidR="00E94884" w:rsidRPr="009245F1" w14:paraId="36DC00C6" w14:textId="681903F7" w:rsidTr="00B23CE5">
        <w:tc>
          <w:tcPr>
            <w:tcW w:w="6629" w:type="dxa"/>
            <w:gridSpan w:val="2"/>
          </w:tcPr>
          <w:p w14:paraId="3C12C352" w14:textId="77777777" w:rsidR="00E94884" w:rsidRPr="000456A1" w:rsidRDefault="00E94884" w:rsidP="0028790E">
            <w:pPr>
              <w:pStyle w:val="Prrafodelista"/>
              <w:ind w:left="0"/>
              <w:rPr>
                <w:lang w:val="es-ES"/>
              </w:rPr>
            </w:pPr>
          </w:p>
        </w:tc>
        <w:tc>
          <w:tcPr>
            <w:tcW w:w="2091" w:type="dxa"/>
          </w:tcPr>
          <w:p w14:paraId="22BA025C" w14:textId="77777777" w:rsidR="00E94884" w:rsidRPr="00B23CE5" w:rsidRDefault="00E94884" w:rsidP="00B23CE5">
            <w:pPr>
              <w:ind w:left="360"/>
              <w:jc w:val="right"/>
              <w:rPr>
                <w:lang w:val="es-ES"/>
              </w:rPr>
            </w:pPr>
          </w:p>
        </w:tc>
      </w:tr>
      <w:tr w:rsidR="00E94884" w:rsidRPr="009245F1" w14:paraId="46421D51" w14:textId="54F93EEA" w:rsidTr="00B23CE5">
        <w:tc>
          <w:tcPr>
            <w:tcW w:w="6629" w:type="dxa"/>
            <w:gridSpan w:val="2"/>
          </w:tcPr>
          <w:p w14:paraId="3116798E" w14:textId="77777777" w:rsidR="00E94884" w:rsidRPr="000456A1" w:rsidRDefault="00E94884" w:rsidP="00D60874">
            <w:pPr>
              <w:pStyle w:val="Prrafodelista"/>
              <w:numPr>
                <w:ilvl w:val="0"/>
                <w:numId w:val="7"/>
              </w:numPr>
              <w:rPr>
                <w:lang w:val="es-ES"/>
              </w:rPr>
            </w:pPr>
            <w:r w:rsidRPr="000456A1">
              <w:rPr>
                <w:lang w:val="es-ES"/>
              </w:rPr>
              <w:t>Tabla 3.2 Diseño de cebadores de recombinación homóloga</w:t>
            </w:r>
          </w:p>
        </w:tc>
        <w:tc>
          <w:tcPr>
            <w:tcW w:w="2091" w:type="dxa"/>
          </w:tcPr>
          <w:p w14:paraId="78EF7963" w14:textId="02465BAD" w:rsidR="00E94884" w:rsidRPr="00B23CE5" w:rsidRDefault="00B23CE5" w:rsidP="00B23CE5">
            <w:pPr>
              <w:ind w:left="360"/>
              <w:jc w:val="right"/>
              <w:rPr>
                <w:lang w:val="es-ES"/>
              </w:rPr>
            </w:pPr>
            <w:r>
              <w:rPr>
                <w:lang w:val="es-ES"/>
              </w:rPr>
              <w:t>Pag 17</w:t>
            </w:r>
          </w:p>
        </w:tc>
      </w:tr>
      <w:tr w:rsidR="00E94884" w:rsidRPr="009245F1" w14:paraId="47E7AF66" w14:textId="1610B7C3" w:rsidTr="00B23CE5">
        <w:tc>
          <w:tcPr>
            <w:tcW w:w="6629" w:type="dxa"/>
            <w:gridSpan w:val="2"/>
          </w:tcPr>
          <w:p w14:paraId="716B995E" w14:textId="77777777" w:rsidR="00E94884" w:rsidRPr="000456A1" w:rsidRDefault="00E94884" w:rsidP="0028790E">
            <w:pPr>
              <w:pStyle w:val="Prrafodelista"/>
              <w:ind w:left="0"/>
              <w:rPr>
                <w:lang w:val="es-ES"/>
              </w:rPr>
            </w:pPr>
          </w:p>
        </w:tc>
        <w:tc>
          <w:tcPr>
            <w:tcW w:w="2091" w:type="dxa"/>
          </w:tcPr>
          <w:p w14:paraId="1A6683CA" w14:textId="77777777" w:rsidR="00E94884" w:rsidRPr="00B23CE5" w:rsidRDefault="00E94884" w:rsidP="00B23CE5">
            <w:pPr>
              <w:ind w:left="360"/>
              <w:jc w:val="right"/>
              <w:rPr>
                <w:lang w:val="es-ES"/>
              </w:rPr>
            </w:pPr>
          </w:p>
        </w:tc>
      </w:tr>
      <w:tr w:rsidR="00E94884" w:rsidRPr="009245F1" w14:paraId="313EBE81" w14:textId="69DAAEF4" w:rsidTr="00B23CE5">
        <w:tc>
          <w:tcPr>
            <w:tcW w:w="6629" w:type="dxa"/>
            <w:gridSpan w:val="2"/>
          </w:tcPr>
          <w:p w14:paraId="1E40A676" w14:textId="77777777" w:rsidR="00E94884" w:rsidRPr="000456A1" w:rsidRDefault="00E94884" w:rsidP="00D60874">
            <w:pPr>
              <w:pStyle w:val="Prrafodelista"/>
              <w:numPr>
                <w:ilvl w:val="0"/>
                <w:numId w:val="7"/>
              </w:numPr>
              <w:rPr>
                <w:lang w:val="es-ES"/>
              </w:rPr>
            </w:pPr>
            <w:r w:rsidRPr="000456A1">
              <w:rPr>
                <w:lang w:val="es-ES"/>
              </w:rPr>
              <w:t>Figura 3.4 Región final de PDR5. Diseño de cebadores de comprobación</w:t>
            </w:r>
          </w:p>
        </w:tc>
        <w:tc>
          <w:tcPr>
            <w:tcW w:w="2091" w:type="dxa"/>
          </w:tcPr>
          <w:p w14:paraId="0576A6ED" w14:textId="6037A0A3" w:rsidR="00E94884" w:rsidRPr="00B23CE5" w:rsidRDefault="00B23CE5" w:rsidP="00B23CE5">
            <w:pPr>
              <w:ind w:left="360"/>
              <w:jc w:val="right"/>
              <w:rPr>
                <w:lang w:val="es-ES"/>
              </w:rPr>
            </w:pPr>
            <w:r>
              <w:rPr>
                <w:lang w:val="es-ES"/>
              </w:rPr>
              <w:t>Pag 18</w:t>
            </w:r>
          </w:p>
        </w:tc>
      </w:tr>
      <w:tr w:rsidR="00E94884" w:rsidRPr="009245F1" w14:paraId="7BE2274D" w14:textId="33EE953C" w:rsidTr="00B23CE5">
        <w:tc>
          <w:tcPr>
            <w:tcW w:w="6629" w:type="dxa"/>
            <w:gridSpan w:val="2"/>
          </w:tcPr>
          <w:p w14:paraId="4F1F3933" w14:textId="77777777" w:rsidR="00E94884" w:rsidRPr="000456A1" w:rsidRDefault="00E94884" w:rsidP="0028790E">
            <w:pPr>
              <w:pStyle w:val="Prrafodelista"/>
              <w:ind w:left="0"/>
              <w:rPr>
                <w:lang w:val="es-ES"/>
              </w:rPr>
            </w:pPr>
          </w:p>
        </w:tc>
        <w:tc>
          <w:tcPr>
            <w:tcW w:w="2091" w:type="dxa"/>
          </w:tcPr>
          <w:p w14:paraId="62DFEF0B" w14:textId="77777777" w:rsidR="00E94884" w:rsidRPr="00B23CE5" w:rsidRDefault="00E94884" w:rsidP="00B23CE5">
            <w:pPr>
              <w:ind w:left="360"/>
              <w:jc w:val="right"/>
              <w:rPr>
                <w:lang w:val="es-ES"/>
              </w:rPr>
            </w:pPr>
          </w:p>
        </w:tc>
      </w:tr>
      <w:tr w:rsidR="00E94884" w:rsidRPr="009245F1" w14:paraId="6934AF5B" w14:textId="43E26771" w:rsidTr="00B23CE5">
        <w:tc>
          <w:tcPr>
            <w:tcW w:w="6629" w:type="dxa"/>
            <w:gridSpan w:val="2"/>
          </w:tcPr>
          <w:p w14:paraId="2E0AA3A5" w14:textId="77777777" w:rsidR="00E94884" w:rsidRPr="000456A1" w:rsidRDefault="00E94884" w:rsidP="00D60874">
            <w:pPr>
              <w:pStyle w:val="Prrafodelista"/>
              <w:numPr>
                <w:ilvl w:val="0"/>
                <w:numId w:val="7"/>
              </w:numPr>
              <w:rPr>
                <w:lang w:val="es-ES"/>
              </w:rPr>
            </w:pPr>
            <w:r w:rsidRPr="000456A1">
              <w:rPr>
                <w:lang w:val="es-ES"/>
              </w:rPr>
              <w:t>Tabla 3.3 Cebadores utilizados en la PCR de comprobación de la inserción del cassette.</w:t>
            </w:r>
          </w:p>
        </w:tc>
        <w:tc>
          <w:tcPr>
            <w:tcW w:w="2091" w:type="dxa"/>
          </w:tcPr>
          <w:p w14:paraId="5FA729D9" w14:textId="511A6E2C" w:rsidR="00E94884" w:rsidRPr="00B23CE5" w:rsidRDefault="00B23CE5" w:rsidP="00B23CE5">
            <w:pPr>
              <w:ind w:left="360"/>
              <w:jc w:val="right"/>
              <w:rPr>
                <w:lang w:val="es-ES"/>
              </w:rPr>
            </w:pPr>
            <w:r>
              <w:rPr>
                <w:lang w:val="es-ES"/>
              </w:rPr>
              <w:t>Pag 18</w:t>
            </w:r>
          </w:p>
        </w:tc>
      </w:tr>
      <w:tr w:rsidR="00E94884" w:rsidRPr="009245F1" w14:paraId="748A07EB" w14:textId="2AFD54D5" w:rsidTr="00B23CE5">
        <w:tc>
          <w:tcPr>
            <w:tcW w:w="6629" w:type="dxa"/>
            <w:gridSpan w:val="2"/>
          </w:tcPr>
          <w:p w14:paraId="25381BAA" w14:textId="77777777" w:rsidR="00E94884" w:rsidRPr="000456A1" w:rsidRDefault="00E94884" w:rsidP="0028790E">
            <w:pPr>
              <w:pStyle w:val="Prrafodelista"/>
              <w:ind w:left="0"/>
              <w:rPr>
                <w:lang w:val="es-ES"/>
              </w:rPr>
            </w:pPr>
          </w:p>
        </w:tc>
        <w:tc>
          <w:tcPr>
            <w:tcW w:w="2091" w:type="dxa"/>
          </w:tcPr>
          <w:p w14:paraId="53AC318A" w14:textId="77777777" w:rsidR="00E94884" w:rsidRPr="00B23CE5" w:rsidRDefault="00E94884" w:rsidP="00B23CE5">
            <w:pPr>
              <w:ind w:left="360"/>
              <w:jc w:val="right"/>
              <w:rPr>
                <w:lang w:val="es-ES"/>
              </w:rPr>
            </w:pPr>
          </w:p>
        </w:tc>
      </w:tr>
      <w:tr w:rsidR="00E94884" w:rsidRPr="009245F1" w14:paraId="45106B14" w14:textId="0FF563E3" w:rsidTr="00B23CE5">
        <w:tc>
          <w:tcPr>
            <w:tcW w:w="6629" w:type="dxa"/>
            <w:gridSpan w:val="2"/>
          </w:tcPr>
          <w:p w14:paraId="6E5EC74B" w14:textId="77777777" w:rsidR="00E94884" w:rsidRPr="000456A1" w:rsidRDefault="00E94884" w:rsidP="00D60874">
            <w:pPr>
              <w:pStyle w:val="Prrafodelista"/>
              <w:numPr>
                <w:ilvl w:val="0"/>
                <w:numId w:val="7"/>
              </w:numPr>
              <w:rPr>
                <w:lang w:val="es-ES"/>
              </w:rPr>
            </w:pPr>
            <w:r w:rsidRPr="000456A1">
              <w:rPr>
                <w:lang w:val="es-ES"/>
              </w:rPr>
              <w:t>Figura 3.5 Distribución de cultivos en el ensayo de fluorescencia</w:t>
            </w:r>
          </w:p>
        </w:tc>
        <w:tc>
          <w:tcPr>
            <w:tcW w:w="2091" w:type="dxa"/>
          </w:tcPr>
          <w:p w14:paraId="5405AC64" w14:textId="7E018079" w:rsidR="00E94884" w:rsidRPr="00B23CE5" w:rsidRDefault="00B23CE5" w:rsidP="00B23CE5">
            <w:pPr>
              <w:ind w:left="360"/>
              <w:jc w:val="right"/>
              <w:rPr>
                <w:lang w:val="es-ES"/>
              </w:rPr>
            </w:pPr>
            <w:r>
              <w:rPr>
                <w:lang w:val="es-ES"/>
              </w:rPr>
              <w:t>Pag 20</w:t>
            </w:r>
          </w:p>
        </w:tc>
      </w:tr>
      <w:tr w:rsidR="00E94884" w:rsidRPr="009245F1" w14:paraId="758A50E5" w14:textId="78B3699E" w:rsidTr="00B23CE5">
        <w:tc>
          <w:tcPr>
            <w:tcW w:w="6629" w:type="dxa"/>
            <w:gridSpan w:val="2"/>
          </w:tcPr>
          <w:p w14:paraId="21E8A839" w14:textId="77777777" w:rsidR="00E94884" w:rsidRPr="000456A1" w:rsidRDefault="00E94884" w:rsidP="0028790E">
            <w:pPr>
              <w:pStyle w:val="Prrafodelista"/>
              <w:ind w:left="0"/>
              <w:rPr>
                <w:lang w:val="es-ES"/>
              </w:rPr>
            </w:pPr>
          </w:p>
        </w:tc>
        <w:tc>
          <w:tcPr>
            <w:tcW w:w="2091" w:type="dxa"/>
          </w:tcPr>
          <w:p w14:paraId="15E7C4D1" w14:textId="77777777" w:rsidR="00E94884" w:rsidRPr="00B23CE5" w:rsidRDefault="00E94884" w:rsidP="00B23CE5">
            <w:pPr>
              <w:ind w:left="360"/>
              <w:jc w:val="right"/>
              <w:rPr>
                <w:lang w:val="es-ES"/>
              </w:rPr>
            </w:pPr>
          </w:p>
        </w:tc>
      </w:tr>
      <w:tr w:rsidR="00E94884" w:rsidRPr="009245F1" w14:paraId="169C8138" w14:textId="7776477C" w:rsidTr="00B23CE5">
        <w:tc>
          <w:tcPr>
            <w:tcW w:w="6629" w:type="dxa"/>
            <w:gridSpan w:val="2"/>
          </w:tcPr>
          <w:p w14:paraId="564E5840" w14:textId="77777777" w:rsidR="00E94884" w:rsidRPr="000456A1" w:rsidRDefault="00E94884" w:rsidP="00D60874">
            <w:pPr>
              <w:pStyle w:val="Prrafodelista"/>
              <w:numPr>
                <w:ilvl w:val="0"/>
                <w:numId w:val="7"/>
              </w:numPr>
              <w:rPr>
                <w:lang w:val="es-ES"/>
              </w:rPr>
            </w:pPr>
            <w:r w:rsidRPr="000456A1">
              <w:rPr>
                <w:lang w:val="es-ES"/>
              </w:rPr>
              <w:t>Tabla 3.4 Anticuerpos utilizados en la inmunodetección</w:t>
            </w:r>
          </w:p>
        </w:tc>
        <w:tc>
          <w:tcPr>
            <w:tcW w:w="2091" w:type="dxa"/>
          </w:tcPr>
          <w:p w14:paraId="0FA15DC8" w14:textId="1AAA90C7" w:rsidR="00E94884" w:rsidRPr="00B23CE5" w:rsidRDefault="00B23CE5" w:rsidP="00B23CE5">
            <w:pPr>
              <w:ind w:left="360"/>
              <w:jc w:val="right"/>
              <w:rPr>
                <w:lang w:val="es-ES"/>
              </w:rPr>
            </w:pPr>
            <w:r>
              <w:rPr>
                <w:lang w:val="es-ES"/>
              </w:rPr>
              <w:t>Pag 21</w:t>
            </w:r>
          </w:p>
        </w:tc>
      </w:tr>
      <w:tr w:rsidR="00E94884" w:rsidRPr="009245F1" w14:paraId="1FF33BBA" w14:textId="3C976D57" w:rsidTr="00B23CE5">
        <w:tc>
          <w:tcPr>
            <w:tcW w:w="6629" w:type="dxa"/>
            <w:gridSpan w:val="2"/>
          </w:tcPr>
          <w:p w14:paraId="0D15FF63" w14:textId="77777777" w:rsidR="00E94884" w:rsidRPr="000456A1" w:rsidRDefault="00E94884" w:rsidP="0028790E">
            <w:pPr>
              <w:rPr>
                <w:lang w:val="es-ES"/>
              </w:rPr>
            </w:pPr>
          </w:p>
        </w:tc>
        <w:tc>
          <w:tcPr>
            <w:tcW w:w="2091" w:type="dxa"/>
          </w:tcPr>
          <w:p w14:paraId="184A787A" w14:textId="77777777" w:rsidR="00E94884" w:rsidRPr="00B23CE5" w:rsidRDefault="00E94884" w:rsidP="00B23CE5">
            <w:pPr>
              <w:ind w:left="360"/>
              <w:jc w:val="right"/>
              <w:rPr>
                <w:lang w:val="es-ES"/>
              </w:rPr>
            </w:pPr>
          </w:p>
        </w:tc>
      </w:tr>
      <w:tr w:rsidR="00E94884" w:rsidRPr="000456A1" w14:paraId="30FD404B" w14:textId="7BFC99F0" w:rsidTr="00B23CE5">
        <w:tc>
          <w:tcPr>
            <w:tcW w:w="6629" w:type="dxa"/>
            <w:gridSpan w:val="2"/>
          </w:tcPr>
          <w:p w14:paraId="5A83F544" w14:textId="77777777" w:rsidR="00E94884" w:rsidRDefault="00E94884" w:rsidP="0028790E">
            <w:pPr>
              <w:rPr>
                <w:lang w:val="es-ES"/>
              </w:rPr>
            </w:pPr>
            <w:r w:rsidRPr="000456A1">
              <w:rPr>
                <w:lang w:val="es-ES"/>
              </w:rPr>
              <w:t>RESULTADOS</w:t>
            </w:r>
          </w:p>
          <w:p w14:paraId="51472257" w14:textId="77777777" w:rsidR="00E94884" w:rsidRPr="000456A1" w:rsidRDefault="00E94884" w:rsidP="0028790E">
            <w:pPr>
              <w:rPr>
                <w:lang w:val="es-ES"/>
              </w:rPr>
            </w:pPr>
          </w:p>
        </w:tc>
        <w:tc>
          <w:tcPr>
            <w:tcW w:w="2091" w:type="dxa"/>
          </w:tcPr>
          <w:p w14:paraId="24AA802E" w14:textId="77777777" w:rsidR="00E94884" w:rsidRPr="00B23CE5" w:rsidRDefault="00E94884" w:rsidP="00B23CE5">
            <w:pPr>
              <w:ind w:left="360"/>
              <w:jc w:val="right"/>
              <w:rPr>
                <w:lang w:val="es-ES"/>
              </w:rPr>
            </w:pPr>
          </w:p>
        </w:tc>
      </w:tr>
      <w:tr w:rsidR="00E94884" w:rsidRPr="009245F1" w14:paraId="3388AD3A" w14:textId="3C041F15" w:rsidTr="00B23CE5">
        <w:tc>
          <w:tcPr>
            <w:tcW w:w="6629" w:type="dxa"/>
            <w:gridSpan w:val="2"/>
          </w:tcPr>
          <w:p w14:paraId="7E984B2B" w14:textId="77777777" w:rsidR="00E94884" w:rsidRPr="000456A1" w:rsidRDefault="00E94884" w:rsidP="00D60874">
            <w:pPr>
              <w:pStyle w:val="Prrafodelista"/>
              <w:numPr>
                <w:ilvl w:val="0"/>
                <w:numId w:val="8"/>
              </w:numPr>
              <w:rPr>
                <w:lang w:val="es-ES"/>
              </w:rPr>
            </w:pPr>
            <w:r w:rsidRPr="000456A1">
              <w:rPr>
                <w:lang w:val="es-ES"/>
              </w:rPr>
              <w:t>Figura 4.1 Perfil de crecimiento del set de cepas en medio YPD</w:t>
            </w:r>
          </w:p>
        </w:tc>
        <w:tc>
          <w:tcPr>
            <w:tcW w:w="2091" w:type="dxa"/>
          </w:tcPr>
          <w:p w14:paraId="05292F37" w14:textId="1C80EEA6" w:rsidR="00E94884" w:rsidRPr="00B23CE5" w:rsidRDefault="00B23CE5" w:rsidP="00B23CE5">
            <w:pPr>
              <w:ind w:left="360"/>
              <w:jc w:val="right"/>
              <w:rPr>
                <w:lang w:val="es-ES"/>
              </w:rPr>
            </w:pPr>
            <w:r>
              <w:rPr>
                <w:lang w:val="es-ES"/>
              </w:rPr>
              <w:t>Pag 23</w:t>
            </w:r>
          </w:p>
        </w:tc>
      </w:tr>
      <w:tr w:rsidR="00E94884" w:rsidRPr="009245F1" w14:paraId="15EF2EAA" w14:textId="18050881" w:rsidTr="00B23CE5">
        <w:tc>
          <w:tcPr>
            <w:tcW w:w="6629" w:type="dxa"/>
            <w:gridSpan w:val="2"/>
          </w:tcPr>
          <w:p w14:paraId="1D6A669C" w14:textId="77777777" w:rsidR="00E94884" w:rsidRPr="000456A1" w:rsidRDefault="00E94884" w:rsidP="0028790E">
            <w:pPr>
              <w:pStyle w:val="Prrafodelista"/>
              <w:ind w:left="0"/>
              <w:rPr>
                <w:lang w:val="es-ES"/>
              </w:rPr>
            </w:pPr>
          </w:p>
        </w:tc>
        <w:tc>
          <w:tcPr>
            <w:tcW w:w="2091" w:type="dxa"/>
          </w:tcPr>
          <w:p w14:paraId="14240732" w14:textId="77777777" w:rsidR="00E94884" w:rsidRPr="00B23CE5" w:rsidRDefault="00E94884" w:rsidP="00B23CE5">
            <w:pPr>
              <w:ind w:left="360"/>
              <w:jc w:val="right"/>
              <w:rPr>
                <w:lang w:val="es-ES"/>
              </w:rPr>
            </w:pPr>
          </w:p>
        </w:tc>
      </w:tr>
      <w:tr w:rsidR="00E94884" w:rsidRPr="009245F1" w14:paraId="43157E73" w14:textId="4534C3D5" w:rsidTr="00B23CE5">
        <w:tc>
          <w:tcPr>
            <w:tcW w:w="6629" w:type="dxa"/>
            <w:gridSpan w:val="2"/>
          </w:tcPr>
          <w:p w14:paraId="13DDE7E2" w14:textId="77777777" w:rsidR="00E94884" w:rsidRPr="000456A1" w:rsidRDefault="00E94884" w:rsidP="00D60874">
            <w:pPr>
              <w:pStyle w:val="Prrafodelista"/>
              <w:numPr>
                <w:ilvl w:val="0"/>
                <w:numId w:val="8"/>
              </w:numPr>
              <w:rPr>
                <w:lang w:val="es-ES"/>
              </w:rPr>
            </w:pPr>
            <w:r w:rsidRPr="000456A1">
              <w:rPr>
                <w:lang w:val="es-ES"/>
              </w:rPr>
              <w:t xml:space="preserve">Figura 4.2 Perfil de resistencia del set de cepas en presencia de Ketoconazol en medio YPD a una concentración 1 </w:t>
            </w:r>
            <w:r w:rsidRPr="000456A1">
              <w:rPr>
                <w:rFonts w:ascii="Symbol" w:hAnsi="Symbol"/>
                <w:lang w:val="es-ES"/>
              </w:rPr>
              <w:t></w:t>
            </w:r>
            <w:r w:rsidRPr="000456A1">
              <w:rPr>
                <w:lang w:val="es-ES"/>
              </w:rPr>
              <w:t>M</w:t>
            </w:r>
          </w:p>
        </w:tc>
        <w:tc>
          <w:tcPr>
            <w:tcW w:w="2091" w:type="dxa"/>
          </w:tcPr>
          <w:p w14:paraId="1449A4D6" w14:textId="19500D4E" w:rsidR="00E94884" w:rsidRPr="00B23CE5" w:rsidRDefault="00B23CE5" w:rsidP="00B23CE5">
            <w:pPr>
              <w:ind w:left="360"/>
              <w:jc w:val="right"/>
              <w:rPr>
                <w:lang w:val="es-ES"/>
              </w:rPr>
            </w:pPr>
            <w:r>
              <w:rPr>
                <w:lang w:val="es-ES"/>
              </w:rPr>
              <w:t>Pag 24</w:t>
            </w:r>
          </w:p>
        </w:tc>
      </w:tr>
      <w:tr w:rsidR="00E94884" w:rsidRPr="009245F1" w14:paraId="79F8F857" w14:textId="68457324" w:rsidTr="00B23CE5">
        <w:tc>
          <w:tcPr>
            <w:tcW w:w="6629" w:type="dxa"/>
            <w:gridSpan w:val="2"/>
          </w:tcPr>
          <w:p w14:paraId="2AA0E835" w14:textId="77777777" w:rsidR="00E94884" w:rsidRPr="000456A1" w:rsidRDefault="00E94884" w:rsidP="0028790E">
            <w:pPr>
              <w:pStyle w:val="Prrafodelista"/>
              <w:ind w:left="0"/>
              <w:rPr>
                <w:lang w:val="es-ES"/>
              </w:rPr>
            </w:pPr>
          </w:p>
        </w:tc>
        <w:tc>
          <w:tcPr>
            <w:tcW w:w="2091" w:type="dxa"/>
          </w:tcPr>
          <w:p w14:paraId="4B5F1E45" w14:textId="77777777" w:rsidR="00E94884" w:rsidRPr="00B23CE5" w:rsidRDefault="00E94884" w:rsidP="00B23CE5">
            <w:pPr>
              <w:ind w:left="360"/>
              <w:jc w:val="right"/>
              <w:rPr>
                <w:lang w:val="es-ES"/>
              </w:rPr>
            </w:pPr>
          </w:p>
        </w:tc>
      </w:tr>
      <w:tr w:rsidR="00E94884" w:rsidRPr="009245F1" w14:paraId="6C3397D3" w14:textId="1B191004" w:rsidTr="00B23CE5">
        <w:tc>
          <w:tcPr>
            <w:tcW w:w="6629" w:type="dxa"/>
            <w:gridSpan w:val="2"/>
          </w:tcPr>
          <w:p w14:paraId="5F5C1F8F" w14:textId="77777777" w:rsidR="00E94884" w:rsidRPr="000456A1" w:rsidRDefault="00E94884" w:rsidP="00D60874">
            <w:pPr>
              <w:pStyle w:val="Prrafodelista"/>
              <w:numPr>
                <w:ilvl w:val="0"/>
                <w:numId w:val="8"/>
              </w:numPr>
              <w:rPr>
                <w:lang w:val="es-ES"/>
              </w:rPr>
            </w:pPr>
            <w:r w:rsidRPr="000456A1">
              <w:rPr>
                <w:lang w:val="es-ES"/>
              </w:rPr>
              <w:t>Figura 4.3 Perfil de resistencia del set de cepas en medio YPD con una concentración de Fluconazol 0,2 mM</w:t>
            </w:r>
          </w:p>
        </w:tc>
        <w:tc>
          <w:tcPr>
            <w:tcW w:w="2091" w:type="dxa"/>
          </w:tcPr>
          <w:p w14:paraId="2B881FDA" w14:textId="2F1B2940" w:rsidR="00E94884" w:rsidRPr="00B23CE5" w:rsidRDefault="00B23CE5" w:rsidP="00B23CE5">
            <w:pPr>
              <w:ind w:left="360"/>
              <w:jc w:val="right"/>
              <w:rPr>
                <w:lang w:val="es-ES"/>
              </w:rPr>
            </w:pPr>
            <w:r>
              <w:rPr>
                <w:lang w:val="es-ES"/>
              </w:rPr>
              <w:t>Pag 24</w:t>
            </w:r>
          </w:p>
        </w:tc>
      </w:tr>
      <w:tr w:rsidR="00E94884" w:rsidRPr="009245F1" w14:paraId="4A55A073" w14:textId="203AC317" w:rsidTr="00B23CE5">
        <w:tc>
          <w:tcPr>
            <w:tcW w:w="6629" w:type="dxa"/>
            <w:gridSpan w:val="2"/>
          </w:tcPr>
          <w:p w14:paraId="1254628E" w14:textId="77777777" w:rsidR="00E94884" w:rsidRPr="000456A1" w:rsidRDefault="00E94884" w:rsidP="0028790E">
            <w:pPr>
              <w:pStyle w:val="Prrafodelista"/>
              <w:ind w:left="360"/>
              <w:rPr>
                <w:lang w:val="es-ES"/>
              </w:rPr>
            </w:pPr>
          </w:p>
        </w:tc>
        <w:tc>
          <w:tcPr>
            <w:tcW w:w="2091" w:type="dxa"/>
          </w:tcPr>
          <w:p w14:paraId="095B1B7B" w14:textId="77777777" w:rsidR="00E94884" w:rsidRPr="00B23CE5" w:rsidRDefault="00E94884" w:rsidP="00B23CE5">
            <w:pPr>
              <w:ind w:left="360"/>
              <w:jc w:val="right"/>
              <w:rPr>
                <w:lang w:val="es-ES"/>
              </w:rPr>
            </w:pPr>
          </w:p>
        </w:tc>
      </w:tr>
      <w:tr w:rsidR="00E94884" w:rsidRPr="009245F1" w14:paraId="62D245D1" w14:textId="0739F429" w:rsidTr="00B23CE5">
        <w:tc>
          <w:tcPr>
            <w:tcW w:w="6629" w:type="dxa"/>
            <w:gridSpan w:val="2"/>
          </w:tcPr>
          <w:p w14:paraId="51F944D3" w14:textId="77777777" w:rsidR="00E94884" w:rsidRPr="000456A1" w:rsidRDefault="00E94884" w:rsidP="00D60874">
            <w:pPr>
              <w:pStyle w:val="Prrafodelista"/>
              <w:numPr>
                <w:ilvl w:val="0"/>
                <w:numId w:val="8"/>
              </w:numPr>
              <w:rPr>
                <w:lang w:val="es-ES"/>
              </w:rPr>
            </w:pPr>
            <w:r w:rsidRPr="000456A1">
              <w:rPr>
                <w:lang w:val="es-ES"/>
              </w:rPr>
              <w:t>Figura 4.4 Perfil de sensibilidad de los mutantes en medio sólido</w:t>
            </w:r>
          </w:p>
        </w:tc>
        <w:tc>
          <w:tcPr>
            <w:tcW w:w="2091" w:type="dxa"/>
          </w:tcPr>
          <w:p w14:paraId="55587E64" w14:textId="400A53C4" w:rsidR="00E94884" w:rsidRPr="00B23CE5" w:rsidRDefault="00B23CE5" w:rsidP="00B23CE5">
            <w:pPr>
              <w:ind w:left="360"/>
              <w:jc w:val="right"/>
              <w:rPr>
                <w:lang w:val="es-ES"/>
              </w:rPr>
            </w:pPr>
            <w:r>
              <w:rPr>
                <w:lang w:val="es-ES"/>
              </w:rPr>
              <w:t>Pag 25</w:t>
            </w:r>
          </w:p>
        </w:tc>
      </w:tr>
      <w:tr w:rsidR="00E94884" w:rsidRPr="009245F1" w14:paraId="58AC50D9" w14:textId="3EF5B6B1" w:rsidTr="00B23CE5">
        <w:tc>
          <w:tcPr>
            <w:tcW w:w="6629" w:type="dxa"/>
            <w:gridSpan w:val="2"/>
          </w:tcPr>
          <w:p w14:paraId="37CD43BC" w14:textId="77777777" w:rsidR="00E94884" w:rsidRPr="000456A1" w:rsidRDefault="00E94884" w:rsidP="0028790E">
            <w:pPr>
              <w:pStyle w:val="Prrafodelista"/>
              <w:ind w:left="0"/>
              <w:rPr>
                <w:lang w:val="es-ES"/>
              </w:rPr>
            </w:pPr>
          </w:p>
        </w:tc>
        <w:tc>
          <w:tcPr>
            <w:tcW w:w="2091" w:type="dxa"/>
          </w:tcPr>
          <w:p w14:paraId="736E8182" w14:textId="77777777" w:rsidR="00E94884" w:rsidRPr="00B23CE5" w:rsidRDefault="00E94884" w:rsidP="00B23CE5">
            <w:pPr>
              <w:ind w:left="360"/>
              <w:jc w:val="right"/>
              <w:rPr>
                <w:lang w:val="es-ES"/>
              </w:rPr>
            </w:pPr>
          </w:p>
        </w:tc>
      </w:tr>
      <w:tr w:rsidR="00E94884" w:rsidRPr="009245F1" w14:paraId="3CEDAE49" w14:textId="716B56ED" w:rsidTr="00B23CE5">
        <w:tc>
          <w:tcPr>
            <w:tcW w:w="6629" w:type="dxa"/>
            <w:gridSpan w:val="2"/>
          </w:tcPr>
          <w:p w14:paraId="65A66E98" w14:textId="77777777" w:rsidR="00E94884" w:rsidRPr="000456A1" w:rsidRDefault="00E94884" w:rsidP="00D60874">
            <w:pPr>
              <w:pStyle w:val="Prrafodelista"/>
              <w:numPr>
                <w:ilvl w:val="0"/>
                <w:numId w:val="8"/>
              </w:numPr>
              <w:rPr>
                <w:lang w:val="es-ES"/>
              </w:rPr>
            </w:pPr>
            <w:r w:rsidRPr="000456A1">
              <w:rPr>
                <w:lang w:val="es-ES"/>
              </w:rPr>
              <w:t>Figura 4.5 Producto de PCR resultante de la amplificación del cassette GFP:HIS3</w:t>
            </w:r>
          </w:p>
        </w:tc>
        <w:tc>
          <w:tcPr>
            <w:tcW w:w="2091" w:type="dxa"/>
          </w:tcPr>
          <w:p w14:paraId="3DF2C84B" w14:textId="77777777" w:rsidR="00E94884" w:rsidRPr="00B23CE5" w:rsidRDefault="00E94884" w:rsidP="00B23CE5">
            <w:pPr>
              <w:ind w:left="360"/>
              <w:jc w:val="right"/>
              <w:rPr>
                <w:lang w:val="es-ES"/>
              </w:rPr>
            </w:pPr>
          </w:p>
        </w:tc>
      </w:tr>
      <w:tr w:rsidR="00E94884" w:rsidRPr="009245F1" w14:paraId="1D5B74C2" w14:textId="25FACB60" w:rsidTr="00B23CE5">
        <w:tc>
          <w:tcPr>
            <w:tcW w:w="6629" w:type="dxa"/>
            <w:gridSpan w:val="2"/>
          </w:tcPr>
          <w:p w14:paraId="05440409" w14:textId="77777777" w:rsidR="00E94884" w:rsidRPr="000456A1" w:rsidRDefault="00E94884" w:rsidP="0028790E">
            <w:pPr>
              <w:pStyle w:val="Prrafodelista"/>
              <w:ind w:left="0"/>
              <w:rPr>
                <w:lang w:val="es-ES"/>
              </w:rPr>
            </w:pPr>
          </w:p>
        </w:tc>
        <w:tc>
          <w:tcPr>
            <w:tcW w:w="2091" w:type="dxa"/>
          </w:tcPr>
          <w:p w14:paraId="2158EB75" w14:textId="77777777" w:rsidR="00E94884" w:rsidRPr="00B23CE5" w:rsidRDefault="00E94884" w:rsidP="00B23CE5">
            <w:pPr>
              <w:ind w:left="360"/>
              <w:jc w:val="right"/>
              <w:rPr>
                <w:lang w:val="es-ES"/>
              </w:rPr>
            </w:pPr>
          </w:p>
        </w:tc>
      </w:tr>
      <w:tr w:rsidR="00E94884" w:rsidRPr="009245F1" w14:paraId="4E387755" w14:textId="6B4DA937" w:rsidTr="00B23CE5">
        <w:tc>
          <w:tcPr>
            <w:tcW w:w="6629" w:type="dxa"/>
            <w:gridSpan w:val="2"/>
          </w:tcPr>
          <w:p w14:paraId="589B05C0" w14:textId="77777777" w:rsidR="00E94884" w:rsidRPr="000456A1" w:rsidRDefault="00E94884" w:rsidP="00D60874">
            <w:pPr>
              <w:pStyle w:val="Prrafodelista"/>
              <w:numPr>
                <w:ilvl w:val="0"/>
                <w:numId w:val="8"/>
              </w:numPr>
              <w:rPr>
                <w:lang w:val="es-ES"/>
              </w:rPr>
            </w:pPr>
            <w:r w:rsidRPr="000456A1">
              <w:rPr>
                <w:lang w:val="es-ES"/>
              </w:rPr>
              <w:t>Figura 4.6 Resultado de la PCR de comprobación de las cepas de levadura transformadas.</w:t>
            </w:r>
          </w:p>
        </w:tc>
        <w:tc>
          <w:tcPr>
            <w:tcW w:w="2091" w:type="dxa"/>
          </w:tcPr>
          <w:p w14:paraId="1D618849" w14:textId="18B7AAF0" w:rsidR="00E94884" w:rsidRPr="00B23CE5" w:rsidRDefault="00B23CE5" w:rsidP="00B23CE5">
            <w:pPr>
              <w:ind w:left="360"/>
              <w:jc w:val="right"/>
              <w:rPr>
                <w:lang w:val="es-ES"/>
              </w:rPr>
            </w:pPr>
            <w:r>
              <w:rPr>
                <w:lang w:val="es-ES"/>
              </w:rPr>
              <w:t>Pag 27</w:t>
            </w:r>
          </w:p>
        </w:tc>
      </w:tr>
      <w:tr w:rsidR="00E94884" w:rsidRPr="009245F1" w14:paraId="23AEA898" w14:textId="41B6222D" w:rsidTr="00B23CE5">
        <w:tc>
          <w:tcPr>
            <w:tcW w:w="6629" w:type="dxa"/>
            <w:gridSpan w:val="2"/>
          </w:tcPr>
          <w:p w14:paraId="6746D6E3" w14:textId="77777777" w:rsidR="00E94884" w:rsidRPr="000456A1" w:rsidRDefault="00E94884" w:rsidP="0028790E">
            <w:pPr>
              <w:pStyle w:val="Prrafodelista"/>
              <w:ind w:left="0"/>
              <w:rPr>
                <w:lang w:val="es-ES"/>
              </w:rPr>
            </w:pPr>
          </w:p>
        </w:tc>
        <w:tc>
          <w:tcPr>
            <w:tcW w:w="2091" w:type="dxa"/>
          </w:tcPr>
          <w:p w14:paraId="0349E108" w14:textId="77777777" w:rsidR="00E94884" w:rsidRPr="00B23CE5" w:rsidRDefault="00E94884" w:rsidP="00B23CE5">
            <w:pPr>
              <w:ind w:left="360"/>
              <w:jc w:val="right"/>
              <w:rPr>
                <w:lang w:val="es-ES"/>
              </w:rPr>
            </w:pPr>
          </w:p>
        </w:tc>
      </w:tr>
      <w:tr w:rsidR="00E94884" w:rsidRPr="009245F1" w14:paraId="0CA0B230" w14:textId="444AAABA" w:rsidTr="00B23CE5">
        <w:tc>
          <w:tcPr>
            <w:tcW w:w="6629" w:type="dxa"/>
            <w:gridSpan w:val="2"/>
          </w:tcPr>
          <w:p w14:paraId="7E8698CB" w14:textId="77777777" w:rsidR="00E94884" w:rsidRPr="000456A1" w:rsidRDefault="00E94884" w:rsidP="00D60874">
            <w:pPr>
              <w:pStyle w:val="Prrafodelista"/>
              <w:numPr>
                <w:ilvl w:val="0"/>
                <w:numId w:val="8"/>
              </w:numPr>
              <w:rPr>
                <w:lang w:val="es-ES"/>
              </w:rPr>
            </w:pPr>
            <w:r w:rsidRPr="000456A1">
              <w:rPr>
                <w:lang w:val="es-ES"/>
              </w:rPr>
              <w:t>Figura 4.7 Microscopía confocal de cepas wt rim8 y rim101 tratadas con citrinina.</w:t>
            </w:r>
          </w:p>
        </w:tc>
        <w:tc>
          <w:tcPr>
            <w:tcW w:w="2091" w:type="dxa"/>
          </w:tcPr>
          <w:p w14:paraId="7F846B99" w14:textId="2F1886C5" w:rsidR="00E94884" w:rsidRPr="00B23CE5" w:rsidRDefault="00B23CE5" w:rsidP="00B23CE5">
            <w:pPr>
              <w:ind w:left="360"/>
              <w:jc w:val="right"/>
              <w:rPr>
                <w:lang w:val="es-ES"/>
              </w:rPr>
            </w:pPr>
            <w:r>
              <w:rPr>
                <w:lang w:val="es-ES"/>
              </w:rPr>
              <w:t>Pag 28</w:t>
            </w:r>
          </w:p>
        </w:tc>
      </w:tr>
      <w:tr w:rsidR="00E94884" w:rsidRPr="009245F1" w14:paraId="429224C3" w14:textId="1620CF1C" w:rsidTr="00B23CE5">
        <w:tc>
          <w:tcPr>
            <w:tcW w:w="6629" w:type="dxa"/>
            <w:gridSpan w:val="2"/>
          </w:tcPr>
          <w:p w14:paraId="0BE09A75" w14:textId="77777777" w:rsidR="00E94884" w:rsidRPr="000456A1" w:rsidRDefault="00E94884" w:rsidP="0028790E">
            <w:pPr>
              <w:pStyle w:val="Prrafodelista"/>
              <w:ind w:left="0"/>
              <w:rPr>
                <w:lang w:val="es-ES"/>
              </w:rPr>
            </w:pPr>
          </w:p>
        </w:tc>
        <w:tc>
          <w:tcPr>
            <w:tcW w:w="2091" w:type="dxa"/>
          </w:tcPr>
          <w:p w14:paraId="03B628D6" w14:textId="77777777" w:rsidR="00E94884" w:rsidRPr="00B23CE5" w:rsidRDefault="00E94884" w:rsidP="00B23CE5">
            <w:pPr>
              <w:ind w:left="360"/>
              <w:jc w:val="right"/>
              <w:rPr>
                <w:lang w:val="es-ES"/>
              </w:rPr>
            </w:pPr>
          </w:p>
        </w:tc>
      </w:tr>
      <w:tr w:rsidR="00E94884" w:rsidRPr="009245F1" w14:paraId="3FFD1566" w14:textId="7E494E0A" w:rsidTr="00B23CE5">
        <w:tc>
          <w:tcPr>
            <w:tcW w:w="6629" w:type="dxa"/>
            <w:gridSpan w:val="2"/>
          </w:tcPr>
          <w:p w14:paraId="7B9937C2" w14:textId="77777777" w:rsidR="00E94884" w:rsidRPr="000456A1" w:rsidRDefault="00E94884" w:rsidP="00D60874">
            <w:pPr>
              <w:pStyle w:val="Prrafodelista"/>
              <w:numPr>
                <w:ilvl w:val="0"/>
                <w:numId w:val="8"/>
              </w:numPr>
              <w:rPr>
                <w:lang w:val="es-ES"/>
              </w:rPr>
            </w:pPr>
            <w:r w:rsidRPr="000456A1">
              <w:rPr>
                <w:lang w:val="es-ES"/>
              </w:rPr>
              <w:t>Figura 4.8 Fluorescencia vs t de la cepa wt transformada con el cassette GFP-His3 en presencia de fluconazol (dosis bajas)</w:t>
            </w:r>
          </w:p>
        </w:tc>
        <w:tc>
          <w:tcPr>
            <w:tcW w:w="2091" w:type="dxa"/>
          </w:tcPr>
          <w:p w14:paraId="5D43CD97" w14:textId="5279A413" w:rsidR="00E94884" w:rsidRPr="00B23CE5" w:rsidRDefault="00B23CE5" w:rsidP="00B23CE5">
            <w:pPr>
              <w:ind w:left="360"/>
              <w:jc w:val="right"/>
              <w:rPr>
                <w:lang w:val="es-ES"/>
              </w:rPr>
            </w:pPr>
            <w:r>
              <w:rPr>
                <w:lang w:val="es-ES"/>
              </w:rPr>
              <w:t>Pag 29</w:t>
            </w:r>
          </w:p>
        </w:tc>
      </w:tr>
      <w:tr w:rsidR="00E94884" w:rsidRPr="009245F1" w14:paraId="5FCA1AF8" w14:textId="0D3312B8" w:rsidTr="00B23CE5">
        <w:tc>
          <w:tcPr>
            <w:tcW w:w="6629" w:type="dxa"/>
            <w:gridSpan w:val="2"/>
          </w:tcPr>
          <w:p w14:paraId="6B2AB0B6" w14:textId="77777777" w:rsidR="00E94884" w:rsidRPr="000456A1" w:rsidRDefault="00E94884" w:rsidP="0028790E">
            <w:pPr>
              <w:pStyle w:val="Prrafodelista"/>
              <w:ind w:left="0"/>
              <w:rPr>
                <w:lang w:val="es-ES"/>
              </w:rPr>
            </w:pPr>
          </w:p>
        </w:tc>
        <w:tc>
          <w:tcPr>
            <w:tcW w:w="2091" w:type="dxa"/>
          </w:tcPr>
          <w:p w14:paraId="7B61CFCB" w14:textId="77777777" w:rsidR="00E94884" w:rsidRPr="00B23CE5" w:rsidRDefault="00E94884" w:rsidP="00B23CE5">
            <w:pPr>
              <w:ind w:left="360"/>
              <w:jc w:val="right"/>
              <w:rPr>
                <w:lang w:val="es-ES"/>
              </w:rPr>
            </w:pPr>
          </w:p>
        </w:tc>
      </w:tr>
      <w:tr w:rsidR="00E94884" w:rsidRPr="009245F1" w14:paraId="3C8282E8" w14:textId="726D8C5D" w:rsidTr="00B23CE5">
        <w:tc>
          <w:tcPr>
            <w:tcW w:w="6629" w:type="dxa"/>
            <w:gridSpan w:val="2"/>
          </w:tcPr>
          <w:p w14:paraId="677988D0" w14:textId="77777777" w:rsidR="00E94884" w:rsidRPr="000456A1" w:rsidRDefault="00E94884" w:rsidP="00D60874">
            <w:pPr>
              <w:pStyle w:val="Prrafodelista"/>
              <w:numPr>
                <w:ilvl w:val="0"/>
                <w:numId w:val="8"/>
              </w:numPr>
              <w:rPr>
                <w:lang w:val="es-ES"/>
              </w:rPr>
            </w:pPr>
            <w:r w:rsidRPr="000456A1">
              <w:rPr>
                <w:lang w:val="es-ES"/>
              </w:rPr>
              <w:t>Figura 4.9 Fluorescencia vs t de la cepa wt transformada con el cassette GFP-His3 en presencia de fluconazol (dosis altas)</w:t>
            </w:r>
          </w:p>
        </w:tc>
        <w:tc>
          <w:tcPr>
            <w:tcW w:w="2091" w:type="dxa"/>
          </w:tcPr>
          <w:p w14:paraId="6FAEC218" w14:textId="1F984698" w:rsidR="00E94884" w:rsidRPr="00B23CE5" w:rsidRDefault="00B23CE5" w:rsidP="00B23CE5">
            <w:pPr>
              <w:ind w:left="360"/>
              <w:jc w:val="right"/>
              <w:rPr>
                <w:lang w:val="es-ES"/>
              </w:rPr>
            </w:pPr>
            <w:r>
              <w:rPr>
                <w:lang w:val="es-ES"/>
              </w:rPr>
              <w:t>Pag 29</w:t>
            </w:r>
          </w:p>
        </w:tc>
      </w:tr>
      <w:tr w:rsidR="00E94884" w:rsidRPr="009245F1" w14:paraId="66CB345D" w14:textId="1E590BBB" w:rsidTr="00B23CE5">
        <w:tc>
          <w:tcPr>
            <w:tcW w:w="6629" w:type="dxa"/>
            <w:gridSpan w:val="2"/>
          </w:tcPr>
          <w:p w14:paraId="75E4D4F8" w14:textId="77777777" w:rsidR="00E94884" w:rsidRPr="000456A1" w:rsidRDefault="00E94884" w:rsidP="0028790E">
            <w:pPr>
              <w:pStyle w:val="Prrafodelista"/>
              <w:ind w:left="0"/>
              <w:rPr>
                <w:lang w:val="es-ES"/>
              </w:rPr>
            </w:pPr>
          </w:p>
        </w:tc>
        <w:tc>
          <w:tcPr>
            <w:tcW w:w="2091" w:type="dxa"/>
          </w:tcPr>
          <w:p w14:paraId="5923C5E5" w14:textId="77777777" w:rsidR="00E94884" w:rsidRPr="00B23CE5" w:rsidRDefault="00E94884" w:rsidP="00B23CE5">
            <w:pPr>
              <w:ind w:left="360"/>
              <w:jc w:val="right"/>
              <w:rPr>
                <w:lang w:val="es-ES"/>
              </w:rPr>
            </w:pPr>
          </w:p>
        </w:tc>
      </w:tr>
      <w:tr w:rsidR="00E94884" w:rsidRPr="009245F1" w14:paraId="7439D3B5" w14:textId="4C6BCE8A" w:rsidTr="00B23CE5">
        <w:tc>
          <w:tcPr>
            <w:tcW w:w="6629" w:type="dxa"/>
            <w:gridSpan w:val="2"/>
          </w:tcPr>
          <w:p w14:paraId="5819E382" w14:textId="77777777" w:rsidR="00E94884" w:rsidRPr="000456A1" w:rsidRDefault="00E94884" w:rsidP="00D60874">
            <w:pPr>
              <w:pStyle w:val="Prrafodelista"/>
              <w:numPr>
                <w:ilvl w:val="0"/>
                <w:numId w:val="8"/>
              </w:numPr>
              <w:rPr>
                <w:lang w:val="es-ES"/>
              </w:rPr>
            </w:pPr>
            <w:r w:rsidRPr="000456A1">
              <w:rPr>
                <w:lang w:val="es-ES"/>
              </w:rPr>
              <w:t>Figura 4.10 Fluorescencia vs t de la cepa wt transformada con el cassette GFP-His3 en presencia de ketoconazol</w:t>
            </w:r>
          </w:p>
        </w:tc>
        <w:tc>
          <w:tcPr>
            <w:tcW w:w="2091" w:type="dxa"/>
          </w:tcPr>
          <w:p w14:paraId="5EDF50A2" w14:textId="299AD314" w:rsidR="00E94884" w:rsidRPr="00B23CE5" w:rsidRDefault="00B23CE5" w:rsidP="00B23CE5">
            <w:pPr>
              <w:ind w:left="360"/>
              <w:jc w:val="right"/>
              <w:rPr>
                <w:lang w:val="es-ES"/>
              </w:rPr>
            </w:pPr>
            <w:r>
              <w:rPr>
                <w:lang w:val="es-ES"/>
              </w:rPr>
              <w:t>Pag 30</w:t>
            </w:r>
          </w:p>
        </w:tc>
      </w:tr>
      <w:tr w:rsidR="00E94884" w:rsidRPr="009245F1" w14:paraId="489B8412" w14:textId="38254226" w:rsidTr="00B23CE5">
        <w:tc>
          <w:tcPr>
            <w:tcW w:w="6629" w:type="dxa"/>
            <w:gridSpan w:val="2"/>
          </w:tcPr>
          <w:p w14:paraId="697BACA7" w14:textId="77777777" w:rsidR="00E94884" w:rsidRPr="000456A1" w:rsidRDefault="00E94884" w:rsidP="0028790E">
            <w:pPr>
              <w:pStyle w:val="Prrafodelista"/>
              <w:ind w:left="0"/>
              <w:rPr>
                <w:lang w:val="es-ES"/>
              </w:rPr>
            </w:pPr>
          </w:p>
        </w:tc>
        <w:tc>
          <w:tcPr>
            <w:tcW w:w="2091" w:type="dxa"/>
          </w:tcPr>
          <w:p w14:paraId="086789D8" w14:textId="77777777" w:rsidR="00E94884" w:rsidRPr="00B23CE5" w:rsidRDefault="00E94884" w:rsidP="00B23CE5">
            <w:pPr>
              <w:ind w:left="360"/>
              <w:jc w:val="right"/>
              <w:rPr>
                <w:lang w:val="es-ES"/>
              </w:rPr>
            </w:pPr>
          </w:p>
        </w:tc>
      </w:tr>
      <w:tr w:rsidR="00E94884" w:rsidRPr="009245F1" w14:paraId="0B548F38" w14:textId="071FD560" w:rsidTr="00B23CE5">
        <w:tc>
          <w:tcPr>
            <w:tcW w:w="6629" w:type="dxa"/>
            <w:gridSpan w:val="2"/>
          </w:tcPr>
          <w:p w14:paraId="1126749E" w14:textId="77777777" w:rsidR="00E94884" w:rsidRPr="000456A1" w:rsidRDefault="00E94884" w:rsidP="00D60874">
            <w:pPr>
              <w:pStyle w:val="Prrafodelista"/>
              <w:numPr>
                <w:ilvl w:val="0"/>
                <w:numId w:val="8"/>
              </w:numPr>
              <w:rPr>
                <w:lang w:val="es-ES"/>
              </w:rPr>
            </w:pPr>
            <w:r w:rsidRPr="000456A1">
              <w:rPr>
                <w:lang w:val="es-ES"/>
              </w:rPr>
              <w:t>Figura 4.11 Microscopía confocal de la cepa control transformada con GFP:HIS3 y tratada con citrinina (200 ppm) ketoconazol (40 µM) y fluconazol (200 µM)</w:t>
            </w:r>
          </w:p>
        </w:tc>
        <w:tc>
          <w:tcPr>
            <w:tcW w:w="2091" w:type="dxa"/>
          </w:tcPr>
          <w:p w14:paraId="6B49764D" w14:textId="31D38A46" w:rsidR="00E94884" w:rsidRPr="00B23CE5" w:rsidRDefault="00B23CE5" w:rsidP="00B23CE5">
            <w:pPr>
              <w:ind w:left="360"/>
              <w:jc w:val="right"/>
              <w:rPr>
                <w:lang w:val="es-ES"/>
              </w:rPr>
            </w:pPr>
            <w:r>
              <w:rPr>
                <w:lang w:val="es-ES"/>
              </w:rPr>
              <w:t>Pag 31</w:t>
            </w:r>
          </w:p>
        </w:tc>
      </w:tr>
      <w:tr w:rsidR="00E94884" w:rsidRPr="009245F1" w14:paraId="165F55AA" w14:textId="7C4C4B2D" w:rsidTr="00B23CE5">
        <w:tc>
          <w:tcPr>
            <w:tcW w:w="6629" w:type="dxa"/>
            <w:gridSpan w:val="2"/>
          </w:tcPr>
          <w:p w14:paraId="46070533" w14:textId="77777777" w:rsidR="00E94884" w:rsidRPr="000456A1" w:rsidRDefault="00E94884" w:rsidP="0028790E">
            <w:pPr>
              <w:pStyle w:val="Prrafodelista"/>
              <w:ind w:left="0"/>
              <w:rPr>
                <w:lang w:val="es-ES"/>
              </w:rPr>
            </w:pPr>
          </w:p>
        </w:tc>
        <w:tc>
          <w:tcPr>
            <w:tcW w:w="2091" w:type="dxa"/>
          </w:tcPr>
          <w:p w14:paraId="15ECEA12" w14:textId="77777777" w:rsidR="00E94884" w:rsidRPr="00B23CE5" w:rsidRDefault="00E94884" w:rsidP="00B23CE5">
            <w:pPr>
              <w:ind w:left="360"/>
              <w:jc w:val="right"/>
              <w:rPr>
                <w:lang w:val="es-ES"/>
              </w:rPr>
            </w:pPr>
          </w:p>
        </w:tc>
      </w:tr>
      <w:tr w:rsidR="00E94884" w:rsidRPr="009245F1" w14:paraId="007F0280" w14:textId="3CDC7D98" w:rsidTr="00B23CE5">
        <w:tc>
          <w:tcPr>
            <w:tcW w:w="6629" w:type="dxa"/>
            <w:gridSpan w:val="2"/>
          </w:tcPr>
          <w:p w14:paraId="62660FF5" w14:textId="77777777" w:rsidR="00E94884" w:rsidRPr="000456A1" w:rsidRDefault="00E94884" w:rsidP="00D60874">
            <w:pPr>
              <w:pStyle w:val="Prrafodelista"/>
              <w:numPr>
                <w:ilvl w:val="0"/>
                <w:numId w:val="8"/>
              </w:numPr>
              <w:rPr>
                <w:lang w:val="es-ES"/>
              </w:rPr>
            </w:pPr>
            <w:r w:rsidRPr="000456A1">
              <w:rPr>
                <w:lang w:val="es-ES"/>
              </w:rPr>
              <w:t>Figura 4.12 Microscopía confocal de la cepa rim8 transformada con GFP:HIS3 y tratada con citrinina (200 ppm) ketoconazol (40 µM) y fluconazol (200 µM)</w:t>
            </w:r>
          </w:p>
        </w:tc>
        <w:tc>
          <w:tcPr>
            <w:tcW w:w="2091" w:type="dxa"/>
          </w:tcPr>
          <w:p w14:paraId="71CB0DE0" w14:textId="26234326" w:rsidR="00E94884" w:rsidRPr="00B23CE5" w:rsidRDefault="00B23CE5" w:rsidP="00B23CE5">
            <w:pPr>
              <w:ind w:left="360"/>
              <w:jc w:val="right"/>
              <w:rPr>
                <w:lang w:val="es-ES"/>
              </w:rPr>
            </w:pPr>
            <w:r>
              <w:rPr>
                <w:lang w:val="es-ES"/>
              </w:rPr>
              <w:t>Pag 31</w:t>
            </w:r>
          </w:p>
        </w:tc>
      </w:tr>
      <w:tr w:rsidR="00E94884" w:rsidRPr="009245F1" w14:paraId="54999770" w14:textId="15E04C87" w:rsidTr="00B23CE5">
        <w:tc>
          <w:tcPr>
            <w:tcW w:w="6629" w:type="dxa"/>
            <w:gridSpan w:val="2"/>
          </w:tcPr>
          <w:p w14:paraId="238F8978" w14:textId="77777777" w:rsidR="00E94884" w:rsidRPr="000456A1" w:rsidRDefault="00E94884" w:rsidP="0028790E">
            <w:pPr>
              <w:pStyle w:val="Prrafodelista"/>
              <w:ind w:left="0"/>
              <w:rPr>
                <w:lang w:val="es-ES"/>
              </w:rPr>
            </w:pPr>
          </w:p>
        </w:tc>
        <w:tc>
          <w:tcPr>
            <w:tcW w:w="2091" w:type="dxa"/>
          </w:tcPr>
          <w:p w14:paraId="58E49E26" w14:textId="77777777" w:rsidR="00E94884" w:rsidRPr="00B23CE5" w:rsidRDefault="00E94884" w:rsidP="00B23CE5">
            <w:pPr>
              <w:ind w:left="360"/>
              <w:jc w:val="right"/>
              <w:rPr>
                <w:lang w:val="es-ES"/>
              </w:rPr>
            </w:pPr>
          </w:p>
        </w:tc>
      </w:tr>
      <w:tr w:rsidR="00E94884" w:rsidRPr="009245F1" w14:paraId="53FC7183" w14:textId="5594001B" w:rsidTr="00B23CE5">
        <w:tc>
          <w:tcPr>
            <w:tcW w:w="6629" w:type="dxa"/>
            <w:gridSpan w:val="2"/>
          </w:tcPr>
          <w:p w14:paraId="235376AC" w14:textId="77777777" w:rsidR="00E94884" w:rsidRPr="000456A1" w:rsidRDefault="00E94884" w:rsidP="00D60874">
            <w:pPr>
              <w:pStyle w:val="Prrafodelista"/>
              <w:numPr>
                <w:ilvl w:val="0"/>
                <w:numId w:val="8"/>
              </w:numPr>
              <w:rPr>
                <w:lang w:val="es-ES"/>
              </w:rPr>
            </w:pPr>
            <w:r w:rsidRPr="000456A1">
              <w:rPr>
                <w:lang w:val="es-ES"/>
              </w:rPr>
              <w:t>Figura 4.13 Microscopía confocal de la cepa rim101 transformada con GFP:HIS3 y tratada con citrinina (200 ppm) ketoconazol (40 µM) y fluconazol (200 µM)</w:t>
            </w:r>
          </w:p>
        </w:tc>
        <w:tc>
          <w:tcPr>
            <w:tcW w:w="2091" w:type="dxa"/>
          </w:tcPr>
          <w:p w14:paraId="29D4DFA8" w14:textId="246C1680" w:rsidR="00E94884" w:rsidRPr="00B23CE5" w:rsidRDefault="00B23CE5" w:rsidP="00B23CE5">
            <w:pPr>
              <w:ind w:left="360"/>
              <w:jc w:val="right"/>
              <w:rPr>
                <w:lang w:val="es-ES"/>
              </w:rPr>
            </w:pPr>
            <w:r>
              <w:rPr>
                <w:lang w:val="es-ES"/>
              </w:rPr>
              <w:t>Pag 32</w:t>
            </w:r>
          </w:p>
        </w:tc>
      </w:tr>
      <w:tr w:rsidR="00E94884" w:rsidRPr="009245F1" w14:paraId="663B47BD" w14:textId="6694ED52" w:rsidTr="00B23CE5">
        <w:tc>
          <w:tcPr>
            <w:tcW w:w="6629" w:type="dxa"/>
            <w:gridSpan w:val="2"/>
          </w:tcPr>
          <w:p w14:paraId="169B7DF1" w14:textId="77777777" w:rsidR="00E94884" w:rsidRPr="000456A1" w:rsidRDefault="00E94884" w:rsidP="0028790E">
            <w:pPr>
              <w:pStyle w:val="Prrafodelista"/>
              <w:ind w:left="0"/>
              <w:rPr>
                <w:lang w:val="es-ES"/>
              </w:rPr>
            </w:pPr>
          </w:p>
        </w:tc>
        <w:tc>
          <w:tcPr>
            <w:tcW w:w="2091" w:type="dxa"/>
          </w:tcPr>
          <w:p w14:paraId="7A6152F4" w14:textId="77777777" w:rsidR="00E94884" w:rsidRPr="00B23CE5" w:rsidRDefault="00E94884" w:rsidP="00B23CE5">
            <w:pPr>
              <w:ind w:left="360"/>
              <w:jc w:val="right"/>
              <w:rPr>
                <w:lang w:val="es-ES"/>
              </w:rPr>
            </w:pPr>
          </w:p>
        </w:tc>
      </w:tr>
      <w:tr w:rsidR="00E94884" w:rsidRPr="000456A1" w14:paraId="16BAF95D" w14:textId="02B857A0" w:rsidTr="00B23CE5">
        <w:tc>
          <w:tcPr>
            <w:tcW w:w="6629" w:type="dxa"/>
            <w:gridSpan w:val="2"/>
          </w:tcPr>
          <w:p w14:paraId="0B3BF88D" w14:textId="77777777" w:rsidR="00E94884" w:rsidRPr="000456A1" w:rsidRDefault="00E94884" w:rsidP="00D60874">
            <w:pPr>
              <w:pStyle w:val="Prrafodelista"/>
              <w:numPr>
                <w:ilvl w:val="0"/>
                <w:numId w:val="8"/>
              </w:numPr>
              <w:rPr>
                <w:lang w:val="es-ES"/>
              </w:rPr>
            </w:pPr>
            <w:r w:rsidRPr="000456A1">
              <w:rPr>
                <w:lang w:val="es-ES"/>
              </w:rPr>
              <w:t>Figura 4.14 Western Blot</w:t>
            </w:r>
          </w:p>
        </w:tc>
        <w:tc>
          <w:tcPr>
            <w:tcW w:w="2091" w:type="dxa"/>
          </w:tcPr>
          <w:p w14:paraId="750647B3" w14:textId="61A7F6C1" w:rsidR="00E94884" w:rsidRPr="00B23CE5" w:rsidRDefault="00B23CE5" w:rsidP="00B23CE5">
            <w:pPr>
              <w:ind w:left="360"/>
              <w:jc w:val="right"/>
              <w:rPr>
                <w:lang w:val="es-ES"/>
              </w:rPr>
            </w:pPr>
            <w:r>
              <w:rPr>
                <w:lang w:val="es-ES"/>
              </w:rPr>
              <w:t>Pag 33</w:t>
            </w:r>
          </w:p>
        </w:tc>
      </w:tr>
      <w:tr w:rsidR="00E94884" w:rsidRPr="000456A1" w14:paraId="146173F1" w14:textId="0CF98F2D" w:rsidTr="00B23CE5">
        <w:tc>
          <w:tcPr>
            <w:tcW w:w="6629" w:type="dxa"/>
            <w:gridSpan w:val="2"/>
          </w:tcPr>
          <w:p w14:paraId="1DFD2AD8" w14:textId="77777777" w:rsidR="00E94884" w:rsidRPr="000456A1" w:rsidRDefault="00E94884" w:rsidP="0028790E">
            <w:pPr>
              <w:rPr>
                <w:lang w:val="es-ES"/>
              </w:rPr>
            </w:pPr>
          </w:p>
        </w:tc>
        <w:tc>
          <w:tcPr>
            <w:tcW w:w="2091" w:type="dxa"/>
          </w:tcPr>
          <w:p w14:paraId="5CF6602D" w14:textId="77777777" w:rsidR="00E94884" w:rsidRPr="00B23CE5" w:rsidRDefault="00E94884" w:rsidP="00B23CE5">
            <w:pPr>
              <w:ind w:left="360"/>
              <w:jc w:val="right"/>
              <w:rPr>
                <w:lang w:val="es-ES"/>
              </w:rPr>
            </w:pPr>
          </w:p>
        </w:tc>
      </w:tr>
      <w:tr w:rsidR="00E94884" w:rsidRPr="009245F1" w14:paraId="7C39BF31" w14:textId="72D48C57" w:rsidTr="00B23CE5">
        <w:tc>
          <w:tcPr>
            <w:tcW w:w="6629" w:type="dxa"/>
            <w:gridSpan w:val="2"/>
          </w:tcPr>
          <w:p w14:paraId="79A9A55C" w14:textId="77777777" w:rsidR="00E94884" w:rsidRPr="0005558A" w:rsidRDefault="00E94884" w:rsidP="0005558A">
            <w:pPr>
              <w:pStyle w:val="Prrafodelista"/>
              <w:numPr>
                <w:ilvl w:val="0"/>
                <w:numId w:val="8"/>
              </w:numPr>
              <w:rPr>
                <w:lang w:val="es-ES"/>
              </w:rPr>
            </w:pPr>
            <w:r w:rsidRPr="0005558A">
              <w:rPr>
                <w:lang w:val="es-ES"/>
              </w:rPr>
              <w:t xml:space="preserve">Figura 4.15. Análisis del perfil de crecimiento en medio líquido YPD </w:t>
            </w:r>
          </w:p>
        </w:tc>
        <w:tc>
          <w:tcPr>
            <w:tcW w:w="2091" w:type="dxa"/>
          </w:tcPr>
          <w:p w14:paraId="5F18D852" w14:textId="60B07C04" w:rsidR="00E94884" w:rsidRPr="00B23CE5" w:rsidRDefault="00A84AAB" w:rsidP="00B23CE5">
            <w:pPr>
              <w:ind w:left="360"/>
              <w:jc w:val="right"/>
              <w:rPr>
                <w:lang w:val="es-ES"/>
              </w:rPr>
            </w:pPr>
            <w:r>
              <w:rPr>
                <w:lang w:val="es-ES"/>
              </w:rPr>
              <w:t>Pag 3</w:t>
            </w:r>
            <w:r w:rsidR="00B23CE5">
              <w:rPr>
                <w:lang w:val="es-ES"/>
              </w:rPr>
              <w:t>4</w:t>
            </w:r>
          </w:p>
        </w:tc>
      </w:tr>
      <w:tr w:rsidR="00E94884" w:rsidRPr="009245F1" w14:paraId="22176FE8" w14:textId="572F9F39" w:rsidTr="00B23CE5">
        <w:tc>
          <w:tcPr>
            <w:tcW w:w="6629" w:type="dxa"/>
            <w:gridSpan w:val="2"/>
          </w:tcPr>
          <w:p w14:paraId="4E68B5E8" w14:textId="77777777" w:rsidR="00E94884" w:rsidRPr="000456A1" w:rsidRDefault="00E94884" w:rsidP="0028790E">
            <w:pPr>
              <w:rPr>
                <w:lang w:val="es-ES"/>
              </w:rPr>
            </w:pPr>
          </w:p>
        </w:tc>
        <w:tc>
          <w:tcPr>
            <w:tcW w:w="2091" w:type="dxa"/>
          </w:tcPr>
          <w:p w14:paraId="58FC3AF4" w14:textId="77777777" w:rsidR="00E94884" w:rsidRPr="00B23CE5" w:rsidRDefault="00E94884" w:rsidP="00B23CE5">
            <w:pPr>
              <w:ind w:left="360"/>
              <w:jc w:val="right"/>
              <w:rPr>
                <w:lang w:val="es-ES"/>
              </w:rPr>
            </w:pPr>
          </w:p>
        </w:tc>
      </w:tr>
      <w:tr w:rsidR="00E94884" w:rsidRPr="009245F1" w14:paraId="6C25C6B8" w14:textId="5F6E7609" w:rsidTr="00B23CE5">
        <w:tc>
          <w:tcPr>
            <w:tcW w:w="6629" w:type="dxa"/>
            <w:gridSpan w:val="2"/>
          </w:tcPr>
          <w:p w14:paraId="782CDCF6" w14:textId="77777777" w:rsidR="00E94884" w:rsidRPr="0005558A" w:rsidRDefault="00E94884" w:rsidP="0005558A">
            <w:pPr>
              <w:pStyle w:val="Prrafodelista"/>
              <w:numPr>
                <w:ilvl w:val="0"/>
                <w:numId w:val="8"/>
              </w:numPr>
              <w:rPr>
                <w:lang w:val="es-ES"/>
              </w:rPr>
            </w:pPr>
            <w:r>
              <w:rPr>
                <w:lang w:val="es-ES"/>
              </w:rPr>
              <w:t>Figura 4.16</w:t>
            </w:r>
            <w:r w:rsidRPr="0005558A">
              <w:rPr>
                <w:lang w:val="es-ES"/>
              </w:rPr>
              <w:t>. Análisis del perfil de crecimiento en medio líquido YPD tratado con ketoconazol 1uM</w:t>
            </w:r>
          </w:p>
        </w:tc>
        <w:tc>
          <w:tcPr>
            <w:tcW w:w="2091" w:type="dxa"/>
          </w:tcPr>
          <w:p w14:paraId="2BB3177B" w14:textId="6422B8EC" w:rsidR="00E94884" w:rsidRPr="00B23CE5" w:rsidRDefault="00B23CE5" w:rsidP="00B23CE5">
            <w:pPr>
              <w:ind w:left="360"/>
              <w:jc w:val="right"/>
              <w:rPr>
                <w:lang w:val="es-ES"/>
              </w:rPr>
            </w:pPr>
            <w:r>
              <w:rPr>
                <w:lang w:val="es-ES"/>
              </w:rPr>
              <w:t>Pag 35</w:t>
            </w:r>
          </w:p>
        </w:tc>
      </w:tr>
      <w:tr w:rsidR="00E94884" w:rsidRPr="009245F1" w14:paraId="04CDC29C" w14:textId="109885DB" w:rsidTr="00B23CE5">
        <w:tc>
          <w:tcPr>
            <w:tcW w:w="6629" w:type="dxa"/>
            <w:gridSpan w:val="2"/>
          </w:tcPr>
          <w:p w14:paraId="00457CB4" w14:textId="77777777" w:rsidR="00E94884" w:rsidRPr="000456A1" w:rsidRDefault="00E94884" w:rsidP="0028790E">
            <w:pPr>
              <w:rPr>
                <w:lang w:val="es-ES"/>
              </w:rPr>
            </w:pPr>
          </w:p>
        </w:tc>
        <w:tc>
          <w:tcPr>
            <w:tcW w:w="2091" w:type="dxa"/>
          </w:tcPr>
          <w:p w14:paraId="4653D091" w14:textId="77777777" w:rsidR="00E94884" w:rsidRPr="00B23CE5" w:rsidRDefault="00E94884" w:rsidP="00B23CE5">
            <w:pPr>
              <w:ind w:left="360"/>
              <w:jc w:val="right"/>
              <w:rPr>
                <w:lang w:val="es-ES"/>
              </w:rPr>
            </w:pPr>
          </w:p>
        </w:tc>
      </w:tr>
      <w:tr w:rsidR="00E94884" w:rsidRPr="009245F1" w14:paraId="403A6D56" w14:textId="18751263" w:rsidTr="00B23CE5">
        <w:tc>
          <w:tcPr>
            <w:tcW w:w="6629" w:type="dxa"/>
            <w:gridSpan w:val="2"/>
          </w:tcPr>
          <w:p w14:paraId="64AF9D82" w14:textId="77777777" w:rsidR="00E94884" w:rsidRPr="0005558A" w:rsidRDefault="00E94884" w:rsidP="0005558A">
            <w:pPr>
              <w:pStyle w:val="Prrafodelista"/>
              <w:numPr>
                <w:ilvl w:val="0"/>
                <w:numId w:val="8"/>
              </w:numPr>
              <w:rPr>
                <w:lang w:val="es-ES"/>
              </w:rPr>
            </w:pPr>
            <w:r w:rsidRPr="0005558A">
              <w:rPr>
                <w:lang w:val="es-ES"/>
              </w:rPr>
              <w:t>Figura 4.17. Análisis del perfil de crecimiento en medio líquido YPD tratado con ketoconazol 1uM</w:t>
            </w:r>
          </w:p>
        </w:tc>
        <w:tc>
          <w:tcPr>
            <w:tcW w:w="2091" w:type="dxa"/>
          </w:tcPr>
          <w:p w14:paraId="5E4F0CEC" w14:textId="231D2920" w:rsidR="00E94884" w:rsidRPr="00B23CE5" w:rsidRDefault="00B23CE5" w:rsidP="00B23CE5">
            <w:pPr>
              <w:ind w:left="360"/>
              <w:jc w:val="right"/>
              <w:rPr>
                <w:lang w:val="es-ES"/>
              </w:rPr>
            </w:pPr>
            <w:r>
              <w:rPr>
                <w:lang w:val="es-ES"/>
              </w:rPr>
              <w:t>Pag 35</w:t>
            </w:r>
          </w:p>
        </w:tc>
      </w:tr>
      <w:tr w:rsidR="00E94884" w:rsidRPr="009245F1" w14:paraId="2A3A6502" w14:textId="19AF92FA" w:rsidTr="00B23CE5">
        <w:tc>
          <w:tcPr>
            <w:tcW w:w="6629" w:type="dxa"/>
            <w:gridSpan w:val="2"/>
          </w:tcPr>
          <w:p w14:paraId="1C815F86" w14:textId="77777777" w:rsidR="00E94884" w:rsidRPr="000456A1" w:rsidRDefault="00E94884" w:rsidP="0028790E">
            <w:pPr>
              <w:rPr>
                <w:lang w:val="es-ES"/>
              </w:rPr>
            </w:pPr>
          </w:p>
        </w:tc>
        <w:tc>
          <w:tcPr>
            <w:tcW w:w="2091" w:type="dxa"/>
          </w:tcPr>
          <w:p w14:paraId="7FA6411B" w14:textId="77777777" w:rsidR="00E94884" w:rsidRPr="00B23CE5" w:rsidRDefault="00E94884" w:rsidP="00B23CE5">
            <w:pPr>
              <w:ind w:left="360"/>
              <w:jc w:val="right"/>
              <w:rPr>
                <w:lang w:val="es-ES"/>
              </w:rPr>
            </w:pPr>
          </w:p>
        </w:tc>
      </w:tr>
      <w:tr w:rsidR="00E94884" w:rsidRPr="000456A1" w14:paraId="7ED2CB8E" w14:textId="281CA32B" w:rsidTr="00B23CE5">
        <w:tc>
          <w:tcPr>
            <w:tcW w:w="6629" w:type="dxa"/>
            <w:gridSpan w:val="2"/>
          </w:tcPr>
          <w:p w14:paraId="136506F9" w14:textId="77777777" w:rsidR="00E94884" w:rsidRDefault="00E94884" w:rsidP="0028790E">
            <w:pPr>
              <w:jc w:val="both"/>
              <w:rPr>
                <w:lang w:val="es-ES"/>
              </w:rPr>
            </w:pPr>
            <w:r w:rsidRPr="000456A1">
              <w:rPr>
                <w:lang w:val="es-ES"/>
              </w:rPr>
              <w:t>ANEXO</w:t>
            </w:r>
          </w:p>
          <w:p w14:paraId="1D41C297" w14:textId="77777777" w:rsidR="00E94884" w:rsidRPr="000456A1" w:rsidRDefault="00E94884" w:rsidP="0028790E">
            <w:pPr>
              <w:jc w:val="both"/>
              <w:rPr>
                <w:lang w:val="es-ES"/>
              </w:rPr>
            </w:pPr>
          </w:p>
        </w:tc>
        <w:tc>
          <w:tcPr>
            <w:tcW w:w="2091" w:type="dxa"/>
          </w:tcPr>
          <w:p w14:paraId="6DAC73EC" w14:textId="77777777" w:rsidR="00E94884" w:rsidRPr="00B23CE5" w:rsidRDefault="00E94884" w:rsidP="00B23CE5">
            <w:pPr>
              <w:ind w:left="360"/>
              <w:jc w:val="right"/>
              <w:rPr>
                <w:lang w:val="es-ES"/>
              </w:rPr>
            </w:pPr>
          </w:p>
        </w:tc>
      </w:tr>
      <w:tr w:rsidR="00E94884" w:rsidRPr="000456A1" w14:paraId="35EB00BC" w14:textId="0BE813A2" w:rsidTr="00B23CE5">
        <w:tc>
          <w:tcPr>
            <w:tcW w:w="6629" w:type="dxa"/>
            <w:gridSpan w:val="2"/>
          </w:tcPr>
          <w:p w14:paraId="77D80955" w14:textId="77777777" w:rsidR="00E94884" w:rsidRPr="000456A1" w:rsidRDefault="00E94884" w:rsidP="00D60874">
            <w:pPr>
              <w:pStyle w:val="Prrafodelista"/>
              <w:numPr>
                <w:ilvl w:val="0"/>
                <w:numId w:val="9"/>
              </w:numPr>
              <w:jc w:val="both"/>
              <w:rPr>
                <w:lang w:val="es-ES"/>
              </w:rPr>
            </w:pPr>
            <w:r w:rsidRPr="000456A1">
              <w:rPr>
                <w:lang w:val="es-ES"/>
              </w:rPr>
              <w:t xml:space="preserve">Figura 8.1 Plásmido pFA6a-GFP(S65T)-HIS3MX6. </w:t>
            </w:r>
          </w:p>
        </w:tc>
        <w:tc>
          <w:tcPr>
            <w:tcW w:w="2091" w:type="dxa"/>
          </w:tcPr>
          <w:p w14:paraId="6145DABB" w14:textId="3CA18CA7" w:rsidR="00E94884" w:rsidRPr="00B23CE5" w:rsidRDefault="00A84AAB" w:rsidP="00B23CE5">
            <w:pPr>
              <w:ind w:left="360"/>
              <w:jc w:val="right"/>
              <w:rPr>
                <w:lang w:val="es-ES"/>
              </w:rPr>
            </w:pPr>
            <w:r>
              <w:rPr>
                <w:lang w:val="es-ES"/>
              </w:rPr>
              <w:t>Pag 51</w:t>
            </w:r>
          </w:p>
        </w:tc>
      </w:tr>
      <w:tr w:rsidR="00E94884" w:rsidRPr="000456A1" w14:paraId="619D1E33" w14:textId="4FE53091" w:rsidTr="00B23CE5">
        <w:tc>
          <w:tcPr>
            <w:tcW w:w="6629" w:type="dxa"/>
            <w:gridSpan w:val="2"/>
          </w:tcPr>
          <w:p w14:paraId="1387F3B5" w14:textId="77777777" w:rsidR="00E94884" w:rsidRPr="000456A1" w:rsidRDefault="00E94884" w:rsidP="0028790E">
            <w:pPr>
              <w:pStyle w:val="Prrafodelista"/>
              <w:ind w:left="0"/>
              <w:jc w:val="both"/>
              <w:rPr>
                <w:lang w:val="es-ES"/>
              </w:rPr>
            </w:pPr>
          </w:p>
        </w:tc>
        <w:tc>
          <w:tcPr>
            <w:tcW w:w="2091" w:type="dxa"/>
          </w:tcPr>
          <w:p w14:paraId="26851573" w14:textId="77777777" w:rsidR="00E94884" w:rsidRPr="00B23CE5" w:rsidRDefault="00E94884" w:rsidP="00B23CE5">
            <w:pPr>
              <w:ind w:left="360"/>
              <w:jc w:val="right"/>
              <w:rPr>
                <w:lang w:val="es-ES"/>
              </w:rPr>
            </w:pPr>
          </w:p>
        </w:tc>
      </w:tr>
      <w:tr w:rsidR="00E94884" w:rsidRPr="009245F1" w14:paraId="0424A068" w14:textId="5A94B065" w:rsidTr="00B23CE5">
        <w:tc>
          <w:tcPr>
            <w:tcW w:w="6629" w:type="dxa"/>
            <w:gridSpan w:val="2"/>
          </w:tcPr>
          <w:p w14:paraId="639C7440" w14:textId="77777777" w:rsidR="00E94884" w:rsidRPr="000456A1" w:rsidRDefault="00E94884" w:rsidP="00D60874">
            <w:pPr>
              <w:pStyle w:val="Prrafodelista"/>
              <w:numPr>
                <w:ilvl w:val="0"/>
                <w:numId w:val="9"/>
              </w:numPr>
              <w:jc w:val="both"/>
              <w:rPr>
                <w:lang w:val="es-ES"/>
              </w:rPr>
            </w:pPr>
            <w:r w:rsidRPr="000456A1">
              <w:rPr>
                <w:lang w:val="es-ES"/>
              </w:rPr>
              <w:t>Figura 8.2 Esquema del proceso de transformación y recombinación homóloga para generar la cepa con la inserción genómica de PDR5-GFP</w:t>
            </w:r>
          </w:p>
        </w:tc>
        <w:tc>
          <w:tcPr>
            <w:tcW w:w="2091" w:type="dxa"/>
          </w:tcPr>
          <w:p w14:paraId="154007CF" w14:textId="1C9DBBD6" w:rsidR="00E94884" w:rsidRPr="00B23CE5" w:rsidRDefault="00A84AAB" w:rsidP="00B23CE5">
            <w:pPr>
              <w:ind w:left="360"/>
              <w:jc w:val="right"/>
              <w:rPr>
                <w:lang w:val="es-ES"/>
              </w:rPr>
            </w:pPr>
            <w:r>
              <w:rPr>
                <w:lang w:val="es-ES"/>
              </w:rPr>
              <w:t>Pag 52</w:t>
            </w:r>
          </w:p>
        </w:tc>
      </w:tr>
      <w:tr w:rsidR="00E94884" w:rsidRPr="009245F1" w14:paraId="53510C6C" w14:textId="54784001" w:rsidTr="00B23CE5">
        <w:tc>
          <w:tcPr>
            <w:tcW w:w="6629" w:type="dxa"/>
            <w:gridSpan w:val="2"/>
          </w:tcPr>
          <w:p w14:paraId="0C2A7181" w14:textId="77777777" w:rsidR="00E94884" w:rsidRPr="000456A1" w:rsidRDefault="00E94884" w:rsidP="0028790E">
            <w:pPr>
              <w:pStyle w:val="Prrafodelista"/>
              <w:ind w:left="360"/>
              <w:jc w:val="both"/>
              <w:rPr>
                <w:lang w:val="es-ES"/>
              </w:rPr>
            </w:pPr>
          </w:p>
        </w:tc>
        <w:tc>
          <w:tcPr>
            <w:tcW w:w="2091" w:type="dxa"/>
          </w:tcPr>
          <w:p w14:paraId="243C3BDC" w14:textId="77777777" w:rsidR="00E94884" w:rsidRPr="00B23CE5" w:rsidRDefault="00E94884" w:rsidP="00B23CE5">
            <w:pPr>
              <w:ind w:left="360"/>
              <w:jc w:val="right"/>
              <w:rPr>
                <w:lang w:val="es-ES"/>
              </w:rPr>
            </w:pPr>
          </w:p>
        </w:tc>
      </w:tr>
      <w:tr w:rsidR="00E94884" w:rsidRPr="009245F1" w14:paraId="796D5031" w14:textId="35D12410" w:rsidTr="00B23CE5">
        <w:tc>
          <w:tcPr>
            <w:tcW w:w="6629" w:type="dxa"/>
            <w:gridSpan w:val="2"/>
          </w:tcPr>
          <w:p w14:paraId="67566BAA" w14:textId="77777777" w:rsidR="00E94884" w:rsidRPr="00E45D77" w:rsidRDefault="00E94884" w:rsidP="00E45D77">
            <w:pPr>
              <w:pStyle w:val="Prrafodelista"/>
              <w:numPr>
                <w:ilvl w:val="0"/>
                <w:numId w:val="9"/>
              </w:numPr>
              <w:jc w:val="both"/>
              <w:rPr>
                <w:lang w:val="es-ES"/>
              </w:rPr>
            </w:pPr>
            <w:r w:rsidRPr="00E45D77">
              <w:rPr>
                <w:lang w:val="es-ES"/>
              </w:rPr>
              <w:t>Figura 8.3 Distribución de BioscreenC de cepas mutantes para genes de la membrana</w:t>
            </w:r>
          </w:p>
        </w:tc>
        <w:tc>
          <w:tcPr>
            <w:tcW w:w="2091" w:type="dxa"/>
          </w:tcPr>
          <w:p w14:paraId="33615C0B" w14:textId="6A3BBA0F" w:rsidR="00E94884" w:rsidRPr="00B23CE5" w:rsidRDefault="00A84AAB" w:rsidP="00B23CE5">
            <w:pPr>
              <w:ind w:left="360"/>
              <w:jc w:val="right"/>
              <w:rPr>
                <w:lang w:val="es-ES"/>
              </w:rPr>
            </w:pPr>
            <w:r>
              <w:rPr>
                <w:lang w:val="es-ES"/>
              </w:rPr>
              <w:t>Pag 53</w:t>
            </w:r>
          </w:p>
        </w:tc>
      </w:tr>
      <w:tr w:rsidR="00E94884" w:rsidRPr="009245F1" w14:paraId="6EC6D44E" w14:textId="3914F0DB" w:rsidTr="00E94884">
        <w:tc>
          <w:tcPr>
            <w:tcW w:w="4790" w:type="dxa"/>
          </w:tcPr>
          <w:p w14:paraId="5CCBAA46" w14:textId="77777777" w:rsidR="00E94884" w:rsidRDefault="00E94884" w:rsidP="00A10749">
            <w:pPr>
              <w:pStyle w:val="Prrafodelista"/>
              <w:ind w:left="360"/>
              <w:jc w:val="both"/>
              <w:rPr>
                <w:lang w:val="es-ES"/>
              </w:rPr>
            </w:pPr>
          </w:p>
          <w:p w14:paraId="0C5015AD" w14:textId="77777777" w:rsidR="00E94884" w:rsidRDefault="00E94884" w:rsidP="00A10749">
            <w:pPr>
              <w:pStyle w:val="Prrafodelista"/>
              <w:ind w:left="360"/>
              <w:jc w:val="both"/>
              <w:rPr>
                <w:lang w:val="es-ES"/>
              </w:rPr>
            </w:pPr>
          </w:p>
          <w:p w14:paraId="775C43F1" w14:textId="77777777" w:rsidR="00E94884" w:rsidRDefault="00E94884" w:rsidP="00A10749">
            <w:pPr>
              <w:pStyle w:val="Prrafodelista"/>
              <w:ind w:left="360"/>
              <w:jc w:val="both"/>
              <w:rPr>
                <w:lang w:val="es-ES"/>
              </w:rPr>
            </w:pPr>
          </w:p>
          <w:p w14:paraId="29A77A4D" w14:textId="77777777" w:rsidR="00E94884" w:rsidRDefault="00E94884" w:rsidP="00A10749">
            <w:pPr>
              <w:pStyle w:val="Prrafodelista"/>
              <w:ind w:left="360"/>
              <w:jc w:val="both"/>
              <w:rPr>
                <w:lang w:val="es-ES"/>
              </w:rPr>
            </w:pPr>
          </w:p>
          <w:p w14:paraId="6117F2B4" w14:textId="77777777" w:rsidR="00E94884" w:rsidRPr="00E45D77" w:rsidRDefault="00E94884" w:rsidP="00A10749">
            <w:pPr>
              <w:pStyle w:val="Prrafodelista"/>
              <w:ind w:left="360"/>
              <w:jc w:val="both"/>
              <w:rPr>
                <w:lang w:val="es-ES"/>
              </w:rPr>
            </w:pPr>
          </w:p>
        </w:tc>
        <w:tc>
          <w:tcPr>
            <w:tcW w:w="3930" w:type="dxa"/>
            <w:gridSpan w:val="2"/>
          </w:tcPr>
          <w:p w14:paraId="7368D9BF" w14:textId="77777777" w:rsidR="00E94884" w:rsidRDefault="00E94884" w:rsidP="00A10749">
            <w:pPr>
              <w:pStyle w:val="Prrafodelista"/>
              <w:ind w:left="360"/>
              <w:jc w:val="both"/>
              <w:rPr>
                <w:lang w:val="es-ES"/>
              </w:rPr>
            </w:pPr>
          </w:p>
        </w:tc>
      </w:tr>
      <w:tr w:rsidR="00E94884" w:rsidRPr="009245F1" w14:paraId="2EB89EE4" w14:textId="18766C93" w:rsidTr="00E94884">
        <w:tc>
          <w:tcPr>
            <w:tcW w:w="4790" w:type="dxa"/>
          </w:tcPr>
          <w:p w14:paraId="71AA562B" w14:textId="77777777" w:rsidR="00E94884" w:rsidRPr="000456A1" w:rsidRDefault="00E94884" w:rsidP="0028790E">
            <w:pPr>
              <w:pStyle w:val="Prrafodelista"/>
              <w:ind w:left="360"/>
              <w:jc w:val="both"/>
              <w:rPr>
                <w:lang w:val="es-ES"/>
              </w:rPr>
            </w:pPr>
          </w:p>
        </w:tc>
        <w:tc>
          <w:tcPr>
            <w:tcW w:w="3930" w:type="dxa"/>
            <w:gridSpan w:val="2"/>
          </w:tcPr>
          <w:p w14:paraId="1230045E" w14:textId="77777777" w:rsidR="00E94884" w:rsidRPr="000456A1" w:rsidRDefault="00E94884" w:rsidP="0028790E">
            <w:pPr>
              <w:pStyle w:val="Prrafodelista"/>
              <w:ind w:left="360"/>
              <w:jc w:val="both"/>
              <w:rPr>
                <w:lang w:val="es-ES"/>
              </w:rPr>
            </w:pPr>
          </w:p>
        </w:tc>
      </w:tr>
    </w:tbl>
    <w:p w14:paraId="7BB460A0" w14:textId="77777777" w:rsidR="00FB638E" w:rsidRPr="00D60874" w:rsidRDefault="00FB638E" w:rsidP="00FB638E">
      <w:pPr>
        <w:jc w:val="both"/>
        <w:rPr>
          <w:i/>
          <w:u w:val="single"/>
          <w:lang w:val="es-ES"/>
        </w:rPr>
      </w:pPr>
    </w:p>
    <w:p w14:paraId="51EBC51F" w14:textId="77777777" w:rsidR="00FB638E" w:rsidRDefault="00FB638E" w:rsidP="00FB638E">
      <w:pPr>
        <w:jc w:val="both"/>
        <w:rPr>
          <w:i/>
          <w:u w:val="single"/>
          <w:lang w:val="es-ES"/>
        </w:rPr>
      </w:pPr>
    </w:p>
    <w:p w14:paraId="190B984B" w14:textId="77777777" w:rsidR="00A10749" w:rsidRDefault="00A10749" w:rsidP="00FB638E">
      <w:pPr>
        <w:jc w:val="both"/>
        <w:rPr>
          <w:i/>
          <w:u w:val="single"/>
          <w:lang w:val="es-ES"/>
        </w:rPr>
      </w:pPr>
    </w:p>
    <w:p w14:paraId="6CDE3130" w14:textId="77777777" w:rsidR="00A10749" w:rsidRDefault="00A10749" w:rsidP="00FB638E">
      <w:pPr>
        <w:jc w:val="both"/>
        <w:rPr>
          <w:i/>
          <w:u w:val="single"/>
          <w:lang w:val="es-ES"/>
        </w:rPr>
      </w:pPr>
    </w:p>
    <w:p w14:paraId="2311E444" w14:textId="77777777" w:rsidR="00A10749" w:rsidRDefault="00A10749" w:rsidP="00FB638E">
      <w:pPr>
        <w:jc w:val="both"/>
        <w:rPr>
          <w:i/>
          <w:u w:val="single"/>
          <w:lang w:val="es-ES"/>
        </w:rPr>
      </w:pPr>
    </w:p>
    <w:p w14:paraId="006ED8DA" w14:textId="77777777" w:rsidR="00A10749" w:rsidRDefault="00A10749" w:rsidP="00FB638E">
      <w:pPr>
        <w:jc w:val="both"/>
        <w:rPr>
          <w:i/>
          <w:u w:val="single"/>
          <w:lang w:val="es-ES"/>
        </w:rPr>
      </w:pPr>
    </w:p>
    <w:p w14:paraId="3781D5FF" w14:textId="77777777" w:rsidR="00A10749" w:rsidRPr="00D60874" w:rsidRDefault="00A10749" w:rsidP="00FB638E">
      <w:pPr>
        <w:jc w:val="both"/>
        <w:rPr>
          <w:i/>
          <w:u w:val="single"/>
          <w:lang w:val="es-ES"/>
        </w:rPr>
      </w:pPr>
    </w:p>
    <w:p w14:paraId="5CF61EC9" w14:textId="77777777" w:rsidR="00FB638E" w:rsidRDefault="00FB638E" w:rsidP="00FB638E">
      <w:pPr>
        <w:jc w:val="both"/>
        <w:rPr>
          <w:i/>
          <w:u w:val="single"/>
          <w:lang w:val="es-ES"/>
        </w:rPr>
      </w:pPr>
    </w:p>
    <w:p w14:paraId="7CC4DE88" w14:textId="77777777" w:rsidR="00A10749" w:rsidRDefault="00A10749" w:rsidP="00FB638E">
      <w:pPr>
        <w:jc w:val="both"/>
        <w:rPr>
          <w:i/>
          <w:u w:val="single"/>
          <w:lang w:val="es-ES"/>
        </w:rPr>
      </w:pPr>
    </w:p>
    <w:p w14:paraId="279A0AFB" w14:textId="77777777" w:rsidR="00A10749" w:rsidRDefault="00A10749" w:rsidP="00FB638E">
      <w:pPr>
        <w:jc w:val="both"/>
        <w:rPr>
          <w:i/>
          <w:u w:val="single"/>
          <w:lang w:val="es-ES"/>
        </w:rPr>
      </w:pPr>
    </w:p>
    <w:p w14:paraId="5BA41786" w14:textId="77777777" w:rsidR="00A10749" w:rsidRDefault="00A10749" w:rsidP="00FB638E">
      <w:pPr>
        <w:jc w:val="both"/>
        <w:rPr>
          <w:i/>
          <w:u w:val="single"/>
          <w:lang w:val="es-ES"/>
        </w:rPr>
      </w:pPr>
    </w:p>
    <w:p w14:paraId="41274F70" w14:textId="77777777" w:rsidR="00A10749" w:rsidRDefault="00A10749" w:rsidP="00FB638E">
      <w:pPr>
        <w:jc w:val="both"/>
        <w:rPr>
          <w:i/>
          <w:u w:val="single"/>
          <w:lang w:val="es-ES"/>
        </w:rPr>
      </w:pPr>
    </w:p>
    <w:p w14:paraId="1C1F5AC6" w14:textId="77777777" w:rsidR="00A10749" w:rsidRDefault="00A10749" w:rsidP="00FB638E">
      <w:pPr>
        <w:jc w:val="both"/>
        <w:rPr>
          <w:i/>
          <w:u w:val="single"/>
          <w:lang w:val="es-ES"/>
        </w:rPr>
      </w:pPr>
    </w:p>
    <w:p w14:paraId="79EA24A9" w14:textId="77777777" w:rsidR="00A10749" w:rsidRPr="00D60874" w:rsidRDefault="00A10749" w:rsidP="00FB638E">
      <w:pPr>
        <w:jc w:val="both"/>
        <w:rPr>
          <w:i/>
          <w:u w:val="single"/>
          <w:lang w:val="es-ES"/>
        </w:rPr>
      </w:pPr>
    </w:p>
    <w:p w14:paraId="6907EDC4" w14:textId="77777777" w:rsidR="00FB638E" w:rsidRPr="00D60874" w:rsidRDefault="00FB638E" w:rsidP="00FB638E">
      <w:pPr>
        <w:jc w:val="both"/>
        <w:rPr>
          <w:i/>
          <w:u w:val="single"/>
          <w:lang w:val="es-ES"/>
        </w:rPr>
      </w:pPr>
    </w:p>
    <w:p w14:paraId="703975DB" w14:textId="77777777" w:rsidR="00FB638E" w:rsidRPr="00D60874" w:rsidRDefault="00FB638E" w:rsidP="00FB638E">
      <w:pPr>
        <w:jc w:val="both"/>
        <w:rPr>
          <w:i/>
          <w:u w:val="single"/>
          <w:lang w:val="es-ES"/>
        </w:rPr>
      </w:pPr>
    </w:p>
    <w:p w14:paraId="676B43D9" w14:textId="77777777" w:rsidR="00FB638E" w:rsidRPr="00D60874" w:rsidRDefault="00FB638E" w:rsidP="00FB638E">
      <w:pPr>
        <w:jc w:val="both"/>
        <w:rPr>
          <w:i/>
          <w:u w:val="single"/>
          <w:lang w:val="es-ES"/>
        </w:rPr>
      </w:pPr>
    </w:p>
    <w:p w14:paraId="1916CE40" w14:textId="77777777" w:rsidR="00FB638E" w:rsidRPr="00D60874" w:rsidRDefault="00FB638E" w:rsidP="00FB638E">
      <w:pPr>
        <w:jc w:val="both"/>
        <w:rPr>
          <w:i/>
          <w:u w:val="single"/>
          <w:lang w:val="es-ES"/>
        </w:rPr>
      </w:pPr>
    </w:p>
    <w:p w14:paraId="1AF32EBD" w14:textId="77777777" w:rsidR="00FB638E" w:rsidRPr="00D60874" w:rsidRDefault="00FB638E" w:rsidP="00FB638E">
      <w:pPr>
        <w:jc w:val="both"/>
        <w:rPr>
          <w:i/>
          <w:u w:val="single"/>
          <w:lang w:val="es-ES"/>
        </w:rPr>
      </w:pPr>
    </w:p>
    <w:p w14:paraId="7E54D90E" w14:textId="77777777" w:rsidR="00FB638E" w:rsidRPr="00D60874" w:rsidRDefault="00FB638E" w:rsidP="00FB638E">
      <w:pPr>
        <w:jc w:val="both"/>
        <w:rPr>
          <w:i/>
          <w:u w:val="single"/>
          <w:lang w:val="es-ES"/>
        </w:rPr>
      </w:pPr>
    </w:p>
    <w:p w14:paraId="1817EA78" w14:textId="77777777" w:rsidR="00FB638E" w:rsidRPr="00D60874" w:rsidRDefault="00FB638E" w:rsidP="00FB638E">
      <w:pPr>
        <w:jc w:val="both"/>
        <w:rPr>
          <w:i/>
          <w:u w:val="single"/>
          <w:lang w:val="es-ES"/>
        </w:rPr>
      </w:pPr>
    </w:p>
    <w:p w14:paraId="688AC526" w14:textId="77777777" w:rsidR="00FB638E" w:rsidRPr="00D60874" w:rsidRDefault="00FB638E" w:rsidP="00FB638E">
      <w:pPr>
        <w:jc w:val="both"/>
        <w:rPr>
          <w:i/>
          <w:u w:val="single"/>
          <w:lang w:val="es-ES"/>
        </w:rPr>
      </w:pPr>
    </w:p>
    <w:p w14:paraId="2EBA2E8E" w14:textId="77777777" w:rsidR="00FB638E" w:rsidRPr="00D60874" w:rsidRDefault="00FB638E" w:rsidP="00FB638E">
      <w:pPr>
        <w:jc w:val="both"/>
        <w:rPr>
          <w:i/>
          <w:u w:val="single"/>
          <w:lang w:val="es-ES"/>
        </w:rPr>
      </w:pPr>
    </w:p>
    <w:p w14:paraId="3798B8B5" w14:textId="77777777" w:rsidR="00FB638E" w:rsidRPr="00D60874" w:rsidRDefault="00FB638E" w:rsidP="00FB638E">
      <w:pPr>
        <w:jc w:val="both"/>
        <w:rPr>
          <w:i/>
          <w:u w:val="single"/>
          <w:lang w:val="es-ES"/>
        </w:rPr>
      </w:pPr>
    </w:p>
    <w:p w14:paraId="78F2B74A" w14:textId="77777777" w:rsidR="00FB638E" w:rsidRPr="00D60874" w:rsidRDefault="00FB638E" w:rsidP="00FB638E">
      <w:pPr>
        <w:jc w:val="both"/>
        <w:rPr>
          <w:i/>
          <w:u w:val="single"/>
          <w:lang w:val="es-ES"/>
        </w:rPr>
      </w:pPr>
    </w:p>
    <w:p w14:paraId="126E9349" w14:textId="77777777" w:rsidR="00FB638E" w:rsidRDefault="00FB638E" w:rsidP="00FB638E">
      <w:pPr>
        <w:jc w:val="both"/>
        <w:rPr>
          <w:i/>
          <w:u w:val="single"/>
          <w:lang w:val="es-ES"/>
        </w:rPr>
      </w:pPr>
    </w:p>
    <w:p w14:paraId="371525AC" w14:textId="77777777" w:rsidR="00D60874" w:rsidRDefault="00D60874" w:rsidP="00FB638E">
      <w:pPr>
        <w:jc w:val="both"/>
        <w:rPr>
          <w:i/>
          <w:u w:val="single"/>
          <w:lang w:val="es-ES"/>
        </w:rPr>
      </w:pPr>
    </w:p>
    <w:p w14:paraId="4152FC45" w14:textId="77777777" w:rsidR="00D60874" w:rsidRDefault="00D60874" w:rsidP="00FB638E">
      <w:pPr>
        <w:jc w:val="both"/>
        <w:rPr>
          <w:i/>
          <w:u w:val="single"/>
          <w:lang w:val="es-ES"/>
        </w:rPr>
      </w:pPr>
    </w:p>
    <w:p w14:paraId="27A4B32B" w14:textId="77777777" w:rsidR="00D60874" w:rsidRDefault="00D60874" w:rsidP="00FB638E">
      <w:pPr>
        <w:jc w:val="both"/>
        <w:rPr>
          <w:i/>
          <w:u w:val="single"/>
          <w:lang w:val="es-ES"/>
        </w:rPr>
      </w:pPr>
    </w:p>
    <w:p w14:paraId="747A32C3" w14:textId="77777777" w:rsidR="00D60874" w:rsidRDefault="00D60874" w:rsidP="00FB638E">
      <w:pPr>
        <w:jc w:val="both"/>
        <w:rPr>
          <w:i/>
          <w:u w:val="single"/>
          <w:lang w:val="es-ES"/>
        </w:rPr>
      </w:pPr>
    </w:p>
    <w:p w14:paraId="0EFA613F" w14:textId="77777777" w:rsidR="00D60874" w:rsidRDefault="00D60874" w:rsidP="00FB638E">
      <w:pPr>
        <w:jc w:val="both"/>
        <w:rPr>
          <w:i/>
          <w:u w:val="single"/>
          <w:lang w:val="es-ES"/>
        </w:rPr>
      </w:pPr>
    </w:p>
    <w:p w14:paraId="367171D9" w14:textId="77777777" w:rsidR="00D60874" w:rsidRDefault="00D60874" w:rsidP="00FB638E">
      <w:pPr>
        <w:jc w:val="both"/>
        <w:rPr>
          <w:i/>
          <w:u w:val="single"/>
          <w:lang w:val="es-ES"/>
        </w:rPr>
      </w:pPr>
    </w:p>
    <w:p w14:paraId="39296202" w14:textId="77777777" w:rsidR="00D60874" w:rsidRDefault="00D60874" w:rsidP="00FB638E">
      <w:pPr>
        <w:jc w:val="both"/>
        <w:rPr>
          <w:i/>
          <w:u w:val="single"/>
          <w:lang w:val="es-ES"/>
        </w:rPr>
      </w:pPr>
    </w:p>
    <w:p w14:paraId="03A1A7D8" w14:textId="77777777" w:rsidR="00D60874" w:rsidRDefault="00D60874" w:rsidP="00FB638E">
      <w:pPr>
        <w:jc w:val="both"/>
        <w:rPr>
          <w:i/>
          <w:u w:val="single"/>
          <w:lang w:val="es-ES"/>
        </w:rPr>
      </w:pPr>
    </w:p>
    <w:p w14:paraId="6BB0B706" w14:textId="77777777" w:rsidR="00D60874" w:rsidRDefault="00D60874" w:rsidP="00FB638E">
      <w:pPr>
        <w:jc w:val="both"/>
        <w:rPr>
          <w:i/>
          <w:u w:val="single"/>
          <w:lang w:val="es-ES"/>
        </w:rPr>
      </w:pPr>
    </w:p>
    <w:p w14:paraId="756A4BCD" w14:textId="77777777" w:rsidR="00D60874" w:rsidRDefault="00D60874" w:rsidP="00FB638E">
      <w:pPr>
        <w:jc w:val="both"/>
        <w:rPr>
          <w:i/>
          <w:u w:val="single"/>
          <w:lang w:val="es-ES"/>
        </w:rPr>
      </w:pPr>
    </w:p>
    <w:p w14:paraId="09EAE399" w14:textId="77777777" w:rsidR="00D60874" w:rsidRDefault="00D60874" w:rsidP="00FB638E">
      <w:pPr>
        <w:jc w:val="both"/>
        <w:rPr>
          <w:i/>
          <w:u w:val="single"/>
          <w:lang w:val="es-ES"/>
        </w:rPr>
      </w:pPr>
    </w:p>
    <w:p w14:paraId="132A1C42" w14:textId="77777777" w:rsidR="00D60874" w:rsidRDefault="00D60874" w:rsidP="00FB638E">
      <w:pPr>
        <w:jc w:val="both"/>
        <w:rPr>
          <w:i/>
          <w:u w:val="single"/>
          <w:lang w:val="es-ES"/>
        </w:rPr>
      </w:pPr>
    </w:p>
    <w:p w14:paraId="518AC1E1" w14:textId="77777777" w:rsidR="00D60874" w:rsidRDefault="007B5C17" w:rsidP="00FB638E">
      <w:pPr>
        <w:jc w:val="both"/>
        <w:rPr>
          <w:i/>
          <w:u w:val="single"/>
          <w:lang w:val="es-ES"/>
        </w:rPr>
      </w:pPr>
      <w:r>
        <w:rPr>
          <w:noProof/>
        </w:rPr>
        <w:pict w14:anchorId="24BFF67F">
          <v:shape id="Cuadro de texto 2" o:spid="_x0000_s1027" type="#_x0000_t202" style="position:absolute;left:0;text-align:left;margin-left:0;margin-top:0;width:424.35pt;height:141.65pt;z-index:251661312;visibility:visible;mso-height-percent:200;mso-wrap-distance-top:3.6pt;mso-wrap-distance-bottom:3.6pt;mso-position-horizontal:center;mso-position-horizontal-relative:margin;mso-position-vertical:center;mso-position-vertical-relative:margin;mso-height-percent:200;mso-width-relative:margin;mso-height-relative:margin" stroked="f">
            <v:textbox style="mso-next-textbox:#Cuadro de texto 2;mso-fit-shape-to-text:t">
              <w:txbxContent>
                <w:p w14:paraId="2BD57271" w14:textId="77777777" w:rsidR="007B5C17" w:rsidRPr="00D60874" w:rsidRDefault="007B5C17" w:rsidP="00D60874">
                  <w:pPr>
                    <w:jc w:val="center"/>
                    <w:rPr>
                      <w:i/>
                      <w:sz w:val="96"/>
                      <w:u w:val="single"/>
                      <w:lang w:val="es-ES"/>
                    </w:rPr>
                  </w:pPr>
                  <w:r w:rsidRPr="00D60874">
                    <w:rPr>
                      <w:i/>
                      <w:sz w:val="96"/>
                      <w:u w:val="single"/>
                      <w:lang w:val="es-ES"/>
                    </w:rPr>
                    <w:t>INTRODUCCIÓN</w:t>
                  </w:r>
                </w:p>
              </w:txbxContent>
            </v:textbox>
            <w10:wrap type="square" anchorx="margin" anchory="margin"/>
          </v:shape>
        </w:pict>
      </w:r>
    </w:p>
    <w:p w14:paraId="533CAD87" w14:textId="77777777" w:rsidR="00D60874" w:rsidRDefault="00D60874" w:rsidP="00FB638E">
      <w:pPr>
        <w:jc w:val="both"/>
        <w:rPr>
          <w:i/>
          <w:u w:val="single"/>
          <w:lang w:val="es-ES"/>
        </w:rPr>
      </w:pPr>
    </w:p>
    <w:p w14:paraId="59D9F73F" w14:textId="77777777" w:rsidR="00D60874" w:rsidRDefault="00D60874" w:rsidP="00FB638E">
      <w:pPr>
        <w:jc w:val="both"/>
        <w:rPr>
          <w:i/>
          <w:u w:val="single"/>
          <w:lang w:val="es-ES"/>
        </w:rPr>
      </w:pPr>
    </w:p>
    <w:p w14:paraId="19EF189C" w14:textId="77777777" w:rsidR="00D60874" w:rsidRDefault="00D60874" w:rsidP="00FB638E">
      <w:pPr>
        <w:jc w:val="both"/>
        <w:rPr>
          <w:i/>
          <w:u w:val="single"/>
          <w:lang w:val="es-ES"/>
        </w:rPr>
      </w:pPr>
    </w:p>
    <w:p w14:paraId="048FE1A8" w14:textId="77777777" w:rsidR="00D60874" w:rsidRDefault="00D60874" w:rsidP="00FB638E">
      <w:pPr>
        <w:jc w:val="both"/>
        <w:rPr>
          <w:i/>
          <w:u w:val="single"/>
          <w:lang w:val="es-ES"/>
        </w:rPr>
      </w:pPr>
    </w:p>
    <w:p w14:paraId="1ED09A5D" w14:textId="77777777" w:rsidR="00D60874" w:rsidRDefault="00D60874" w:rsidP="00FB638E">
      <w:pPr>
        <w:jc w:val="both"/>
        <w:rPr>
          <w:i/>
          <w:u w:val="single"/>
          <w:lang w:val="es-ES"/>
        </w:rPr>
      </w:pPr>
    </w:p>
    <w:p w14:paraId="43BE9B55" w14:textId="77777777" w:rsidR="00D60874" w:rsidRDefault="00D60874" w:rsidP="00FB638E">
      <w:pPr>
        <w:jc w:val="both"/>
        <w:rPr>
          <w:i/>
          <w:u w:val="single"/>
          <w:lang w:val="es-ES"/>
        </w:rPr>
      </w:pPr>
    </w:p>
    <w:p w14:paraId="0259D28A" w14:textId="77777777" w:rsidR="00D60874" w:rsidRPr="00D60874" w:rsidRDefault="00D60874" w:rsidP="00FB638E">
      <w:pPr>
        <w:jc w:val="both"/>
        <w:rPr>
          <w:i/>
          <w:u w:val="single"/>
          <w:lang w:val="es-ES"/>
        </w:rPr>
      </w:pPr>
    </w:p>
    <w:p w14:paraId="4AEEB69F" w14:textId="77777777" w:rsidR="00FB638E" w:rsidRDefault="00FB638E" w:rsidP="00FB638E">
      <w:pPr>
        <w:jc w:val="both"/>
        <w:rPr>
          <w:i/>
          <w:u w:val="single"/>
          <w:lang w:val="es-ES"/>
        </w:rPr>
      </w:pPr>
    </w:p>
    <w:p w14:paraId="409791C5" w14:textId="77777777" w:rsidR="0059478C" w:rsidRDefault="0059478C" w:rsidP="00FB638E">
      <w:pPr>
        <w:jc w:val="both"/>
        <w:rPr>
          <w:i/>
          <w:u w:val="single"/>
          <w:lang w:val="es-ES"/>
        </w:rPr>
      </w:pPr>
    </w:p>
    <w:p w14:paraId="11C00D88" w14:textId="77777777" w:rsidR="0059478C" w:rsidRDefault="0059478C" w:rsidP="00FB638E">
      <w:pPr>
        <w:jc w:val="both"/>
        <w:rPr>
          <w:i/>
          <w:u w:val="single"/>
          <w:lang w:val="es-ES"/>
        </w:rPr>
      </w:pPr>
    </w:p>
    <w:p w14:paraId="0FD3E184" w14:textId="77777777" w:rsidR="0059478C" w:rsidRDefault="0059478C" w:rsidP="00FB638E">
      <w:pPr>
        <w:jc w:val="both"/>
        <w:rPr>
          <w:i/>
          <w:u w:val="single"/>
          <w:lang w:val="es-ES"/>
        </w:rPr>
      </w:pPr>
    </w:p>
    <w:p w14:paraId="4E7F46E4" w14:textId="77777777" w:rsidR="0059478C" w:rsidRDefault="0059478C" w:rsidP="00FB638E">
      <w:pPr>
        <w:jc w:val="both"/>
        <w:rPr>
          <w:i/>
          <w:u w:val="single"/>
          <w:lang w:val="es-ES"/>
        </w:rPr>
      </w:pPr>
    </w:p>
    <w:p w14:paraId="03CF6CAD" w14:textId="77777777" w:rsidR="0059478C" w:rsidRDefault="0059478C" w:rsidP="00FB638E">
      <w:pPr>
        <w:jc w:val="both"/>
        <w:rPr>
          <w:i/>
          <w:u w:val="single"/>
          <w:lang w:val="es-ES"/>
        </w:rPr>
      </w:pPr>
    </w:p>
    <w:p w14:paraId="4788E624" w14:textId="77777777" w:rsidR="0059478C" w:rsidRDefault="0059478C" w:rsidP="00FB638E">
      <w:pPr>
        <w:jc w:val="both"/>
        <w:rPr>
          <w:i/>
          <w:u w:val="single"/>
          <w:lang w:val="es-ES"/>
        </w:rPr>
      </w:pPr>
    </w:p>
    <w:p w14:paraId="77EF616E" w14:textId="77777777" w:rsidR="0059478C" w:rsidRPr="00D60874" w:rsidRDefault="0059478C" w:rsidP="00FB638E">
      <w:pPr>
        <w:jc w:val="both"/>
        <w:rPr>
          <w:i/>
          <w:u w:val="single"/>
          <w:lang w:val="es-ES"/>
        </w:rPr>
      </w:pPr>
    </w:p>
    <w:p w14:paraId="42E0DE56" w14:textId="77777777" w:rsidR="00FB638E" w:rsidRPr="00D60874" w:rsidRDefault="00FB638E" w:rsidP="00FB638E">
      <w:pPr>
        <w:jc w:val="both"/>
        <w:rPr>
          <w:i/>
          <w:u w:val="single"/>
          <w:lang w:val="es-ES"/>
        </w:rPr>
      </w:pPr>
    </w:p>
    <w:p w14:paraId="47BE5B4A" w14:textId="77777777" w:rsidR="00FB638E" w:rsidRPr="00D60874" w:rsidRDefault="00FB638E" w:rsidP="00FB638E">
      <w:pPr>
        <w:jc w:val="both"/>
        <w:rPr>
          <w:i/>
          <w:u w:val="single"/>
          <w:lang w:val="es-ES"/>
        </w:rPr>
      </w:pPr>
    </w:p>
    <w:p w14:paraId="6CC0FBC0" w14:textId="77777777" w:rsidR="00FB638E" w:rsidRPr="00D60874" w:rsidRDefault="00FB638E" w:rsidP="00FB638E">
      <w:pPr>
        <w:jc w:val="both"/>
        <w:rPr>
          <w:i/>
          <w:u w:val="single"/>
          <w:lang w:val="es-ES"/>
        </w:rPr>
      </w:pPr>
    </w:p>
    <w:p w14:paraId="4286D4BC" w14:textId="77777777" w:rsidR="00FB638E" w:rsidRPr="00D60874" w:rsidRDefault="00FB638E" w:rsidP="00FB638E">
      <w:pPr>
        <w:jc w:val="both"/>
        <w:rPr>
          <w:i/>
          <w:u w:val="single"/>
          <w:lang w:val="es-ES"/>
        </w:rPr>
      </w:pPr>
    </w:p>
    <w:p w14:paraId="499BFDFF" w14:textId="77777777" w:rsidR="00FB638E" w:rsidRPr="00D60874" w:rsidRDefault="00FB638E" w:rsidP="00FB638E">
      <w:pPr>
        <w:jc w:val="both"/>
        <w:rPr>
          <w:i/>
          <w:u w:val="single"/>
          <w:lang w:val="es-ES"/>
        </w:rPr>
      </w:pPr>
    </w:p>
    <w:p w14:paraId="006C0757" w14:textId="77777777" w:rsidR="00FB638E" w:rsidRPr="00D60874" w:rsidRDefault="00FB638E" w:rsidP="00FB638E">
      <w:pPr>
        <w:jc w:val="both"/>
        <w:rPr>
          <w:i/>
          <w:u w:val="single"/>
          <w:lang w:val="es-ES"/>
        </w:rPr>
      </w:pPr>
    </w:p>
    <w:p w14:paraId="4B625711" w14:textId="77777777" w:rsidR="00FB638E" w:rsidRPr="00D60874" w:rsidRDefault="00FB638E" w:rsidP="00FB638E">
      <w:pPr>
        <w:jc w:val="both"/>
        <w:rPr>
          <w:i/>
          <w:u w:val="single"/>
          <w:lang w:val="es-ES"/>
        </w:rPr>
      </w:pPr>
    </w:p>
    <w:p w14:paraId="16B30571" w14:textId="77777777" w:rsidR="00FB638E" w:rsidRPr="00D60874" w:rsidRDefault="00FB638E" w:rsidP="00FB638E">
      <w:pPr>
        <w:jc w:val="both"/>
        <w:rPr>
          <w:i/>
          <w:u w:val="single"/>
          <w:lang w:val="es-ES"/>
        </w:rPr>
      </w:pPr>
    </w:p>
    <w:p w14:paraId="6CE46BF5" w14:textId="77777777" w:rsidR="00FB638E" w:rsidRPr="00D60874" w:rsidRDefault="00FB638E" w:rsidP="00FB638E">
      <w:pPr>
        <w:jc w:val="both"/>
        <w:rPr>
          <w:i/>
          <w:u w:val="single"/>
          <w:lang w:val="es-ES"/>
        </w:rPr>
      </w:pPr>
    </w:p>
    <w:p w14:paraId="120E80C8" w14:textId="77777777" w:rsidR="00FB638E" w:rsidRPr="00D60874" w:rsidRDefault="00FB638E" w:rsidP="00FB638E">
      <w:pPr>
        <w:jc w:val="both"/>
        <w:rPr>
          <w:i/>
          <w:u w:val="single"/>
          <w:lang w:val="es-ES"/>
        </w:rPr>
      </w:pPr>
    </w:p>
    <w:p w14:paraId="516F25FD" w14:textId="77777777" w:rsidR="00FB638E" w:rsidRPr="00D60874" w:rsidRDefault="00FB638E" w:rsidP="00FB638E">
      <w:pPr>
        <w:jc w:val="both"/>
        <w:rPr>
          <w:i/>
          <w:u w:val="single"/>
          <w:lang w:val="es-ES"/>
        </w:rPr>
      </w:pPr>
    </w:p>
    <w:p w14:paraId="301130A1" w14:textId="77777777" w:rsidR="00FB638E" w:rsidRPr="00D60874" w:rsidRDefault="00FB638E" w:rsidP="00FB638E">
      <w:pPr>
        <w:jc w:val="both"/>
        <w:rPr>
          <w:i/>
          <w:u w:val="single"/>
          <w:lang w:val="es-ES"/>
        </w:rPr>
      </w:pPr>
    </w:p>
    <w:p w14:paraId="1E83628A" w14:textId="77777777" w:rsidR="00FB638E" w:rsidRPr="00D60874" w:rsidRDefault="00FB638E" w:rsidP="00FB638E">
      <w:pPr>
        <w:jc w:val="both"/>
        <w:rPr>
          <w:i/>
          <w:u w:val="single"/>
          <w:lang w:val="es-ES"/>
        </w:rPr>
      </w:pPr>
    </w:p>
    <w:p w14:paraId="3167F7A3" w14:textId="77777777" w:rsidR="00FB638E" w:rsidRPr="00D60874" w:rsidRDefault="00FB638E" w:rsidP="00FB638E">
      <w:pPr>
        <w:jc w:val="both"/>
        <w:rPr>
          <w:i/>
          <w:u w:val="single"/>
          <w:lang w:val="es-ES"/>
        </w:rPr>
      </w:pPr>
    </w:p>
    <w:p w14:paraId="7C940832" w14:textId="77777777" w:rsidR="00FB638E" w:rsidRPr="00D60874" w:rsidRDefault="00FB638E" w:rsidP="00FB638E">
      <w:pPr>
        <w:jc w:val="both"/>
        <w:rPr>
          <w:i/>
          <w:u w:val="single"/>
          <w:lang w:val="es-ES"/>
        </w:rPr>
      </w:pPr>
    </w:p>
    <w:p w14:paraId="560B5A27" w14:textId="77777777" w:rsidR="00FB638E" w:rsidRPr="00D60874" w:rsidRDefault="00FB638E" w:rsidP="00FB638E">
      <w:pPr>
        <w:jc w:val="both"/>
        <w:rPr>
          <w:i/>
          <w:u w:val="single"/>
          <w:lang w:val="es-ES"/>
        </w:rPr>
      </w:pPr>
    </w:p>
    <w:p w14:paraId="0C8E6AE7" w14:textId="77777777" w:rsidR="00FB638E" w:rsidRPr="00D60874" w:rsidRDefault="00FB638E" w:rsidP="00FB638E">
      <w:pPr>
        <w:jc w:val="both"/>
        <w:rPr>
          <w:i/>
          <w:u w:val="single"/>
          <w:lang w:val="es-ES"/>
        </w:rPr>
      </w:pPr>
    </w:p>
    <w:p w14:paraId="4EA7E680" w14:textId="77777777" w:rsidR="00FB638E" w:rsidRPr="00D60874" w:rsidRDefault="00FB638E" w:rsidP="00FB638E">
      <w:pPr>
        <w:jc w:val="both"/>
        <w:rPr>
          <w:i/>
          <w:u w:val="single"/>
          <w:lang w:val="es-ES"/>
        </w:rPr>
      </w:pPr>
    </w:p>
    <w:p w14:paraId="0EBC0E41" w14:textId="77777777" w:rsidR="00FB638E" w:rsidRPr="00D60874" w:rsidRDefault="00FB638E" w:rsidP="00FB638E">
      <w:pPr>
        <w:jc w:val="both"/>
        <w:rPr>
          <w:i/>
          <w:u w:val="single"/>
          <w:lang w:val="es-ES"/>
        </w:rPr>
        <w:sectPr w:rsidR="00FB638E" w:rsidRPr="00D60874" w:rsidSect="005E139A">
          <w:footerReference w:type="default" r:id="rId10"/>
          <w:pgSz w:w="11906" w:h="16838"/>
          <w:pgMar w:top="1417" w:right="1701" w:bottom="1417" w:left="1701" w:header="708" w:footer="708" w:gutter="0"/>
          <w:cols w:space="708"/>
          <w:docGrid w:linePitch="360"/>
        </w:sectPr>
      </w:pPr>
    </w:p>
    <w:p w14:paraId="5F7B7AA6" w14:textId="77777777" w:rsidR="00491239" w:rsidRPr="00FB638E" w:rsidRDefault="00491239" w:rsidP="00FB638E">
      <w:pPr>
        <w:pStyle w:val="Prrafodelista"/>
        <w:numPr>
          <w:ilvl w:val="0"/>
          <w:numId w:val="1"/>
        </w:numPr>
        <w:jc w:val="both"/>
        <w:rPr>
          <w:u w:val="single"/>
          <w:lang w:val="es-ES"/>
        </w:rPr>
      </w:pPr>
      <w:r w:rsidRPr="00FB638E">
        <w:rPr>
          <w:i/>
          <w:u w:val="single"/>
          <w:lang w:val="es-ES"/>
        </w:rPr>
        <w:lastRenderedPageBreak/>
        <w:t>Saccharomyces cerevisiae</w:t>
      </w:r>
      <w:r w:rsidRPr="00FB638E">
        <w:rPr>
          <w:u w:val="single"/>
          <w:lang w:val="es-ES"/>
        </w:rPr>
        <w:t xml:space="preserve"> como organismo modelo </w:t>
      </w:r>
    </w:p>
    <w:p w14:paraId="1F1D247F" w14:textId="77777777" w:rsidR="00491239" w:rsidRDefault="00491239" w:rsidP="00491239">
      <w:pPr>
        <w:jc w:val="both"/>
        <w:rPr>
          <w:lang w:val="es-ES"/>
        </w:rPr>
      </w:pPr>
      <w:r w:rsidRPr="009D55C6">
        <w:rPr>
          <w:i/>
          <w:lang w:val="es-ES"/>
        </w:rPr>
        <w:t>S</w:t>
      </w:r>
      <w:r w:rsidRPr="00CE674A">
        <w:rPr>
          <w:i/>
          <w:lang w:val="es-ES"/>
        </w:rPr>
        <w:t>accharomyces cerevisiae</w:t>
      </w:r>
      <w:r>
        <w:rPr>
          <w:lang w:val="es-ES"/>
        </w:rPr>
        <w:t xml:space="preserve"> es una levadura perteneciente al reino de los hongos o </w:t>
      </w:r>
      <w:r w:rsidR="00032657" w:rsidRPr="008F2F1C">
        <w:rPr>
          <w:i/>
          <w:lang w:val="es-ES"/>
        </w:rPr>
        <w:t>Fungi</w:t>
      </w:r>
      <w:r>
        <w:rPr>
          <w:lang w:val="es-ES"/>
        </w:rPr>
        <w:t xml:space="preserve"> según el sistema de los 5 reinos propuesto por R. Whittaker, y así mismo, al dominio Eukarya propuesto por Carl Woese. Dentro de los hongos pertenece a la familia de los ascomicetos, familia en la cual se encuentran hongos tanto unicelulares como pluricelulares, los cuales pueden formar micelio y reproducirse asexual y sexualmente. Se trata de un microorganismo unicelular y eucariota, de un tamaño medio aproximado de entre 4 y 6 μm según el estadio del ciclo celular en el cual se encuentra. El genoma de esta levadura está dividido en 16 cromosomas lineales, con un tamaño de genoma de 12,8 Megabases, y que contiene alrededor de 6.000 genes (Goffeau et al., 1996). </w:t>
      </w:r>
    </w:p>
    <w:p w14:paraId="3C0DEF15" w14:textId="77777777" w:rsidR="00491239" w:rsidRDefault="00491239" w:rsidP="00491239">
      <w:pPr>
        <w:jc w:val="both"/>
        <w:rPr>
          <w:lang w:val="es-ES"/>
        </w:rPr>
      </w:pPr>
      <w:r>
        <w:rPr>
          <w:lang w:val="es-ES"/>
        </w:rPr>
        <w:t xml:space="preserve">Este hongo tiene 2 sistemas de reproducción, bien asexual o bien sexual. Igualmente se pueden encontrar en 2 formas diferentes según su dotación cromosómica, pudiendo ser haploides o diploides. La reproducción asexual se lleva a cabo por gemación, con una mitosis previa para dividir el núcleo, y puede ser llevada a cabo por haploides y diploides, lo que significa que ambas formas son estables y pueden perdurar en el tiempo. </w:t>
      </w:r>
    </w:p>
    <w:p w14:paraId="7D99D563" w14:textId="77777777" w:rsidR="00491239" w:rsidRDefault="00491239" w:rsidP="00491239">
      <w:pPr>
        <w:jc w:val="both"/>
        <w:rPr>
          <w:lang w:val="es-ES"/>
        </w:rPr>
      </w:pPr>
      <w:r>
        <w:rPr>
          <w:lang w:val="es-ES"/>
        </w:rPr>
        <w:t>Por el contrario la reproducción sexual sólo puede ser llevada a cabo por células haploides. La reproducción sexual ocurre cuando el medio es desfavorable</w:t>
      </w:r>
      <w:r w:rsidR="00F12A03">
        <w:rPr>
          <w:lang w:val="es-ES"/>
        </w:rPr>
        <w:t>.</w:t>
      </w:r>
      <w:r>
        <w:rPr>
          <w:lang w:val="es-ES"/>
        </w:rPr>
        <w:t xml:space="preserve"> </w:t>
      </w:r>
      <w:r w:rsidR="00F12A03">
        <w:rPr>
          <w:lang w:val="es-ES"/>
        </w:rPr>
        <w:t>L</w:t>
      </w:r>
      <w:r>
        <w:rPr>
          <w:lang w:val="es-ES"/>
        </w:rPr>
        <w:t xml:space="preserve">as células diploides sufren un proceso de meiosis dando lugar a cuatro células haploides conocidas como ascosporas. En levaduras la determinación sexual depende únicamente de la variación alélica de un locus denominado MAT y que está presente en el cromosoma III. Hay 2 alelos denominados MATa y MATα. Así pues, hay 2 tipos de células haploides denominados a o α, los cuales expresan unas feromonas denominados factor a o α respectivamente así como inducen cambios celulares, reprimiendo igualmente a los genes del tipo contrario (Herskowitz, 1988). Tras la división meiótica se producen 4 células haploides, 2 de cada tipo. Los factores generan una protuberancia en la superficie celular dirigida hacia la fuente de feromonas de otra célula del tipo contrario, lo que da lugar finalmente a la fusión celular entre células de distinto tipo y de sus núcleos, generando una célula diploide y cerrando el ciclo </w:t>
      </w:r>
      <w:r w:rsidR="00FF0F23">
        <w:rPr>
          <w:lang w:val="es-ES"/>
        </w:rPr>
        <w:t>vital.</w:t>
      </w:r>
    </w:p>
    <w:p w14:paraId="119C323A" w14:textId="77777777" w:rsidR="00491239" w:rsidRDefault="00491239" w:rsidP="00491239">
      <w:pPr>
        <w:jc w:val="both"/>
        <w:rPr>
          <w:lang w:val="es-ES"/>
        </w:rPr>
      </w:pPr>
      <w:r>
        <w:rPr>
          <w:i/>
          <w:lang w:val="es-ES"/>
        </w:rPr>
        <w:t xml:space="preserve">Saccharomyces cerevisiae </w:t>
      </w:r>
      <w:r>
        <w:rPr>
          <w:lang w:val="es-ES"/>
        </w:rPr>
        <w:t xml:space="preserve">constituye la especie mejor estudiada del género, debido a su importancia histórica en la industria alimentaria, principalmente en la producción de pan y bebidas alcohólicas fermentadas. Su estudio ha sido clave para mejorar estos procesos alimentarios y gracias a ello es el eucariota mejor estudiado, lo que supone una buena razón para que se utilice como modelo en la investigación biológica. Se dispone también de su secuencia genómica completa y anotada, casualmente fue el primer eucariota en ser secuenciado, así como los eficientes sistemas de predicción de proteínas (Nelissen et al, 1997). La cinética de crecimiento está muy bien estudiada, y también se debe destacar la rapidez de crecimiento, lo cual agiliza la investigación con ellas (tiempo de duplicación de 90 minutos) así como una temperatura óptima fácil de utilizar (28ºC). Cabe destacar el hecho de que es eucariota, lo cual supone un punto de referencia para el estudio de las funciones celulares básicas de eucariotas superiores. Los métodos de ingeniería genética como la transformación con plásmidos o la recombinación homóloga, base para experimentos más complejos, para estas células están también muy bien descritos en diversos protocolos. </w:t>
      </w:r>
    </w:p>
    <w:p w14:paraId="303F86E8" w14:textId="77777777" w:rsidR="00491239" w:rsidRDefault="00FB638E" w:rsidP="00FB638E">
      <w:pPr>
        <w:tabs>
          <w:tab w:val="left" w:pos="6270"/>
        </w:tabs>
        <w:jc w:val="both"/>
        <w:rPr>
          <w:lang w:val="es-ES"/>
        </w:rPr>
      </w:pPr>
      <w:r>
        <w:rPr>
          <w:lang w:val="es-ES"/>
        </w:rPr>
        <w:tab/>
      </w:r>
    </w:p>
    <w:p w14:paraId="10272FBA" w14:textId="77777777" w:rsidR="00FB638E" w:rsidRDefault="00FB638E" w:rsidP="00491239">
      <w:pPr>
        <w:jc w:val="both"/>
        <w:rPr>
          <w:lang w:val="es-ES"/>
        </w:rPr>
      </w:pPr>
    </w:p>
    <w:p w14:paraId="4A5EA3F3" w14:textId="77777777" w:rsidR="00491239" w:rsidRDefault="00491239" w:rsidP="00491239">
      <w:pPr>
        <w:jc w:val="both"/>
        <w:rPr>
          <w:lang w:val="es-ES"/>
        </w:rPr>
      </w:pPr>
    </w:p>
    <w:p w14:paraId="2BC46FA7" w14:textId="77777777" w:rsidR="00491239" w:rsidRPr="00F351CA" w:rsidRDefault="00491239" w:rsidP="00491239">
      <w:pPr>
        <w:pStyle w:val="Prrafodelista"/>
        <w:numPr>
          <w:ilvl w:val="0"/>
          <w:numId w:val="1"/>
        </w:numPr>
        <w:jc w:val="both"/>
        <w:rPr>
          <w:u w:val="single"/>
          <w:lang w:val="es-ES"/>
        </w:rPr>
      </w:pPr>
      <w:r w:rsidRPr="00F351CA">
        <w:rPr>
          <w:u w:val="single"/>
          <w:lang w:val="es-ES"/>
        </w:rPr>
        <w:lastRenderedPageBreak/>
        <w:t xml:space="preserve">Proteínas de la familia ABC. Resistencia a antifúngicos y detoxificación celular </w:t>
      </w:r>
    </w:p>
    <w:p w14:paraId="29FC335C" w14:textId="77777777" w:rsidR="00491239" w:rsidRDefault="00491239" w:rsidP="00491239">
      <w:pPr>
        <w:jc w:val="both"/>
        <w:rPr>
          <w:lang w:val="es-ES"/>
        </w:rPr>
      </w:pPr>
      <w:r>
        <w:rPr>
          <w:lang w:val="es-ES"/>
        </w:rPr>
        <w:t xml:space="preserve">El mantenimiento de la homeostasis celular es clave para la supervivencia de los microorganismos. Uno de los aspectos del mantenimiento de ésta es eliminar del medio intracelular las sustancias que puedan interferir con estructuras o procesos celulares que comprometan al normal desarrollo del hongo. Estas sustancias reciben el nombre de antifúngicos, y pueden ser naturales o sintéticas. Normalmente, su método de actuación consiste en bloquear la acción enzimática de distintas rutas de síntesis de compuestos estructurales o bien la disrupción de la función de enzimas necesarios para mantener la homeostasis celular de todo tipo. </w:t>
      </w:r>
    </w:p>
    <w:p w14:paraId="4B4B1428" w14:textId="77777777" w:rsidR="00491239" w:rsidRDefault="00491239" w:rsidP="00491239">
      <w:pPr>
        <w:jc w:val="both"/>
        <w:rPr>
          <w:lang w:val="es-ES"/>
        </w:rPr>
      </w:pPr>
      <w:r>
        <w:rPr>
          <w:lang w:val="es-ES"/>
        </w:rPr>
        <w:t>Normalmente, estos compuestos, si son de carácter hidrófilo y de un tamaño molecular moderado, son capaces de atravesar los canales de membrana mediante difusión facilitada (Mansfiel et al., 2010), ya que dentro de la célula no se espera que haya prácticamente ninguna molécula de estos compuestos, y entran hasta igualar a la concentración de antifúngico en el exterior (White et al., 1998). Por lo tanto para expulsar del interior celular estas sustancias, se ha de hacer en contra del gradiente, lo que implica que este transporte sea dependiente de la hidrólisis de ATP. Así pues, es de suponer que la detoxificación celular ha de ser llevada a cabo por proteínas transportadoras dependientes de la unión de ATP, conocidas por sus siglas en inglés como proteínas ABC</w:t>
      </w:r>
      <w:r w:rsidR="00A56AA1">
        <w:rPr>
          <w:lang w:val="es-ES"/>
        </w:rPr>
        <w:t xml:space="preserve"> (</w:t>
      </w:r>
      <w:r w:rsidR="00A56AA1" w:rsidRPr="005765E1">
        <w:rPr>
          <w:i/>
          <w:lang w:val="es-ES"/>
        </w:rPr>
        <w:t>A</w:t>
      </w:r>
      <w:r w:rsidR="00A56AA1" w:rsidRPr="00A56AA1">
        <w:rPr>
          <w:i/>
          <w:lang w:val="es-ES"/>
        </w:rPr>
        <w:t>TP Binding Cassette</w:t>
      </w:r>
      <w:r w:rsidR="00A56AA1">
        <w:rPr>
          <w:lang w:val="es-ES"/>
        </w:rPr>
        <w:t>)</w:t>
      </w:r>
      <w:r>
        <w:rPr>
          <w:lang w:val="es-ES"/>
        </w:rPr>
        <w:t xml:space="preserve">. </w:t>
      </w:r>
    </w:p>
    <w:p w14:paraId="1A51242A" w14:textId="77777777" w:rsidR="00491239" w:rsidRDefault="00491239" w:rsidP="00491239">
      <w:pPr>
        <w:jc w:val="both"/>
        <w:rPr>
          <w:lang w:val="es-ES"/>
        </w:rPr>
      </w:pPr>
      <w:r>
        <w:rPr>
          <w:lang w:val="es-ES"/>
        </w:rPr>
        <w:t>La familia de proteínas ABC es la familia que</w:t>
      </w:r>
      <w:r w:rsidR="000C3FF2">
        <w:rPr>
          <w:lang w:val="es-ES"/>
        </w:rPr>
        <w:t xml:space="preserve"> contiene un mayor número de </w:t>
      </w:r>
      <w:r>
        <w:rPr>
          <w:lang w:val="es-ES"/>
        </w:rPr>
        <w:t>proteínas</w:t>
      </w:r>
      <w:r w:rsidR="000C3FF2">
        <w:rPr>
          <w:lang w:val="es-ES"/>
        </w:rPr>
        <w:t xml:space="preserve"> en su seno</w:t>
      </w:r>
      <w:r>
        <w:rPr>
          <w:lang w:val="es-ES"/>
        </w:rPr>
        <w:t xml:space="preserve"> y por tanto, la más extensa, contando con casi 1000 miembros (Wolfger et al., 2001). Estas proteínas se encuentran en todas las células vivas, desde bacterias hasta seres humanos. </w:t>
      </w:r>
      <w:r w:rsidRPr="00261F90">
        <w:rPr>
          <w:lang w:val="es-ES"/>
        </w:rPr>
        <w:t>Su función no sólo se limita al transporte mediado por ATP, si no que otras actúan incluso como canal</w:t>
      </w:r>
      <w:r>
        <w:rPr>
          <w:lang w:val="es-ES"/>
        </w:rPr>
        <w:t>e</w:t>
      </w:r>
      <w:r w:rsidRPr="00261F90">
        <w:rPr>
          <w:lang w:val="es-ES"/>
        </w:rPr>
        <w:t>s i</w:t>
      </w:r>
      <w:r>
        <w:rPr>
          <w:lang w:val="es-ES"/>
        </w:rPr>
        <w:t>ónicos, reguladores de canales, receptores o pro</w:t>
      </w:r>
      <w:r w:rsidR="00A56AA1">
        <w:rPr>
          <w:lang w:val="es-ES"/>
        </w:rPr>
        <w:t>teasas</w:t>
      </w:r>
      <w:r>
        <w:rPr>
          <w:lang w:val="es-ES"/>
        </w:rPr>
        <w:t xml:space="preserve"> (Bauer et al., 1999)</w:t>
      </w:r>
      <w:r w:rsidR="00A56AA1">
        <w:rPr>
          <w:lang w:val="es-ES"/>
        </w:rPr>
        <w:t>.</w:t>
      </w:r>
      <w:r>
        <w:rPr>
          <w:lang w:val="es-ES"/>
        </w:rPr>
        <w:t xml:space="preserve"> Estas proteínas median el transporte de iones, metales pesados, carbohidratos, esteroides, glucolípidos, aminoácidos, glucocorticoides, micotoxinas, antibióticos pigmentos, fármacos anticancerígenos, péptidos e incluso proteínas enteras (Higgins, 1992). </w:t>
      </w:r>
    </w:p>
    <w:p w14:paraId="35E52CBC" w14:textId="77777777" w:rsidR="00491239" w:rsidRDefault="00491239" w:rsidP="00491239">
      <w:pPr>
        <w:jc w:val="both"/>
        <w:rPr>
          <w:lang w:val="es-ES"/>
        </w:rPr>
      </w:pPr>
      <w:r>
        <w:rPr>
          <w:lang w:val="es-ES"/>
        </w:rPr>
        <w:t>Generalmente, todas las proteínas de la familia ABC comparten una estructura común si no tenemos en cuenta los mecanismos de reconocimiento específico para cada molécula o grupo de moléculas (Dean et al., 1995). Todas ellas cuentan con al menos un dominio de unión de nucleótidos abreviado como NBD (</w:t>
      </w:r>
      <w:r w:rsidRPr="005765E1">
        <w:rPr>
          <w:i/>
          <w:lang w:val="es-ES"/>
        </w:rPr>
        <w:t>Nucleotide Binding Domain</w:t>
      </w:r>
      <w:r>
        <w:rPr>
          <w:lang w:val="es-ES"/>
        </w:rPr>
        <w:t>) de carácter hidrofílico y expuestos al citoplasma celular; y con una serie de segmentos transmembrana configurados como una α-hélice denominados TMS</w:t>
      </w:r>
      <w:r w:rsidR="00A56AA1">
        <w:rPr>
          <w:lang w:val="es-ES"/>
        </w:rPr>
        <w:t xml:space="preserve"> (</w:t>
      </w:r>
      <w:r w:rsidR="00A56AA1" w:rsidRPr="005765E1">
        <w:rPr>
          <w:i/>
          <w:lang w:val="es-ES"/>
        </w:rPr>
        <w:t>TransMembrane Segments</w:t>
      </w:r>
      <w:r w:rsidR="00A56AA1">
        <w:rPr>
          <w:lang w:val="es-ES"/>
        </w:rPr>
        <w:t>)</w:t>
      </w:r>
      <w:r>
        <w:rPr>
          <w:lang w:val="es-ES"/>
        </w:rPr>
        <w:t xml:space="preserve"> de carácter hidrofóbico. Se conocen diversas configuraciones de estos dominios (Kuchler et al., 1992), pero la distribución más común consiste en un modelo especular, con 2 NBD y 12 </w:t>
      </w:r>
      <w:r w:rsidR="00A56AA1">
        <w:rPr>
          <w:lang w:val="es-ES"/>
        </w:rPr>
        <w:t xml:space="preserve">TMS </w:t>
      </w:r>
      <w:r>
        <w:rPr>
          <w:lang w:val="es-ES"/>
        </w:rPr>
        <w:t>distribuidos según la figura 1. En los dominios NBD es donde ocurre la unión e hidrólisis de moléculas de ATP que permiten la translocación de compuestos (</w:t>
      </w:r>
      <w:r w:rsidRPr="00E42DFA">
        <w:rPr>
          <w:lang w:val="es-ES"/>
        </w:rPr>
        <w:t>Higgins</w:t>
      </w:r>
      <w:r>
        <w:rPr>
          <w:lang w:val="es-ES"/>
        </w:rPr>
        <w:t xml:space="preserve"> et al.</w:t>
      </w:r>
      <w:r w:rsidRPr="00E42DFA">
        <w:rPr>
          <w:lang w:val="es-ES"/>
        </w:rPr>
        <w:t>, 2001</w:t>
      </w:r>
      <w:r>
        <w:rPr>
          <w:lang w:val="es-ES"/>
        </w:rPr>
        <w:t>)</w:t>
      </w:r>
      <w:r w:rsidR="00A56AA1">
        <w:rPr>
          <w:lang w:val="es-ES"/>
        </w:rPr>
        <w:t>.</w:t>
      </w:r>
    </w:p>
    <w:p w14:paraId="33F1FB18" w14:textId="77777777" w:rsidR="00491239" w:rsidRDefault="00491239" w:rsidP="00491239">
      <w:pPr>
        <w:keepNext/>
        <w:ind w:left="360"/>
        <w:jc w:val="center"/>
      </w:pPr>
      <w:r>
        <w:rPr>
          <w:noProof/>
          <w:lang w:val="es-ES" w:eastAsia="es-ES"/>
        </w:rPr>
        <w:lastRenderedPageBreak/>
        <w:drawing>
          <wp:inline distT="0" distB="0" distL="0" distR="0" wp14:anchorId="67BD2A98" wp14:editId="5F17E814">
            <wp:extent cx="3257550" cy="17240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724" t="6565" b="2020"/>
                    <a:stretch/>
                  </pic:blipFill>
                  <pic:spPr bwMode="auto">
                    <a:xfrm>
                      <a:off x="0" y="0"/>
                      <a:ext cx="3257550" cy="1724025"/>
                    </a:xfrm>
                    <a:prstGeom prst="rect">
                      <a:avLst/>
                    </a:prstGeom>
                    <a:ln>
                      <a:noFill/>
                    </a:ln>
                    <a:extLst>
                      <a:ext uri="{53640926-AAD7-44D8-BBD7-CCE9431645EC}">
                        <a14:shadowObscured xmlns:a14="http://schemas.microsoft.com/office/drawing/2010/main"/>
                      </a:ext>
                    </a:extLst>
                  </pic:spPr>
                </pic:pic>
              </a:graphicData>
            </a:graphic>
          </wp:inline>
        </w:drawing>
      </w:r>
    </w:p>
    <w:p w14:paraId="653A968B" w14:textId="77777777" w:rsidR="00491239" w:rsidRDefault="00491239" w:rsidP="00491239">
      <w:pPr>
        <w:pStyle w:val="Descripcin"/>
        <w:jc w:val="both"/>
        <w:rPr>
          <w:i w:val="0"/>
          <w:color w:val="auto"/>
          <w:lang w:val="es-ES"/>
        </w:rPr>
      </w:pPr>
      <w:r w:rsidRPr="004A5141">
        <w:rPr>
          <w:b/>
          <w:i w:val="0"/>
          <w:color w:val="auto"/>
          <w:lang w:val="es-ES"/>
        </w:rPr>
        <w:t xml:space="preserve">Figura </w:t>
      </w:r>
      <w:r w:rsidR="00433A2D" w:rsidRPr="004A5141">
        <w:rPr>
          <w:b/>
          <w:i w:val="0"/>
          <w:color w:val="auto"/>
        </w:rPr>
        <w:fldChar w:fldCharType="begin"/>
      </w:r>
      <w:r w:rsidRPr="004A5141">
        <w:rPr>
          <w:b/>
          <w:i w:val="0"/>
          <w:color w:val="auto"/>
          <w:lang w:val="es-ES"/>
        </w:rPr>
        <w:instrText xml:space="preserve"> SEQ Figura \* ARABIC </w:instrText>
      </w:r>
      <w:r w:rsidR="00433A2D" w:rsidRPr="004A5141">
        <w:rPr>
          <w:b/>
          <w:i w:val="0"/>
          <w:color w:val="auto"/>
        </w:rPr>
        <w:fldChar w:fldCharType="separate"/>
      </w:r>
      <w:r w:rsidR="001C53D9">
        <w:rPr>
          <w:b/>
          <w:i w:val="0"/>
          <w:noProof/>
          <w:color w:val="auto"/>
          <w:lang w:val="es-ES"/>
        </w:rPr>
        <w:t>1</w:t>
      </w:r>
      <w:r w:rsidR="00433A2D" w:rsidRPr="004A5141">
        <w:rPr>
          <w:b/>
          <w:i w:val="0"/>
          <w:color w:val="auto"/>
        </w:rPr>
        <w:fldChar w:fldCharType="end"/>
      </w:r>
      <w:r w:rsidRPr="004A5141">
        <w:rPr>
          <w:b/>
          <w:i w:val="0"/>
          <w:color w:val="auto"/>
          <w:lang w:val="es-ES"/>
        </w:rPr>
        <w:t>.1</w:t>
      </w:r>
      <w:r w:rsidRPr="00401454">
        <w:rPr>
          <w:i w:val="0"/>
          <w:color w:val="auto"/>
          <w:lang w:val="es-ES"/>
        </w:rPr>
        <w:t xml:space="preserve"> </w:t>
      </w:r>
      <w:r w:rsidRPr="00731A33">
        <w:rPr>
          <w:b/>
          <w:i w:val="0"/>
          <w:color w:val="auto"/>
          <w:lang w:val="es-ES"/>
        </w:rPr>
        <w:t>Estructura general de las proteínas de la familia ABC</w:t>
      </w:r>
      <w:r>
        <w:rPr>
          <w:i w:val="0"/>
          <w:color w:val="auto"/>
          <w:lang w:val="es-ES"/>
        </w:rPr>
        <w:t>. En la figura podemos observar los dominios NBD en la zona citoplasmática de la proteína de canal, los cuales se encuentran intercalados por las 6 α-hélices del dominio hidrofóbico que se integra en la membrana y forma el canal de transporte (Wolfger et al., 2001)</w:t>
      </w:r>
      <w:r w:rsidR="00A56AA1">
        <w:rPr>
          <w:i w:val="0"/>
          <w:color w:val="auto"/>
          <w:lang w:val="es-ES"/>
        </w:rPr>
        <w:t>.</w:t>
      </w:r>
    </w:p>
    <w:p w14:paraId="13AE2FA3" w14:textId="77777777" w:rsidR="00491239" w:rsidRDefault="00491239" w:rsidP="00491239">
      <w:pPr>
        <w:rPr>
          <w:lang w:val="es-ES"/>
        </w:rPr>
      </w:pPr>
    </w:p>
    <w:p w14:paraId="1C662B3A" w14:textId="77777777" w:rsidR="00491239" w:rsidRDefault="00491239" w:rsidP="00491239">
      <w:pPr>
        <w:jc w:val="both"/>
        <w:rPr>
          <w:lang w:val="es-ES"/>
        </w:rPr>
      </w:pPr>
      <w:r>
        <w:rPr>
          <w:lang w:val="es-ES"/>
        </w:rPr>
        <w:t xml:space="preserve">Sin embargo, el mecanismo por el cual cada proteína de la familia reconoce y actúa específicamente con cada grupo de moléculas que transporta supone aún un intrigante misterio de la biología celular. </w:t>
      </w:r>
    </w:p>
    <w:p w14:paraId="16950D97" w14:textId="77777777" w:rsidR="00491239" w:rsidRDefault="00491239" w:rsidP="00491239">
      <w:pPr>
        <w:jc w:val="both"/>
        <w:rPr>
          <w:lang w:val="es-ES"/>
        </w:rPr>
      </w:pPr>
      <w:r>
        <w:rPr>
          <w:lang w:val="es-ES"/>
        </w:rPr>
        <w:t>Unas de las subfamilias comprendidas por esta familia de proteínas y que son cruciales en el desarrollo de nuestro trabajo son las de las proteínas de resistencia pleiotrópica a antibióticos, abreviada como PDR</w:t>
      </w:r>
      <w:r w:rsidR="00EE2A65">
        <w:rPr>
          <w:lang w:val="es-ES"/>
        </w:rPr>
        <w:t xml:space="preserve"> (</w:t>
      </w:r>
      <w:r w:rsidR="00EE2A65" w:rsidRPr="005765E1">
        <w:rPr>
          <w:i/>
          <w:lang w:val="es-ES"/>
        </w:rPr>
        <w:t>Pleiotropic Drug Resistance</w:t>
      </w:r>
      <w:r w:rsidR="00EE2A65">
        <w:rPr>
          <w:lang w:val="es-ES"/>
        </w:rPr>
        <w:t>)</w:t>
      </w:r>
      <w:r>
        <w:rPr>
          <w:lang w:val="es-ES"/>
        </w:rPr>
        <w:t>, implicadas en la detoxificación celular y resistencia a antifúngicos y homóloga de la subfamilia presente en humanos de proteínas de multi</w:t>
      </w:r>
      <w:r w:rsidR="00EE2A65">
        <w:rPr>
          <w:lang w:val="es-ES"/>
        </w:rPr>
        <w:t xml:space="preserve">resistencia a antibióticos (MDR, </w:t>
      </w:r>
      <w:r w:rsidR="00EE2A65" w:rsidRPr="005765E1">
        <w:rPr>
          <w:i/>
          <w:lang w:val="es-ES"/>
        </w:rPr>
        <w:t>MultiDrug Resistance</w:t>
      </w:r>
      <w:r w:rsidR="00EE2A65">
        <w:rPr>
          <w:lang w:val="es-ES"/>
        </w:rPr>
        <w:t>)</w:t>
      </w:r>
      <w:r>
        <w:rPr>
          <w:lang w:val="es-ES"/>
        </w:rPr>
        <w:t>, y las de las proteínas de multiresistencia, abreviadas como MRP</w:t>
      </w:r>
      <w:r w:rsidR="00EE2A65">
        <w:rPr>
          <w:lang w:val="es-ES"/>
        </w:rPr>
        <w:t xml:space="preserve"> (</w:t>
      </w:r>
      <w:r w:rsidR="00EE2A65" w:rsidRPr="005765E1">
        <w:rPr>
          <w:i/>
          <w:lang w:val="es-ES"/>
        </w:rPr>
        <w:t>Multidrug Resistance-Associated Proteins</w:t>
      </w:r>
      <w:r w:rsidR="00EE2A65">
        <w:rPr>
          <w:lang w:val="es-ES"/>
        </w:rPr>
        <w:t>)</w:t>
      </w:r>
      <w:r>
        <w:rPr>
          <w:lang w:val="es-ES"/>
        </w:rPr>
        <w:t xml:space="preserve">, las cuales están implicadas en la detoxificación vacuolar y resistencia a metales pesados. </w:t>
      </w:r>
    </w:p>
    <w:p w14:paraId="6F371233" w14:textId="77777777" w:rsidR="00491239" w:rsidRDefault="00491239" w:rsidP="00491239">
      <w:pPr>
        <w:jc w:val="both"/>
        <w:rPr>
          <w:lang w:val="es-ES"/>
        </w:rPr>
      </w:pPr>
      <w:r>
        <w:rPr>
          <w:lang w:val="es-ES"/>
        </w:rPr>
        <w:t>Las proteínas de la familia PDR son transportadores del tipo ABC completos, es decir, con 12 dominios transmembrana. Los transportadores mejor caracterizados de esta familia son las proteínas Pdr5 (Balzi et al., 1994) y Snq2 (Servos et al., 1993). Ambos son transportadores ubicados en la membrana celular que se encargan de expulsar fuera de la célula un elevado número de co</w:t>
      </w:r>
      <w:r w:rsidR="00DD2E6B">
        <w:rPr>
          <w:lang w:val="es-ES"/>
        </w:rPr>
        <w:t>mpuestos con diversas funciones</w:t>
      </w:r>
      <w:r>
        <w:rPr>
          <w:lang w:val="es-ES"/>
        </w:rPr>
        <w:t xml:space="preserve"> y sin una relación estructural entre ellos (Meyers et al., 1992). Pdr5 tiene 2 homólogos no esenciales, denominados Pdr10 y Pdr15, los cuales no están muy expresados, pero ante ciertos estreses aumentan su concentración en la membrana celular (Wolfger et al., 1997). </w:t>
      </w:r>
      <w:r w:rsidR="00E26700">
        <w:rPr>
          <w:lang w:val="es-ES"/>
        </w:rPr>
        <w:t xml:space="preserve">Otra proteína descrita de esta familia, Pdr16, se presenta también como una proteína imprescindible en la resistencia a azoles. Posee un homólogo no esencial denominado Pdr17, cuya </w:t>
      </w:r>
      <w:r w:rsidR="002818D6">
        <w:rPr>
          <w:lang w:val="es-ES"/>
        </w:rPr>
        <w:t>deleción</w:t>
      </w:r>
      <w:r w:rsidR="00E26700">
        <w:rPr>
          <w:lang w:val="es-ES"/>
        </w:rPr>
        <w:t xml:space="preserve"> no parece afectar a la resistencia celular a estos compuestos</w:t>
      </w:r>
      <w:r w:rsidR="008D635D">
        <w:rPr>
          <w:lang w:val="es-ES"/>
        </w:rPr>
        <w:t xml:space="preserve"> (van den Hazel et al., 1999)</w:t>
      </w:r>
      <w:r w:rsidR="00E26700">
        <w:rPr>
          <w:lang w:val="es-ES"/>
        </w:rPr>
        <w:t>.</w:t>
      </w:r>
    </w:p>
    <w:p w14:paraId="2EC21F25" w14:textId="77777777" w:rsidR="00491239" w:rsidRDefault="00491239" w:rsidP="00491239">
      <w:pPr>
        <w:jc w:val="both"/>
        <w:rPr>
          <w:lang w:val="es-ES"/>
        </w:rPr>
      </w:pPr>
      <w:r>
        <w:rPr>
          <w:lang w:val="es-ES"/>
        </w:rPr>
        <w:t xml:space="preserve">El homólogo más destacable de Snq2 es la proteína Pdr12, encargada de expulsar fuera de la célula fluoresceínas y ácidos grasos de cadena corta (como acetato o benzoato), y se induce muy fuertemente inducido por estrés mediado por ácidos grasos y pH bajo, y su regulación es independiente de la del resto de proteínas PDR o MRP (Holyoak et al., 1992). </w:t>
      </w:r>
    </w:p>
    <w:p w14:paraId="6831A894" w14:textId="77777777" w:rsidR="00491239" w:rsidRDefault="00491239" w:rsidP="00491239">
      <w:pPr>
        <w:autoSpaceDE w:val="0"/>
        <w:autoSpaceDN w:val="0"/>
        <w:adjustRightInd w:val="0"/>
        <w:spacing w:after="0" w:line="240" w:lineRule="auto"/>
        <w:jc w:val="both"/>
        <w:rPr>
          <w:rFonts w:cs="Times New Roman"/>
          <w:lang w:val="es-ES"/>
        </w:rPr>
      </w:pPr>
      <w:r>
        <w:rPr>
          <w:lang w:val="es-ES"/>
        </w:rPr>
        <w:t xml:space="preserve">Ycf1 y Yor1 pertenecen a la subfamilia MRP y ambas regulan la detoxificación de la vacuola </w:t>
      </w:r>
      <w:r>
        <w:rPr>
          <w:rFonts w:cs="Times New Roman"/>
          <w:lang w:val="es-ES"/>
        </w:rPr>
        <w:t>(Wolfger et al. 2001)</w:t>
      </w:r>
      <w:r>
        <w:rPr>
          <w:lang w:val="es-ES"/>
        </w:rPr>
        <w:t>. Ycf1 se encarga del transporte de compuestos como el glutatión oxidado, conjugados de glutatión-S y metaloides</w:t>
      </w:r>
      <w:r>
        <w:rPr>
          <w:rFonts w:ascii="Times New Roman" w:hAnsi="Times New Roman" w:cs="Times New Roman"/>
          <w:lang w:val="es-ES"/>
        </w:rPr>
        <w:t xml:space="preserve">, </w:t>
      </w:r>
      <w:r w:rsidRPr="0075793D">
        <w:rPr>
          <w:rFonts w:cs="Times New Roman"/>
          <w:lang w:val="es-ES"/>
        </w:rPr>
        <w:t>así como permitir el desarrollo celular en presencia de altas con</w:t>
      </w:r>
      <w:r w:rsidR="001A4B99">
        <w:rPr>
          <w:rFonts w:cs="Times New Roman"/>
          <w:lang w:val="es-ES"/>
        </w:rPr>
        <w:t>centraciones de iones de c</w:t>
      </w:r>
      <w:r>
        <w:rPr>
          <w:rFonts w:cs="Times New Roman"/>
          <w:lang w:val="es-ES"/>
        </w:rPr>
        <w:t xml:space="preserve">admio (Cole et al., 1998; Tommassini et al., 1996; Piper et al., 1998). Yor1 se encuentra en la membrana plasmática y su deleción génica está ligada a la perdida de resistencia ante diversos grupos de antibióticos. </w:t>
      </w:r>
    </w:p>
    <w:p w14:paraId="541D234F" w14:textId="77777777" w:rsidR="00491239" w:rsidRDefault="00491239" w:rsidP="00491239">
      <w:pPr>
        <w:keepNext/>
        <w:autoSpaceDE w:val="0"/>
        <w:autoSpaceDN w:val="0"/>
        <w:adjustRightInd w:val="0"/>
        <w:spacing w:after="0" w:line="240" w:lineRule="auto"/>
        <w:jc w:val="center"/>
      </w:pPr>
      <w:r>
        <w:rPr>
          <w:noProof/>
          <w:lang w:val="es-ES" w:eastAsia="es-ES"/>
        </w:rPr>
        <w:lastRenderedPageBreak/>
        <w:drawing>
          <wp:inline distT="0" distB="0" distL="0" distR="0" wp14:anchorId="332F1F75" wp14:editId="31D69D54">
            <wp:extent cx="3600450" cy="24288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600450" cy="2428875"/>
                    </a:xfrm>
                    <a:prstGeom prst="rect">
                      <a:avLst/>
                    </a:prstGeom>
                  </pic:spPr>
                </pic:pic>
              </a:graphicData>
            </a:graphic>
          </wp:inline>
        </w:drawing>
      </w:r>
    </w:p>
    <w:p w14:paraId="7CE07CF7" w14:textId="77777777" w:rsidR="00491239" w:rsidRPr="00CA52DD" w:rsidRDefault="00491239" w:rsidP="00DD2E6B">
      <w:pPr>
        <w:pStyle w:val="Descripcin"/>
        <w:jc w:val="both"/>
        <w:rPr>
          <w:rFonts w:cs="Times New Roman"/>
          <w:i w:val="0"/>
          <w:color w:val="auto"/>
          <w:lang w:val="es-ES"/>
        </w:rPr>
      </w:pPr>
      <w:r w:rsidRPr="004A5141">
        <w:rPr>
          <w:b/>
          <w:i w:val="0"/>
          <w:color w:val="auto"/>
          <w:lang w:val="es-ES"/>
        </w:rPr>
        <w:t>Figura 1.2 Localización subcelular de las distintas proteínas pertenecientes a las subfamilias PDR y MRP</w:t>
      </w:r>
      <w:r>
        <w:rPr>
          <w:i w:val="0"/>
          <w:color w:val="auto"/>
          <w:lang w:val="es-ES"/>
        </w:rPr>
        <w:t xml:space="preserve">. Cómo podemos observar, Yor1, Pdr5, Pdr10, Pdr15 y Pdr12 se encuentran en la membrana celular, </w:t>
      </w:r>
      <w:r w:rsidR="00DA4B50">
        <w:rPr>
          <w:i w:val="0"/>
          <w:color w:val="auto"/>
          <w:lang w:val="es-ES"/>
        </w:rPr>
        <w:t xml:space="preserve">Bat1 </w:t>
      </w:r>
      <w:r>
        <w:rPr>
          <w:i w:val="0"/>
          <w:color w:val="auto"/>
          <w:lang w:val="es-ES"/>
        </w:rPr>
        <w:t>y Ycf1 en la membrana vacuolar (Bauer et al., 1999)</w:t>
      </w:r>
      <w:r w:rsidR="001136F9">
        <w:rPr>
          <w:i w:val="0"/>
          <w:color w:val="auto"/>
          <w:lang w:val="es-ES"/>
        </w:rPr>
        <w:t>.</w:t>
      </w:r>
    </w:p>
    <w:p w14:paraId="4B2705D1" w14:textId="77777777" w:rsidR="00491239" w:rsidRDefault="00491239" w:rsidP="00491239">
      <w:pPr>
        <w:jc w:val="both"/>
        <w:rPr>
          <w:lang w:val="es-ES"/>
        </w:rPr>
      </w:pPr>
      <w:r>
        <w:rPr>
          <w:lang w:val="es-ES"/>
        </w:rPr>
        <w:t xml:space="preserve">Estas proteínas se encuentran reguladas principalmente por las proteínas Pdr1 y Pdr3 (Katzmann et al., 1994; Balzi et al., 1994), las cuales son factores de transcripción que se unen al DNA objetivo mediante motivos de dedos de zinc, los cuales se encuentran en la zona N-terminal de la proteína, mientras que en el extremo C-terminal se encuentran los dominios de activación (Katzmann et al., 1996). Los genes que </w:t>
      </w:r>
      <w:r w:rsidR="00DA4B50">
        <w:rPr>
          <w:lang w:val="es-ES"/>
        </w:rPr>
        <w:t xml:space="preserve">codifican </w:t>
      </w:r>
      <w:r>
        <w:rPr>
          <w:lang w:val="es-ES"/>
        </w:rPr>
        <w:t>para estas proteínas son parálogos</w:t>
      </w:r>
      <w:r w:rsidR="004C146C">
        <w:rPr>
          <w:lang w:val="es-ES"/>
        </w:rPr>
        <w:t xml:space="preserve"> entre ellos</w:t>
      </w:r>
      <w:r>
        <w:rPr>
          <w:lang w:val="es-ES"/>
        </w:rPr>
        <w:t xml:space="preserve">. Al contrario que otros factores de transcripción, son unas proteínas constitutivamente fosforiladas y que se encuentran en el núcleo. Estas proteínas se activan uniéndose en cis a motivos conservados que se encuentran en todas las distintas secuencias de proteínas PDR y MPR denominados </w:t>
      </w:r>
      <w:r w:rsidR="004C146C">
        <w:rPr>
          <w:lang w:val="es-ES"/>
        </w:rPr>
        <w:t>PDRE (</w:t>
      </w:r>
      <w:r w:rsidR="004C146C" w:rsidRPr="005765E1">
        <w:rPr>
          <w:i/>
          <w:lang w:val="es-ES"/>
        </w:rPr>
        <w:t>P</w:t>
      </w:r>
      <w:r w:rsidR="004C146C" w:rsidRPr="00DA4B50">
        <w:rPr>
          <w:i/>
          <w:lang w:val="es-ES"/>
        </w:rPr>
        <w:t xml:space="preserve">leiotropic </w:t>
      </w:r>
      <w:r w:rsidR="004C146C" w:rsidRPr="005765E1">
        <w:rPr>
          <w:i/>
          <w:lang w:val="es-ES"/>
        </w:rPr>
        <w:t>D</w:t>
      </w:r>
      <w:r w:rsidR="004C146C" w:rsidRPr="00DA4B50">
        <w:rPr>
          <w:i/>
          <w:lang w:val="es-ES"/>
        </w:rPr>
        <w:t xml:space="preserve">rug resistance </w:t>
      </w:r>
      <w:r w:rsidR="004C146C" w:rsidRPr="005765E1">
        <w:rPr>
          <w:i/>
          <w:lang w:val="es-ES"/>
        </w:rPr>
        <w:t>R</w:t>
      </w:r>
      <w:r w:rsidR="004C146C" w:rsidRPr="00DA4B50">
        <w:rPr>
          <w:i/>
          <w:lang w:val="es-ES"/>
        </w:rPr>
        <w:t xml:space="preserve">esponsive </w:t>
      </w:r>
      <w:r w:rsidR="004C146C" w:rsidRPr="005765E1">
        <w:rPr>
          <w:i/>
          <w:lang w:val="es-ES"/>
        </w:rPr>
        <w:t>E</w:t>
      </w:r>
      <w:r w:rsidR="004C146C" w:rsidRPr="00DA4B50">
        <w:rPr>
          <w:i/>
          <w:lang w:val="es-ES"/>
        </w:rPr>
        <w:t>lement</w:t>
      </w:r>
      <w:r w:rsidR="004C146C">
        <w:rPr>
          <w:lang w:val="es-ES"/>
        </w:rPr>
        <w:t>), cuya secuencia consenso es 5’-TCCG/aC/tGG/cA/</w:t>
      </w:r>
      <w:r w:rsidR="004C146C" w:rsidRPr="00534348">
        <w:rPr>
          <w:lang w:val="es-ES"/>
        </w:rPr>
        <w:t>g-</w:t>
      </w:r>
      <w:r w:rsidR="004C146C">
        <w:rPr>
          <w:lang w:val="es-ES"/>
        </w:rPr>
        <w:t xml:space="preserve"> 3’. </w:t>
      </w:r>
      <w:r>
        <w:rPr>
          <w:lang w:val="es-ES"/>
        </w:rPr>
        <w:t>Otros TF implicados en la regulación de las proteí</w:t>
      </w:r>
      <w:r w:rsidR="005B6DB6">
        <w:rPr>
          <w:lang w:val="es-ES"/>
        </w:rPr>
        <w:t>nas PDR son Yrr1 Yap2 Yap1 Ms</w:t>
      </w:r>
      <w:r>
        <w:rPr>
          <w:lang w:val="es-ES"/>
        </w:rPr>
        <w:t>n2/Msn4 y Ngg1 (Wolfger et al., 2001). En el caso de la regulación de Pdr5, el cual es</w:t>
      </w:r>
      <w:r w:rsidR="00DA4B50">
        <w:rPr>
          <w:lang w:val="es-ES"/>
        </w:rPr>
        <w:t>,</w:t>
      </w:r>
      <w:r>
        <w:rPr>
          <w:lang w:val="es-ES"/>
        </w:rPr>
        <w:t xml:space="preserve"> junto con Snq2</w:t>
      </w:r>
      <w:r w:rsidR="00DA4B50">
        <w:rPr>
          <w:lang w:val="es-ES"/>
        </w:rPr>
        <w:t>,</w:t>
      </w:r>
      <w:r>
        <w:rPr>
          <w:lang w:val="es-ES"/>
        </w:rPr>
        <w:t xml:space="preserve"> el más destacable de los miembros de estas subfamilias, está regulado principalmente por Pdr1. Pdr3 también interviene en su regulación, pero los niveles de expresión de Pdr5 tras suprimir Pdr3 no descienden de manera tan dramática como en el caso de la deleción de Pdr1 (Katzmann et al., 1994). Igualmente, al sufrir Pdr5 una deleción, sus homólogos celulares, sobretodo Pdr15, aumentan considerablemente su expresión para suplir la falta de Pdr5 en la membrana y minimizar así los efectos de su silenciamiento (Wolfger H. et al., 1997)</w:t>
      </w:r>
      <w:r w:rsidR="00DA4B50">
        <w:rPr>
          <w:lang w:val="es-ES"/>
        </w:rPr>
        <w:t>.</w:t>
      </w:r>
    </w:p>
    <w:p w14:paraId="331706F5" w14:textId="77777777" w:rsidR="001C53D9" w:rsidRPr="005A3A0D" w:rsidRDefault="001C53D9" w:rsidP="001C53D9">
      <w:pPr>
        <w:jc w:val="both"/>
        <w:rPr>
          <w:lang w:val="es-ES"/>
        </w:rPr>
      </w:pPr>
      <w:r>
        <w:rPr>
          <w:lang w:val="es-ES"/>
        </w:rPr>
        <w:t xml:space="preserve">Sin embargo, no es la única familia implicada en la resistencia a antibióticos. La familia </w:t>
      </w:r>
      <w:r>
        <w:rPr>
          <w:i/>
          <w:lang w:val="es-ES"/>
        </w:rPr>
        <w:t>Major Facilitator Protein</w:t>
      </w:r>
      <w:r>
        <w:rPr>
          <w:lang w:val="es-ES"/>
        </w:rPr>
        <w:t xml:space="preserve"> cuenta con miembros que también están implicados en la resistencia a ciertas drogas, clasificados en una familia llamada DHA, (</w:t>
      </w:r>
      <w:r>
        <w:rPr>
          <w:i/>
          <w:lang w:val="es-ES"/>
        </w:rPr>
        <w:t>Drug H</w:t>
      </w:r>
      <w:r>
        <w:rPr>
          <w:i/>
          <w:vertAlign w:val="superscript"/>
          <w:lang w:val="es-ES"/>
        </w:rPr>
        <w:t xml:space="preserve">+ </w:t>
      </w:r>
      <w:r>
        <w:rPr>
          <w:i/>
          <w:lang w:val="es-ES"/>
        </w:rPr>
        <w:t xml:space="preserve">Antiporter), </w:t>
      </w:r>
      <w:r>
        <w:rPr>
          <w:lang w:val="es-ES"/>
        </w:rPr>
        <w:t>familia que además no tiene homólogos en eucariotas superiores (animales y plantas) pero sí en bacterias</w:t>
      </w:r>
      <w:r>
        <w:rPr>
          <w:i/>
          <w:lang w:val="es-ES"/>
        </w:rPr>
        <w:t xml:space="preserve">, </w:t>
      </w:r>
      <w:r>
        <w:rPr>
          <w:lang w:val="es-ES"/>
        </w:rPr>
        <w:t xml:space="preserve">en la cual se encuentros por ejemplo, </w:t>
      </w:r>
      <w:r>
        <w:rPr>
          <w:i/>
          <w:lang w:val="es-ES"/>
        </w:rPr>
        <w:t>FLR1</w:t>
      </w:r>
      <w:r>
        <w:rPr>
          <w:lang w:val="es-ES"/>
        </w:rPr>
        <w:t xml:space="preserve">, </w:t>
      </w:r>
      <w:r>
        <w:rPr>
          <w:i/>
          <w:lang w:val="es-ES"/>
        </w:rPr>
        <w:t xml:space="preserve">TPO1, TPO3, AQR1, </w:t>
      </w:r>
      <w:r>
        <w:rPr>
          <w:lang w:val="es-ES"/>
        </w:rPr>
        <w:t>y</w:t>
      </w:r>
      <w:r>
        <w:rPr>
          <w:i/>
          <w:lang w:val="es-ES"/>
        </w:rPr>
        <w:t xml:space="preserve"> QDR2</w:t>
      </w:r>
      <w:r>
        <w:rPr>
          <w:lang w:val="es-ES"/>
        </w:rPr>
        <w:t xml:space="preserve"> entre otros (Vargas et al., 2004; Alarco et al., 1998; Uemura et al., 2014; Tenreiro et al., 2002) y que tienen como función el transporte de sustancias que pueden resultar nocivas para la célula y su mantenimiento de la homeostasis, como por ejemplo, quinidina o ácidos grasos orgánicos de cadena corta. Sin embargo, su papel no parece tan importante como el de las proteínas de la familia PDR, y su relación con los azoles no parece clara, con la excepción del gen </w:t>
      </w:r>
      <w:r w:rsidRPr="005A3A0D">
        <w:rPr>
          <w:i/>
          <w:lang w:val="es-ES"/>
        </w:rPr>
        <w:t>FLR1</w:t>
      </w:r>
      <w:r>
        <w:rPr>
          <w:i/>
          <w:lang w:val="es-ES"/>
        </w:rPr>
        <w:t xml:space="preserve">. </w:t>
      </w:r>
      <w:r>
        <w:rPr>
          <w:lang w:val="es-ES"/>
        </w:rPr>
        <w:t>(Gbelska et al., 2006) Así mismo, se han realizad</w:t>
      </w:r>
      <w:r w:rsidR="001136F9">
        <w:rPr>
          <w:lang w:val="es-ES"/>
        </w:rPr>
        <w:t>o</w:t>
      </w:r>
      <w:r>
        <w:rPr>
          <w:lang w:val="es-ES"/>
        </w:rPr>
        <w:t xml:space="preserve"> estudios que comparan la implicación clínica de estos genes en tratamientos clásicos contra infecciones fúngicas causadas por levaduras y </w:t>
      </w:r>
      <w:r>
        <w:rPr>
          <w:lang w:val="es-ES"/>
        </w:rPr>
        <w:lastRenderedPageBreak/>
        <w:t>otros hongos contra la familia de genes ABC, ya que esta familia no suele ser muy tenida en cuenta en los estudios sobre la resistencia a antifúngicos (Costa et al., 2014)</w:t>
      </w:r>
      <w:r w:rsidR="001136F9">
        <w:rPr>
          <w:lang w:val="es-ES"/>
        </w:rPr>
        <w:t>.</w:t>
      </w:r>
      <w:r>
        <w:rPr>
          <w:lang w:val="es-ES"/>
        </w:rPr>
        <w:t xml:space="preserve"> </w:t>
      </w:r>
    </w:p>
    <w:p w14:paraId="1572AB4A" w14:textId="77777777" w:rsidR="001C53D9" w:rsidRDefault="001C53D9" w:rsidP="00491239">
      <w:pPr>
        <w:jc w:val="both"/>
        <w:rPr>
          <w:lang w:val="es-ES"/>
        </w:rPr>
      </w:pPr>
    </w:p>
    <w:p w14:paraId="6B21F7E4" w14:textId="77777777" w:rsidR="00491239" w:rsidRDefault="00491239" w:rsidP="00491239">
      <w:pPr>
        <w:jc w:val="both"/>
        <w:rPr>
          <w:lang w:val="es-ES"/>
        </w:rPr>
      </w:pPr>
    </w:p>
    <w:p w14:paraId="112FE702" w14:textId="77777777" w:rsidR="00491239" w:rsidRDefault="00491239" w:rsidP="00491239">
      <w:pPr>
        <w:keepNext/>
        <w:jc w:val="center"/>
      </w:pPr>
      <w:r>
        <w:rPr>
          <w:noProof/>
          <w:lang w:val="es-ES" w:eastAsia="es-ES"/>
        </w:rPr>
        <w:drawing>
          <wp:inline distT="0" distB="0" distL="0" distR="0" wp14:anchorId="115E607B" wp14:editId="6CA814AA">
            <wp:extent cx="3552825" cy="23622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552825" cy="2362200"/>
                    </a:xfrm>
                    <a:prstGeom prst="rect">
                      <a:avLst/>
                    </a:prstGeom>
                  </pic:spPr>
                </pic:pic>
              </a:graphicData>
            </a:graphic>
          </wp:inline>
        </w:drawing>
      </w:r>
    </w:p>
    <w:p w14:paraId="75BDF0E5" w14:textId="77777777" w:rsidR="00491239" w:rsidRPr="00BF4278" w:rsidRDefault="00491239" w:rsidP="005765E1">
      <w:pPr>
        <w:pStyle w:val="Descripcin"/>
        <w:jc w:val="both"/>
        <w:rPr>
          <w:i w:val="0"/>
          <w:color w:val="auto"/>
          <w:lang w:val="es-ES"/>
        </w:rPr>
      </w:pPr>
      <w:r w:rsidRPr="00177B90">
        <w:rPr>
          <w:b/>
          <w:i w:val="0"/>
          <w:color w:val="auto"/>
          <w:lang w:val="es-ES"/>
        </w:rPr>
        <w:t>Figura 1.3 Regulación de las proteínas de las subfamilias PDR y MRP</w:t>
      </w:r>
      <w:r>
        <w:rPr>
          <w:i w:val="0"/>
          <w:color w:val="auto"/>
          <w:lang w:val="es-ES"/>
        </w:rPr>
        <w:t>. Como podemos observar descrito en la bibliografía, Pdr1 y Pdr3 son los principales reguladores de esta familia de proteínas, excepto de Pdr12. Igualmente, estas proteínas son inducidas por otros factores de transcripción activados en condiciones de estrés complementando la regulación y favoreciendo la expresión (Wolfger H. et al., 2001)</w:t>
      </w:r>
      <w:r w:rsidR="00DA4B50">
        <w:rPr>
          <w:i w:val="0"/>
          <w:color w:val="auto"/>
          <w:lang w:val="es-ES"/>
        </w:rPr>
        <w:t>.</w:t>
      </w:r>
    </w:p>
    <w:p w14:paraId="12CF71BD" w14:textId="77777777" w:rsidR="00491239" w:rsidRPr="00D177D2" w:rsidRDefault="00491239" w:rsidP="00491239">
      <w:pPr>
        <w:pStyle w:val="Prrafodelista"/>
        <w:jc w:val="both"/>
        <w:rPr>
          <w:lang w:val="es-ES"/>
        </w:rPr>
      </w:pPr>
    </w:p>
    <w:p w14:paraId="3B4B0C8B" w14:textId="77777777" w:rsidR="00491239" w:rsidRPr="00F351CA" w:rsidRDefault="00491239" w:rsidP="00491239">
      <w:pPr>
        <w:pStyle w:val="Prrafodelista"/>
        <w:numPr>
          <w:ilvl w:val="0"/>
          <w:numId w:val="1"/>
        </w:numPr>
        <w:jc w:val="both"/>
        <w:rPr>
          <w:u w:val="single"/>
          <w:lang w:val="es-ES"/>
        </w:rPr>
      </w:pPr>
      <w:r w:rsidRPr="00F351CA">
        <w:rPr>
          <w:i/>
          <w:u w:val="single"/>
          <w:lang w:val="es-ES"/>
        </w:rPr>
        <w:t xml:space="preserve">Candida Albicans, </w:t>
      </w:r>
      <w:r w:rsidRPr="00F351CA">
        <w:rPr>
          <w:u w:val="single"/>
          <w:lang w:val="es-ES"/>
        </w:rPr>
        <w:t>Candidiasis, Candidemia y problemas asociados a la resistencia a antifúngicos.</w:t>
      </w:r>
    </w:p>
    <w:p w14:paraId="492D02C4" w14:textId="77777777" w:rsidR="00491239" w:rsidRDefault="00491239" w:rsidP="00491239">
      <w:pPr>
        <w:jc w:val="both"/>
        <w:rPr>
          <w:lang w:val="es-ES"/>
        </w:rPr>
      </w:pPr>
      <w:r>
        <w:rPr>
          <w:lang w:val="es-ES"/>
        </w:rPr>
        <w:t xml:space="preserve">La candidiasis continúa siendo una enfermedad de gran relevancia para la salud pública. Las infecciones provocadas por </w:t>
      </w:r>
      <w:r>
        <w:rPr>
          <w:i/>
          <w:lang w:val="es-ES"/>
        </w:rPr>
        <w:t xml:space="preserve">Candida spp. </w:t>
      </w:r>
      <w:r>
        <w:rPr>
          <w:lang w:val="es-ES"/>
        </w:rPr>
        <w:t xml:space="preserve">representan la mayoría de las infecciones oportunistas provocadas por hongos, generando graves problemas de morbilidad y mortalidad, siendo </w:t>
      </w:r>
      <w:r>
        <w:rPr>
          <w:i/>
          <w:lang w:val="es-ES"/>
        </w:rPr>
        <w:t xml:space="preserve">Candida albicans </w:t>
      </w:r>
      <w:r>
        <w:rPr>
          <w:lang w:val="es-ES"/>
        </w:rPr>
        <w:t>la especie más representativa y que más casos genera</w:t>
      </w:r>
      <w:r w:rsidRPr="00576BD5">
        <w:rPr>
          <w:lang w:val="es-ES"/>
        </w:rPr>
        <w:t xml:space="preserve"> </w:t>
      </w:r>
      <w:r>
        <w:rPr>
          <w:lang w:val="es-ES"/>
        </w:rPr>
        <w:t>(</w:t>
      </w:r>
      <w:r w:rsidRPr="00576BD5">
        <w:rPr>
          <w:lang w:val="es-ES"/>
        </w:rPr>
        <w:t>Gudlaugss</w:t>
      </w:r>
      <w:r>
        <w:rPr>
          <w:lang w:val="es-ES"/>
        </w:rPr>
        <w:t>on et al., 2003; Pappas et al.,</w:t>
      </w:r>
      <w:r w:rsidRPr="00576BD5">
        <w:rPr>
          <w:lang w:val="es-ES"/>
        </w:rPr>
        <w:t>2003).</w:t>
      </w:r>
      <w:r>
        <w:rPr>
          <w:lang w:val="es-ES"/>
        </w:rPr>
        <w:t xml:space="preserve">   </w:t>
      </w:r>
    </w:p>
    <w:p w14:paraId="5ED003F9" w14:textId="77777777" w:rsidR="00491239" w:rsidRDefault="00491239" w:rsidP="00491239">
      <w:pPr>
        <w:jc w:val="both"/>
        <w:rPr>
          <w:lang w:val="es-ES"/>
        </w:rPr>
      </w:pPr>
      <w:r>
        <w:rPr>
          <w:lang w:val="es-ES"/>
        </w:rPr>
        <w:t xml:space="preserve">De manera introductoria, </w:t>
      </w:r>
      <w:r>
        <w:rPr>
          <w:i/>
          <w:lang w:val="es-ES"/>
        </w:rPr>
        <w:t>C. albicans</w:t>
      </w:r>
      <w:r>
        <w:rPr>
          <w:lang w:val="es-ES"/>
        </w:rPr>
        <w:t xml:space="preserve"> es un microorganismo unicelular eucariota que pertenece al reino de los hongos o </w:t>
      </w:r>
      <w:r>
        <w:rPr>
          <w:i/>
          <w:lang w:val="es-ES"/>
        </w:rPr>
        <w:t>Fungi</w:t>
      </w:r>
      <w:r>
        <w:rPr>
          <w:lang w:val="es-ES"/>
        </w:rPr>
        <w:t>, y dentro de este se encuent</w:t>
      </w:r>
      <w:r w:rsidR="00E319B9">
        <w:rPr>
          <w:lang w:val="es-ES"/>
        </w:rPr>
        <w:t>ra en la familia de los hongos A</w:t>
      </w:r>
      <w:r>
        <w:rPr>
          <w:lang w:val="es-ES"/>
        </w:rPr>
        <w:t>scomicetales, dentro de la cual se encuentr</w:t>
      </w:r>
      <w:r w:rsidR="00E319B9">
        <w:rPr>
          <w:lang w:val="es-ES"/>
        </w:rPr>
        <w:t>a ubicado en la familia de los S</w:t>
      </w:r>
      <w:r>
        <w:rPr>
          <w:lang w:val="es-ES"/>
        </w:rPr>
        <w:t xml:space="preserve">acaromicetos, las cuales tienen una morfología celular ovoide y crecen como blastoporos, aunque pueden desarrollar estructura de micelio y estructuras de producción de esporas (clamidoesporas). Este hongo pertenece a la microbiota habitual del ser humano desde el nacimiento como un comensal habitual e inocuo que se puede encontrar en mucosas superficiales de distintos órganos, particularmente las de la piel y la de los tractos gastrointestinales y genitourinario, resultando totalmente inocuas para el huésped mientras que el sistema inmune funcione con normalidad. Sin embargo, en el caso de que el sistema inmune no se encuentre totalmente operativo y no pueda regular el crecimiento de los hongos comensales, puede producirse un crecimiento indeseable de </w:t>
      </w:r>
      <w:r>
        <w:rPr>
          <w:i/>
          <w:lang w:val="es-ES"/>
        </w:rPr>
        <w:t xml:space="preserve">C. albicans </w:t>
      </w:r>
      <w:r>
        <w:rPr>
          <w:lang w:val="es-ES"/>
        </w:rPr>
        <w:t>que altere el estado normal de salud (Kavanagh, 2005). Como factores de predisposición a la candidiasis podemos citar los siguientes: inmunosupresión (bien producida por infección del HIV, o bien por un tratamiento supresor del sistema inmune como ocurre en el caso de los pacientes de trasplante de algún órgano o como efecto secundario de tratamientos anticancerígenos)</w:t>
      </w:r>
      <w:r w:rsidR="001136F9">
        <w:rPr>
          <w:lang w:val="es-ES"/>
        </w:rPr>
        <w:t>,</w:t>
      </w:r>
      <w:r>
        <w:rPr>
          <w:lang w:val="es-ES"/>
        </w:rPr>
        <w:t xml:space="preserve"> cateterización (introducción de </w:t>
      </w:r>
      <w:r>
        <w:rPr>
          <w:lang w:val="es-ES"/>
        </w:rPr>
        <w:lastRenderedPageBreak/>
        <w:t xml:space="preserve">microorganismos foráneos dentro del cuerpo), parto prematuro (sistema inmune subdesarrollado), edad avanzada (sistema inmune defectivo), uso de antibióticos de gran rango de actuación o corticosteroides (alteración de la microbiota normal de las mucosas) o cirugía gastrointestinal (inoculación directa de células en el torrente sanguíneo). </w:t>
      </w:r>
    </w:p>
    <w:p w14:paraId="6D356170" w14:textId="77777777" w:rsidR="00963E88" w:rsidRDefault="00491239" w:rsidP="00491239">
      <w:pPr>
        <w:jc w:val="both"/>
        <w:rPr>
          <w:lang w:val="es-ES"/>
        </w:rPr>
      </w:pPr>
      <w:r>
        <w:rPr>
          <w:lang w:val="es-ES"/>
        </w:rPr>
        <w:t xml:space="preserve">En estos casos, se produce un crecimiento anormal de </w:t>
      </w:r>
      <w:r>
        <w:rPr>
          <w:i/>
          <w:lang w:val="es-ES"/>
        </w:rPr>
        <w:t xml:space="preserve">C. albicans </w:t>
      </w:r>
      <w:r>
        <w:rPr>
          <w:lang w:val="es-ES"/>
        </w:rPr>
        <w:t>en las mucosas donde su presencia es habitual, siendo las más frecuentes las candidiasis asociadas a la mucosa genital y a la mucosa oral, provocando síntomas como escozor, enrojecimiento, inflamación y llagas, con particularidades según qué mucosa sea y el sexo del afectado. A nivel microscópico, se produce un desarrollo de hifas sobre estas mucosas, así como la formación de una biopelícula sobre este micelio como método de resistencia a las defensas corporales. Estas infecciones son mucho más frecuentes en pacientes inmunocomprometidos (Gow et al., 2012) y hasta el desarrollo de terapias antirretrovirales era una infección habitual en las personas afectadas por VIH. Esta infección no suele generar una respuesta inmune, ya que la piel y las mucosas disponen de mecanismos que impiden la entrada de estos microorganismos al torrente sanguíneo, así como de medios para combatirlos y eliminarlos (secreciones antimicrobianas y de moléculas antifúngicas como transferrinina y péptidos antimicrobianos conocidos como defensinas).</w:t>
      </w:r>
    </w:p>
    <w:p w14:paraId="33E7FACD" w14:textId="77777777" w:rsidR="00491239" w:rsidRDefault="00491239" w:rsidP="00491239">
      <w:pPr>
        <w:jc w:val="both"/>
        <w:rPr>
          <w:lang w:val="es-ES"/>
        </w:rPr>
      </w:pPr>
      <w:r>
        <w:rPr>
          <w:lang w:val="es-ES"/>
        </w:rPr>
        <w:t xml:space="preserve"> También puede provocar infecciones en la piel de carácter crónico principalmente en pacientes inmunocomprometidos. Sin embargo, y con poca frecuencia, hay casos en los cuales esta barrera puede ser superada y producirse una infección sistémica expandiéndose por el torrente sanguíneo, llegando y afectando a órganos como riñones, hígado o bazo, y que recibe el nombre de Candidemia (Kavanagh, 2005). Si no se trata esta sepsis puede llegar incluso a afectar al cerebro, complicando la enfermedad y provocando la muerte del paciente. En caso de llegar a esta fase la tasa de mortalidad se eleva hasta el 40% de los pacientes (</w:t>
      </w:r>
      <w:r w:rsidRPr="00AA252F">
        <w:rPr>
          <w:lang w:val="es-ES"/>
        </w:rPr>
        <w:t>Wisplinghoff</w:t>
      </w:r>
      <w:r>
        <w:rPr>
          <w:lang w:val="es-ES"/>
        </w:rPr>
        <w:t xml:space="preserve"> et al., 2003)</w:t>
      </w:r>
      <w:r w:rsidR="00DA4B50">
        <w:rPr>
          <w:lang w:val="es-ES"/>
        </w:rPr>
        <w:t>.</w:t>
      </w:r>
      <w:r>
        <w:rPr>
          <w:lang w:val="es-ES"/>
        </w:rPr>
        <w:t xml:space="preserve"> </w:t>
      </w:r>
    </w:p>
    <w:p w14:paraId="658D60B7" w14:textId="77777777" w:rsidR="00491239" w:rsidRDefault="00491239" w:rsidP="00491239">
      <w:pPr>
        <w:jc w:val="both"/>
        <w:rPr>
          <w:lang w:val="es-ES"/>
        </w:rPr>
      </w:pPr>
      <w:r>
        <w:rPr>
          <w:lang w:val="es-ES"/>
        </w:rPr>
        <w:t xml:space="preserve">Las especies pertenecientes al género de </w:t>
      </w:r>
      <w:r>
        <w:rPr>
          <w:i/>
          <w:lang w:val="es-ES"/>
        </w:rPr>
        <w:t xml:space="preserve">Candida </w:t>
      </w:r>
      <w:r>
        <w:rPr>
          <w:lang w:val="es-ES"/>
        </w:rPr>
        <w:t xml:space="preserve">son el tercer microorganismo más común en los casos de sepsis producidas en los hospitales. En los Estados Unidos por ejemplo, la candidiasis sistémica tiene una frecuencia de alrededor de 20 casos por cada 100.000 habitantes. Ciertamente esto supone un incremento de la frecuencia de 20 veces desde hace 2 décadas, lo cual se debe principalmente al incremento de la media de edad de la población, al incremento de casos de VIH y a la aparición de casos de resistencia a terapias habituales contra la candidiasis (Pierce et al, 2014). </w:t>
      </w:r>
    </w:p>
    <w:p w14:paraId="7BC428F0" w14:textId="77777777" w:rsidR="00963E88" w:rsidRDefault="00963E88" w:rsidP="00491239">
      <w:pPr>
        <w:jc w:val="both"/>
        <w:rPr>
          <w:lang w:val="es-ES"/>
        </w:rPr>
      </w:pPr>
    </w:p>
    <w:p w14:paraId="2F6384F0" w14:textId="77777777" w:rsidR="00963E88" w:rsidRDefault="00963E88" w:rsidP="00491239">
      <w:pPr>
        <w:jc w:val="both"/>
        <w:rPr>
          <w:lang w:val="es-ES"/>
        </w:rPr>
      </w:pPr>
    </w:p>
    <w:p w14:paraId="17EFA782" w14:textId="77777777" w:rsidR="00963E88" w:rsidRDefault="00963E88" w:rsidP="00491239">
      <w:pPr>
        <w:jc w:val="both"/>
        <w:rPr>
          <w:lang w:val="es-ES"/>
        </w:rPr>
      </w:pPr>
    </w:p>
    <w:p w14:paraId="5FF9E22B" w14:textId="77777777" w:rsidR="00963E88" w:rsidRDefault="00963E88" w:rsidP="00491239">
      <w:pPr>
        <w:jc w:val="both"/>
        <w:rPr>
          <w:lang w:val="es-ES"/>
        </w:rPr>
      </w:pPr>
    </w:p>
    <w:p w14:paraId="10667174" w14:textId="77777777" w:rsidR="00963E88" w:rsidRDefault="00963E88" w:rsidP="00491239">
      <w:pPr>
        <w:jc w:val="both"/>
        <w:rPr>
          <w:lang w:val="es-ES"/>
        </w:rPr>
      </w:pPr>
    </w:p>
    <w:p w14:paraId="451B1CD9" w14:textId="77777777" w:rsidR="00963E88" w:rsidRDefault="00963E88" w:rsidP="00491239">
      <w:pPr>
        <w:jc w:val="both"/>
        <w:rPr>
          <w:lang w:val="es-ES"/>
        </w:rPr>
      </w:pPr>
    </w:p>
    <w:p w14:paraId="3C2E8307" w14:textId="77777777" w:rsidR="00963E88" w:rsidRDefault="00963E88" w:rsidP="00491239">
      <w:pPr>
        <w:jc w:val="both"/>
        <w:rPr>
          <w:lang w:val="es-ES"/>
        </w:rPr>
      </w:pPr>
    </w:p>
    <w:p w14:paraId="5F658759" w14:textId="77777777" w:rsidR="00963E88" w:rsidRDefault="00963E88" w:rsidP="00491239">
      <w:pPr>
        <w:jc w:val="both"/>
        <w:rPr>
          <w:lang w:val="es-ES"/>
        </w:rPr>
      </w:pPr>
    </w:p>
    <w:p w14:paraId="55063912" w14:textId="77777777" w:rsidR="00491239" w:rsidRDefault="00491239" w:rsidP="00491239">
      <w:pPr>
        <w:jc w:val="both"/>
        <w:rPr>
          <w:lang w:val="es-ES"/>
        </w:rPr>
      </w:pPr>
    </w:p>
    <w:p w14:paraId="6AC85C46" w14:textId="77777777" w:rsidR="00491239" w:rsidRPr="00F351CA" w:rsidRDefault="00491239" w:rsidP="00491239">
      <w:pPr>
        <w:pStyle w:val="Prrafodelista"/>
        <w:numPr>
          <w:ilvl w:val="0"/>
          <w:numId w:val="1"/>
        </w:numPr>
        <w:jc w:val="both"/>
        <w:rPr>
          <w:u w:val="single"/>
          <w:lang w:val="es-ES"/>
        </w:rPr>
      </w:pPr>
      <w:r w:rsidRPr="00F351CA">
        <w:rPr>
          <w:u w:val="single"/>
          <w:lang w:val="es-ES"/>
        </w:rPr>
        <w:lastRenderedPageBreak/>
        <w:t xml:space="preserve">Terapias contra la candidiasis y resistencias a tratamientos antifúngicos. </w:t>
      </w:r>
    </w:p>
    <w:p w14:paraId="2388E97C" w14:textId="77777777" w:rsidR="00491239" w:rsidRDefault="00491239" w:rsidP="00491239">
      <w:pPr>
        <w:jc w:val="both"/>
        <w:rPr>
          <w:lang w:val="es-ES"/>
        </w:rPr>
      </w:pPr>
      <w:r>
        <w:rPr>
          <w:lang w:val="es-ES"/>
        </w:rPr>
        <w:t>El grupo de fármacos más comunes utilizados contra la infección por cándida son los azoles. La sensibilidad a estos compuestos fue descrita hace tiempo, a mediados del siglo XX. Dentro de este grupo, los más utilizados son imidazoles como ketoconazol o miconazol; así como triazoles, principalmente fluconazol, itraconazol, voriconazol, ravuconazol, etc. (Rex et al., 2003)</w:t>
      </w:r>
      <w:r w:rsidR="00DA4B50">
        <w:rPr>
          <w:lang w:val="es-ES"/>
        </w:rPr>
        <w:t>.</w:t>
      </w:r>
      <w:r>
        <w:rPr>
          <w:lang w:val="es-ES"/>
        </w:rPr>
        <w:t xml:space="preserve"> </w:t>
      </w:r>
    </w:p>
    <w:p w14:paraId="5671FDDB" w14:textId="77777777" w:rsidR="00491239" w:rsidRDefault="00491239" w:rsidP="00491239">
      <w:pPr>
        <w:keepNext/>
        <w:jc w:val="center"/>
      </w:pPr>
      <w:r>
        <w:rPr>
          <w:noProof/>
          <w:lang w:val="es-ES" w:eastAsia="es-ES"/>
        </w:rPr>
        <w:drawing>
          <wp:inline distT="0" distB="0" distL="0" distR="0" wp14:anchorId="072DB0A0" wp14:editId="7EDDAF21">
            <wp:extent cx="2962275" cy="34762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988302" cy="3506819"/>
                    </a:xfrm>
                    <a:prstGeom prst="rect">
                      <a:avLst/>
                    </a:prstGeom>
                  </pic:spPr>
                </pic:pic>
              </a:graphicData>
            </a:graphic>
          </wp:inline>
        </w:drawing>
      </w:r>
    </w:p>
    <w:p w14:paraId="6E24A328" w14:textId="77777777" w:rsidR="00491239" w:rsidRPr="00DF0D8E" w:rsidRDefault="00491239" w:rsidP="00491239">
      <w:pPr>
        <w:pStyle w:val="Descripcin"/>
        <w:jc w:val="both"/>
        <w:rPr>
          <w:i w:val="0"/>
          <w:color w:val="auto"/>
          <w:lang w:val="es-ES"/>
        </w:rPr>
      </w:pPr>
      <w:r w:rsidRPr="00177B90">
        <w:rPr>
          <w:b/>
          <w:i w:val="0"/>
          <w:color w:val="auto"/>
          <w:lang w:val="es-ES"/>
        </w:rPr>
        <w:t>Figura 1.4</w:t>
      </w:r>
      <w:r>
        <w:rPr>
          <w:i w:val="0"/>
          <w:color w:val="auto"/>
          <w:lang w:val="es-ES"/>
        </w:rPr>
        <w:t xml:space="preserve"> </w:t>
      </w:r>
      <w:r w:rsidRPr="00177B90">
        <w:rPr>
          <w:b/>
          <w:i w:val="0"/>
          <w:color w:val="auto"/>
          <w:lang w:val="es-ES"/>
        </w:rPr>
        <w:t xml:space="preserve">Azoles utilizados como tratamiento </w:t>
      </w:r>
      <w:r>
        <w:rPr>
          <w:b/>
          <w:i w:val="0"/>
          <w:color w:val="auto"/>
          <w:lang w:val="es-ES"/>
        </w:rPr>
        <w:t>contra</w:t>
      </w:r>
      <w:r w:rsidR="00E319B9">
        <w:rPr>
          <w:b/>
          <w:i w:val="0"/>
          <w:color w:val="auto"/>
          <w:lang w:val="es-ES"/>
        </w:rPr>
        <w:t xml:space="preserve"> C</w:t>
      </w:r>
      <w:r w:rsidRPr="00177B90">
        <w:rPr>
          <w:b/>
          <w:i w:val="0"/>
          <w:color w:val="auto"/>
          <w:lang w:val="es-ES"/>
        </w:rPr>
        <w:t>andidiasis</w:t>
      </w:r>
      <w:r>
        <w:rPr>
          <w:i w:val="0"/>
          <w:color w:val="auto"/>
          <w:lang w:val="es-ES"/>
        </w:rPr>
        <w:t>.</w:t>
      </w:r>
      <w:r w:rsidRPr="00DF0D8E">
        <w:rPr>
          <w:i w:val="0"/>
          <w:color w:val="auto"/>
          <w:lang w:val="es-ES"/>
        </w:rPr>
        <w:t xml:space="preserve"> Estructura molecular de los principales antifúngicos de la familia de los azoles utilizados en e</w:t>
      </w:r>
      <w:r w:rsidR="00E319B9">
        <w:rPr>
          <w:i w:val="0"/>
          <w:color w:val="auto"/>
          <w:lang w:val="es-ES"/>
        </w:rPr>
        <w:t>l tratamiento de la C</w:t>
      </w:r>
      <w:r>
        <w:rPr>
          <w:i w:val="0"/>
          <w:color w:val="auto"/>
          <w:lang w:val="es-ES"/>
        </w:rPr>
        <w:t>andidiasis (Kavanagh, 2005)</w:t>
      </w:r>
      <w:r w:rsidR="00DA4B50">
        <w:rPr>
          <w:i w:val="0"/>
          <w:color w:val="auto"/>
          <w:lang w:val="es-ES"/>
        </w:rPr>
        <w:t>.</w:t>
      </w:r>
    </w:p>
    <w:p w14:paraId="0E942541" w14:textId="77777777" w:rsidR="00491239" w:rsidRDefault="00491239" w:rsidP="00491239">
      <w:pPr>
        <w:jc w:val="center"/>
        <w:rPr>
          <w:lang w:val="es-ES"/>
        </w:rPr>
      </w:pPr>
    </w:p>
    <w:p w14:paraId="6465DB7E" w14:textId="77777777" w:rsidR="00491239" w:rsidRDefault="00491239" w:rsidP="00491239">
      <w:pPr>
        <w:autoSpaceDE w:val="0"/>
        <w:autoSpaceDN w:val="0"/>
        <w:adjustRightInd w:val="0"/>
        <w:spacing w:after="0" w:line="240" w:lineRule="auto"/>
        <w:jc w:val="both"/>
        <w:rPr>
          <w:lang w:val="es-ES"/>
        </w:rPr>
      </w:pPr>
      <w:r>
        <w:rPr>
          <w:lang w:val="es-ES"/>
        </w:rPr>
        <w:t>El principal método de actuación de los azoles es la inhibición de un enzima citocromo-P450 dependiente de la ruta de síntesis del ergosterol implicado en la α-esterol desmetilación del C-14 mediante la unión a este citocromo, la cual es denominada como lanosterol demetilasa. Aparte de inhibir la actuación de este enzima,</w:t>
      </w:r>
      <w:r w:rsidRPr="003D549A">
        <w:rPr>
          <w:lang w:val="es-ES"/>
        </w:rPr>
        <w:t xml:space="preserve"> provoca fallos en la función de enzimas citocromo C oxidativos y peroxidativos, afectando a los </w:t>
      </w:r>
      <w:r>
        <w:rPr>
          <w:lang w:val="es-ES"/>
        </w:rPr>
        <w:t xml:space="preserve">ácidos grasos propios de la membrana celular, inhibiendo el sistema catalasa y disminuyendo la adhesión entre células fúngicas y la formación de micelio. El ketoconazol y miconazol igualmente pueden afectar al sistema de las ATPasas de la membrana celular, provocando un colapso electroquímico del gradiente, </w:t>
      </w:r>
      <w:r w:rsidR="00E319B9">
        <w:rPr>
          <w:lang w:val="es-ES"/>
        </w:rPr>
        <w:t>así</w:t>
      </w:r>
      <w:r>
        <w:rPr>
          <w:lang w:val="es-ES"/>
        </w:rPr>
        <w:t xml:space="preserve"> como a la síntesis de glucanos, quitina y enzimas relacionados con la formación de nucleótidos (Kavanagh, 2005). El principal efecto de estos tratamientos en la célula es la acumulación de esteroles metilados que son precursores de ergosterol, alterando la permeabilidad y fluidez de la membrana, provocando a la aparición de agujeros en la membrana. En altas concentraciones provocan la desaparición de estructuras membranosas de orgánulos como mitocondrias o la membrana nuclear. Así mismo, el ketoconazol previene la formación de la forma de micelio. </w:t>
      </w:r>
    </w:p>
    <w:p w14:paraId="32A26969" w14:textId="77777777" w:rsidR="00491239" w:rsidRDefault="00491239" w:rsidP="00491239">
      <w:pPr>
        <w:autoSpaceDE w:val="0"/>
        <w:autoSpaceDN w:val="0"/>
        <w:adjustRightInd w:val="0"/>
        <w:spacing w:after="0" w:line="240" w:lineRule="auto"/>
        <w:jc w:val="both"/>
        <w:rPr>
          <w:lang w:val="es-ES"/>
        </w:rPr>
      </w:pPr>
    </w:p>
    <w:p w14:paraId="1BB2A58E" w14:textId="77777777" w:rsidR="00491239" w:rsidRDefault="00491239" w:rsidP="00491239">
      <w:pPr>
        <w:autoSpaceDE w:val="0"/>
        <w:autoSpaceDN w:val="0"/>
        <w:adjustRightInd w:val="0"/>
        <w:spacing w:after="0" w:line="240" w:lineRule="auto"/>
        <w:jc w:val="both"/>
        <w:rPr>
          <w:lang w:val="es-ES"/>
        </w:rPr>
      </w:pPr>
      <w:r>
        <w:rPr>
          <w:lang w:val="es-ES"/>
        </w:rPr>
        <w:t>El uso de los azoles está muy extendido principalmente por los escasos efectos secundarios que provocan en el organismo, incluso suministrados por la vía oral y durante largos períodos de tiempo, siempre que se utilicen cantidades adecuadas (menores de 600mg/d</w:t>
      </w:r>
      <w:r w:rsidR="009D6164">
        <w:rPr>
          <w:lang w:val="es-ES"/>
        </w:rPr>
        <w:t>osis</w:t>
      </w:r>
      <w:r>
        <w:rPr>
          <w:lang w:val="es-ES"/>
        </w:rPr>
        <w:t xml:space="preserve">). Un 10% </w:t>
      </w:r>
      <w:r>
        <w:rPr>
          <w:lang w:val="es-ES"/>
        </w:rPr>
        <w:lastRenderedPageBreak/>
        <w:t xml:space="preserve">de pacientes sufre náuseas y vómitos en caso de uso de ketoconazol, así como también un 10% de pacientes muestra un aumento de las transaminasas en sangre bajo este tratamiento. Un 3% muestran alteraciones puntuales en la función hepática normal. En casos muy raros puede afectar también a los niveles de testosterona, disminuyendo la producción de esta hormona (Kavanagh, 2005). </w:t>
      </w:r>
    </w:p>
    <w:p w14:paraId="2F860C35" w14:textId="77777777" w:rsidR="00491239" w:rsidRDefault="00491239" w:rsidP="00491239">
      <w:pPr>
        <w:autoSpaceDE w:val="0"/>
        <w:autoSpaceDN w:val="0"/>
        <w:adjustRightInd w:val="0"/>
        <w:spacing w:after="0" w:line="240" w:lineRule="auto"/>
        <w:jc w:val="both"/>
        <w:rPr>
          <w:lang w:val="es-ES"/>
        </w:rPr>
      </w:pPr>
    </w:p>
    <w:p w14:paraId="448F1C01" w14:textId="77777777" w:rsidR="00491239" w:rsidRDefault="00491239" w:rsidP="00491239">
      <w:pPr>
        <w:autoSpaceDE w:val="0"/>
        <w:autoSpaceDN w:val="0"/>
        <w:adjustRightInd w:val="0"/>
        <w:spacing w:after="0" w:line="240" w:lineRule="auto"/>
        <w:jc w:val="both"/>
        <w:rPr>
          <w:lang w:val="es-ES"/>
        </w:rPr>
      </w:pPr>
      <w:r>
        <w:rPr>
          <w:lang w:val="es-ES"/>
        </w:rPr>
        <w:t xml:space="preserve">No obstante, pese a la eficiencia de este tratamiento, en las últimas décadas han aparecido cepas que poseen resistencia contra los azoles. En un estudio reciente en el cual se analizaron los perfiles de resistencia de las cepas de </w:t>
      </w:r>
      <w:r>
        <w:rPr>
          <w:i/>
          <w:lang w:val="es-ES"/>
        </w:rPr>
        <w:t xml:space="preserve">C. albicans </w:t>
      </w:r>
      <w:r>
        <w:rPr>
          <w:lang w:val="es-ES"/>
        </w:rPr>
        <w:t>obtenidos de las mucosas de pacientes afectados que además eran VIH-positivos se demostró que entre un 10% y un 40% de las cepas eran resistentes dependiendo del tipo de azol utilizado</w:t>
      </w:r>
      <w:r w:rsidR="00DA4B50">
        <w:rPr>
          <w:lang w:val="es-ES"/>
        </w:rPr>
        <w:t xml:space="preserve"> (Ramesh et al. 2011)</w:t>
      </w:r>
      <w:r>
        <w:rPr>
          <w:lang w:val="es-ES"/>
        </w:rPr>
        <w:t xml:space="preserve">. </w:t>
      </w:r>
    </w:p>
    <w:p w14:paraId="41322888" w14:textId="77777777" w:rsidR="00491239" w:rsidRDefault="00491239" w:rsidP="00491239">
      <w:pPr>
        <w:autoSpaceDE w:val="0"/>
        <w:autoSpaceDN w:val="0"/>
        <w:adjustRightInd w:val="0"/>
        <w:spacing w:after="0" w:line="240" w:lineRule="auto"/>
        <w:jc w:val="both"/>
        <w:rPr>
          <w:lang w:val="es-ES"/>
        </w:rPr>
      </w:pPr>
    </w:p>
    <w:p w14:paraId="3C49BEE6" w14:textId="77777777" w:rsidR="00491239" w:rsidRDefault="00491239" w:rsidP="00491239">
      <w:pPr>
        <w:autoSpaceDE w:val="0"/>
        <w:autoSpaceDN w:val="0"/>
        <w:adjustRightInd w:val="0"/>
        <w:spacing w:after="0" w:line="240" w:lineRule="auto"/>
        <w:jc w:val="both"/>
        <w:rPr>
          <w:lang w:val="es-ES"/>
        </w:rPr>
      </w:pPr>
    </w:p>
    <w:p w14:paraId="742D610E" w14:textId="77777777" w:rsidR="00491239" w:rsidRPr="00F351CA" w:rsidRDefault="00491239" w:rsidP="00491239">
      <w:pPr>
        <w:pStyle w:val="Prrafodelista"/>
        <w:numPr>
          <w:ilvl w:val="0"/>
          <w:numId w:val="1"/>
        </w:numPr>
        <w:autoSpaceDE w:val="0"/>
        <w:autoSpaceDN w:val="0"/>
        <w:adjustRightInd w:val="0"/>
        <w:spacing w:after="0" w:line="240" w:lineRule="auto"/>
        <w:jc w:val="both"/>
        <w:rPr>
          <w:u w:val="single"/>
          <w:lang w:val="es-ES"/>
        </w:rPr>
      </w:pPr>
      <w:r w:rsidRPr="00F351CA">
        <w:rPr>
          <w:u w:val="single"/>
          <w:lang w:val="es-ES"/>
        </w:rPr>
        <w:t xml:space="preserve">Mecanismos de resistencia a los azoles presentes en </w:t>
      </w:r>
      <w:r w:rsidRPr="00F351CA">
        <w:rPr>
          <w:i/>
          <w:u w:val="single"/>
          <w:lang w:val="es-ES"/>
        </w:rPr>
        <w:t>Candida</w:t>
      </w:r>
    </w:p>
    <w:p w14:paraId="0BF15EAF" w14:textId="77777777" w:rsidR="00491239" w:rsidRDefault="00491239" w:rsidP="00491239">
      <w:pPr>
        <w:autoSpaceDE w:val="0"/>
        <w:autoSpaceDN w:val="0"/>
        <w:adjustRightInd w:val="0"/>
        <w:spacing w:after="0" w:line="240" w:lineRule="auto"/>
        <w:jc w:val="both"/>
        <w:rPr>
          <w:lang w:val="es-ES"/>
        </w:rPr>
      </w:pPr>
    </w:p>
    <w:p w14:paraId="45CA1825" w14:textId="77777777" w:rsidR="00491239" w:rsidRDefault="00491239" w:rsidP="00491239">
      <w:pPr>
        <w:autoSpaceDE w:val="0"/>
        <w:autoSpaceDN w:val="0"/>
        <w:adjustRightInd w:val="0"/>
        <w:spacing w:after="0" w:line="240" w:lineRule="auto"/>
        <w:jc w:val="both"/>
        <w:rPr>
          <w:lang w:val="es-ES"/>
        </w:rPr>
      </w:pPr>
      <w:r>
        <w:rPr>
          <w:lang w:val="es-ES"/>
        </w:rPr>
        <w:t xml:space="preserve">Las resistencias de estos microorganismos se aceleran en ciertos casos debido a la presión selectiva que provoca la presencia de antifúngicos, lo que provoca una mayor plasticidad genómica y una evolución acelerada (Selmecki et al., 2009; Selmecki et al., 2010). Los principales mecanismos que confieren resistencia a azoles son los siguientes: </w:t>
      </w:r>
    </w:p>
    <w:p w14:paraId="750D2299" w14:textId="77777777" w:rsidR="00491239" w:rsidRDefault="00491239" w:rsidP="00491239">
      <w:pPr>
        <w:autoSpaceDE w:val="0"/>
        <w:autoSpaceDN w:val="0"/>
        <w:adjustRightInd w:val="0"/>
        <w:spacing w:after="0" w:line="240" w:lineRule="auto"/>
        <w:jc w:val="both"/>
        <w:rPr>
          <w:lang w:val="es-ES"/>
        </w:rPr>
      </w:pPr>
    </w:p>
    <w:p w14:paraId="13F53BA6" w14:textId="77777777" w:rsidR="00491239" w:rsidRDefault="00491239" w:rsidP="00491239">
      <w:pPr>
        <w:pStyle w:val="Prrafodelista"/>
        <w:numPr>
          <w:ilvl w:val="0"/>
          <w:numId w:val="2"/>
        </w:numPr>
        <w:autoSpaceDE w:val="0"/>
        <w:autoSpaceDN w:val="0"/>
        <w:adjustRightInd w:val="0"/>
        <w:spacing w:after="0" w:line="240" w:lineRule="auto"/>
        <w:jc w:val="both"/>
        <w:rPr>
          <w:lang w:val="es-ES"/>
        </w:rPr>
      </w:pPr>
      <w:r>
        <w:rPr>
          <w:lang w:val="es-ES"/>
        </w:rPr>
        <w:t xml:space="preserve">Mutaciones no sinónimas en la secuencia del gen de la síntesis de ergosterol </w:t>
      </w:r>
      <w:r w:rsidRPr="005765E1">
        <w:rPr>
          <w:i/>
          <w:lang w:val="es-ES"/>
        </w:rPr>
        <w:t>ERG11</w:t>
      </w:r>
      <w:r>
        <w:rPr>
          <w:lang w:val="es-ES"/>
        </w:rPr>
        <w:t>, el cual codifica para el enzima lanosterol demetilasa, principal diana de actuación de los azoles, causando sustituciones aminoacídicas, incrementando la producción del enzima lanosterol demetilasa y reduciendo su afinidad por los azoles, provocando la necesidad de aumentar las dosis de antifúngico (Flower  et al., 2014)</w:t>
      </w:r>
      <w:r w:rsidR="001214FA">
        <w:rPr>
          <w:lang w:val="es-ES"/>
        </w:rPr>
        <w:t>.</w:t>
      </w:r>
    </w:p>
    <w:p w14:paraId="41FE10B8" w14:textId="77777777" w:rsidR="00491239" w:rsidRDefault="00491239" w:rsidP="00491239">
      <w:pPr>
        <w:pStyle w:val="Prrafodelista"/>
        <w:autoSpaceDE w:val="0"/>
        <w:autoSpaceDN w:val="0"/>
        <w:adjustRightInd w:val="0"/>
        <w:spacing w:after="0" w:line="240" w:lineRule="auto"/>
        <w:jc w:val="both"/>
        <w:rPr>
          <w:lang w:val="es-ES"/>
        </w:rPr>
      </w:pPr>
    </w:p>
    <w:p w14:paraId="4AD42C46" w14:textId="77777777" w:rsidR="00491239" w:rsidRDefault="00491239" w:rsidP="00491239">
      <w:pPr>
        <w:pStyle w:val="Prrafodelista"/>
        <w:numPr>
          <w:ilvl w:val="0"/>
          <w:numId w:val="2"/>
        </w:numPr>
        <w:autoSpaceDE w:val="0"/>
        <w:autoSpaceDN w:val="0"/>
        <w:adjustRightInd w:val="0"/>
        <w:spacing w:after="0" w:line="240" w:lineRule="auto"/>
        <w:jc w:val="both"/>
        <w:rPr>
          <w:lang w:val="es-ES"/>
        </w:rPr>
      </w:pPr>
      <w:r>
        <w:rPr>
          <w:lang w:val="es-ES"/>
        </w:rPr>
        <w:t xml:space="preserve">Reducción de la acumulación de azoles en el citoplasma celular. Esto ocurre de varias maneras: </w:t>
      </w:r>
    </w:p>
    <w:p w14:paraId="48B35391" w14:textId="77777777" w:rsidR="00491239" w:rsidRDefault="00491239" w:rsidP="00491239">
      <w:pPr>
        <w:pStyle w:val="Prrafodelista"/>
        <w:autoSpaceDE w:val="0"/>
        <w:autoSpaceDN w:val="0"/>
        <w:adjustRightInd w:val="0"/>
        <w:spacing w:after="0" w:line="240" w:lineRule="auto"/>
        <w:jc w:val="both"/>
        <w:rPr>
          <w:lang w:val="es-ES"/>
        </w:rPr>
      </w:pPr>
    </w:p>
    <w:p w14:paraId="2299CF39" w14:textId="77777777" w:rsidR="00491239" w:rsidRDefault="00491239" w:rsidP="00491239">
      <w:pPr>
        <w:pStyle w:val="Prrafodelista"/>
        <w:numPr>
          <w:ilvl w:val="1"/>
          <w:numId w:val="2"/>
        </w:numPr>
        <w:autoSpaceDE w:val="0"/>
        <w:autoSpaceDN w:val="0"/>
        <w:adjustRightInd w:val="0"/>
        <w:spacing w:after="0" w:line="240" w:lineRule="auto"/>
        <w:jc w:val="both"/>
        <w:rPr>
          <w:lang w:val="es-ES"/>
        </w:rPr>
      </w:pPr>
      <w:r>
        <w:rPr>
          <w:lang w:val="es-ES"/>
        </w:rPr>
        <w:t xml:space="preserve">Reducción de la toma de azoles. En </w:t>
      </w:r>
      <w:r>
        <w:rPr>
          <w:i/>
          <w:lang w:val="es-ES"/>
        </w:rPr>
        <w:t xml:space="preserve">C. albicans </w:t>
      </w:r>
      <w:r>
        <w:rPr>
          <w:lang w:val="es-ES"/>
        </w:rPr>
        <w:t>los azoles entran dentro de la célula mediante el mecanismo de difusión facilitada, es decir, no son dependientes de ATP y entran dentro de la célula hasta igualar a la concentración en el exterior. Todos los azoles utilizan la misma vía de entrada, lo que puede llevar a una resistencia cruzada debido a la toma de varios azoles en baja concentración que no provoca daños celulares. Igualmente, las cepas resistentes tienen una menor tasa de adquisición de azoles, lo que sugiere la evidencia de una mutación en los genes relacionados con este transporte (Mansfield et al., 2010)</w:t>
      </w:r>
      <w:r w:rsidR="00DA4B50">
        <w:rPr>
          <w:lang w:val="es-ES"/>
        </w:rPr>
        <w:t>.</w:t>
      </w:r>
      <w:r>
        <w:rPr>
          <w:lang w:val="es-ES"/>
        </w:rPr>
        <w:t xml:space="preserve"> </w:t>
      </w:r>
    </w:p>
    <w:p w14:paraId="01AF869E" w14:textId="77777777" w:rsidR="00491239" w:rsidRDefault="00491239" w:rsidP="00491239">
      <w:pPr>
        <w:pStyle w:val="Prrafodelista"/>
        <w:autoSpaceDE w:val="0"/>
        <w:autoSpaceDN w:val="0"/>
        <w:adjustRightInd w:val="0"/>
        <w:spacing w:after="0" w:line="240" w:lineRule="auto"/>
        <w:ind w:left="1440"/>
        <w:jc w:val="both"/>
        <w:rPr>
          <w:lang w:val="es-ES"/>
        </w:rPr>
      </w:pPr>
    </w:p>
    <w:p w14:paraId="45CC04C2" w14:textId="77777777" w:rsidR="00491239" w:rsidRDefault="00491239" w:rsidP="00491239">
      <w:pPr>
        <w:pStyle w:val="Prrafodelista"/>
        <w:numPr>
          <w:ilvl w:val="1"/>
          <w:numId w:val="2"/>
        </w:numPr>
        <w:autoSpaceDE w:val="0"/>
        <w:autoSpaceDN w:val="0"/>
        <w:adjustRightInd w:val="0"/>
        <w:spacing w:after="0" w:line="240" w:lineRule="auto"/>
        <w:jc w:val="both"/>
        <w:rPr>
          <w:lang w:val="es-ES"/>
        </w:rPr>
      </w:pPr>
      <w:r>
        <w:rPr>
          <w:lang w:val="es-ES"/>
        </w:rPr>
        <w:t>Excreción de azoles mediante transportadores de la familia ABC. Aunque la toma de azoles no sea dependiente del ATP, sí que lo es su expulsión de la célula. Las proteínas de canal pertenecientes a la familia denominada como ABC son proteínas de membrana cuya función es transportar moléculas en contra de su gradiente</w:t>
      </w:r>
      <w:r w:rsidR="00DA4B50">
        <w:rPr>
          <w:lang w:val="es-ES"/>
        </w:rPr>
        <w:t xml:space="preserve"> (ver más arriba)</w:t>
      </w:r>
      <w:r>
        <w:rPr>
          <w:lang w:val="es-ES"/>
        </w:rPr>
        <w:t xml:space="preserve">. Dentro de esta superfamilia se encuentran las subfamilias MDR y PDR encargadas de regular la concentración intracelular de estos compuestos. Se ha descubierto que una mutación en los genes reguladores de proteínas ABC denominados </w:t>
      </w:r>
      <w:r w:rsidRPr="005765E1">
        <w:rPr>
          <w:i/>
          <w:lang w:val="es-ES"/>
        </w:rPr>
        <w:t>TAC1</w:t>
      </w:r>
      <w:r>
        <w:rPr>
          <w:lang w:val="es-ES"/>
        </w:rPr>
        <w:t xml:space="preserve"> y </w:t>
      </w:r>
      <w:r w:rsidRPr="005765E1">
        <w:rPr>
          <w:i/>
          <w:lang w:val="es-ES"/>
        </w:rPr>
        <w:t>MRR1</w:t>
      </w:r>
      <w:r>
        <w:rPr>
          <w:lang w:val="es-ES"/>
        </w:rPr>
        <w:t xml:space="preserve"> aumenta la expresión de proteínas MDR como C</w:t>
      </w:r>
      <w:r w:rsidR="00DA4B50">
        <w:rPr>
          <w:lang w:val="es-ES"/>
        </w:rPr>
        <w:t>dr</w:t>
      </w:r>
      <w:r>
        <w:rPr>
          <w:lang w:val="es-ES"/>
        </w:rPr>
        <w:t>1, C</w:t>
      </w:r>
      <w:r w:rsidR="00DA4B50">
        <w:rPr>
          <w:lang w:val="es-ES"/>
        </w:rPr>
        <w:t>dr</w:t>
      </w:r>
      <w:r>
        <w:rPr>
          <w:lang w:val="es-ES"/>
        </w:rPr>
        <w:t>2 y M</w:t>
      </w:r>
      <w:r w:rsidR="00DA4B50">
        <w:rPr>
          <w:lang w:val="es-ES"/>
        </w:rPr>
        <w:t>dr</w:t>
      </w:r>
      <w:r>
        <w:rPr>
          <w:lang w:val="es-ES"/>
        </w:rPr>
        <w:t xml:space="preserve">1, conllevando al incremento de la resistencia a los azoles. Los genes </w:t>
      </w:r>
      <w:r w:rsidRPr="005765E1">
        <w:rPr>
          <w:i/>
          <w:lang w:val="es-ES"/>
        </w:rPr>
        <w:t>CDR1</w:t>
      </w:r>
      <w:r>
        <w:rPr>
          <w:lang w:val="es-ES"/>
        </w:rPr>
        <w:t xml:space="preserve"> y </w:t>
      </w:r>
      <w:r w:rsidRPr="005765E1">
        <w:rPr>
          <w:i/>
          <w:lang w:val="es-ES"/>
        </w:rPr>
        <w:t>CDR2</w:t>
      </w:r>
      <w:r>
        <w:rPr>
          <w:lang w:val="es-ES"/>
        </w:rPr>
        <w:t xml:space="preserve"> son los ortólogos del gen de </w:t>
      </w:r>
      <w:r>
        <w:rPr>
          <w:i/>
          <w:lang w:val="es-ES"/>
        </w:rPr>
        <w:t>Saccharomyces cerevisiae</w:t>
      </w:r>
      <w:r>
        <w:rPr>
          <w:lang w:val="es-ES"/>
        </w:rPr>
        <w:t xml:space="preserve"> </w:t>
      </w:r>
      <w:r w:rsidRPr="005765E1">
        <w:rPr>
          <w:i/>
          <w:lang w:val="es-ES"/>
        </w:rPr>
        <w:t>PDR5</w:t>
      </w:r>
      <w:r>
        <w:rPr>
          <w:lang w:val="es-ES"/>
        </w:rPr>
        <w:t xml:space="preserve"> en </w:t>
      </w:r>
      <w:r>
        <w:rPr>
          <w:i/>
          <w:lang w:val="es-ES"/>
        </w:rPr>
        <w:t xml:space="preserve">Candida albicans </w:t>
      </w:r>
      <w:r>
        <w:rPr>
          <w:lang w:val="es-ES"/>
        </w:rPr>
        <w:t>(</w:t>
      </w:r>
      <w:r w:rsidRPr="005765E1">
        <w:rPr>
          <w:lang w:val="es-ES"/>
        </w:rPr>
        <w:t>Gołąbek et al., 2015)</w:t>
      </w:r>
      <w:r w:rsidR="005D6434">
        <w:rPr>
          <w:lang w:val="es-ES"/>
        </w:rPr>
        <w:t>.</w:t>
      </w:r>
    </w:p>
    <w:p w14:paraId="3EDF6A82" w14:textId="77777777" w:rsidR="00491239" w:rsidRPr="00534348" w:rsidRDefault="00491239" w:rsidP="00491239">
      <w:pPr>
        <w:autoSpaceDE w:val="0"/>
        <w:autoSpaceDN w:val="0"/>
        <w:adjustRightInd w:val="0"/>
        <w:spacing w:after="0" w:line="240" w:lineRule="auto"/>
        <w:jc w:val="both"/>
        <w:rPr>
          <w:lang w:val="es-ES"/>
        </w:rPr>
      </w:pPr>
    </w:p>
    <w:p w14:paraId="1C05DA84" w14:textId="77777777" w:rsidR="00491239" w:rsidRDefault="00491239" w:rsidP="00491239">
      <w:pPr>
        <w:pStyle w:val="Prrafodelista"/>
        <w:numPr>
          <w:ilvl w:val="0"/>
          <w:numId w:val="2"/>
        </w:numPr>
        <w:autoSpaceDE w:val="0"/>
        <w:autoSpaceDN w:val="0"/>
        <w:adjustRightInd w:val="0"/>
        <w:spacing w:after="0" w:line="240" w:lineRule="auto"/>
        <w:jc w:val="both"/>
        <w:rPr>
          <w:lang w:val="es-ES"/>
        </w:rPr>
      </w:pPr>
      <w:r w:rsidRPr="00A8154D">
        <w:rPr>
          <w:lang w:val="es-ES"/>
        </w:rPr>
        <w:lastRenderedPageBreak/>
        <w:t xml:space="preserve">Tolerancia a esteroles metilados. Una mutación en el gen de síntesis de ergosterol </w:t>
      </w:r>
      <w:r w:rsidRPr="005765E1">
        <w:rPr>
          <w:i/>
          <w:lang w:val="es-ES"/>
        </w:rPr>
        <w:t>ERG3</w:t>
      </w:r>
      <w:r w:rsidRPr="00A8154D">
        <w:rPr>
          <w:lang w:val="es-ES"/>
        </w:rPr>
        <w:t xml:space="preserve"> cambia la concentración de esteroles de la membrana, resultando en la producción de 14α-methylfecosterol, el cual permite el desarrollo celular</w:t>
      </w:r>
      <w:r>
        <w:rPr>
          <w:lang w:val="es-ES"/>
        </w:rPr>
        <w:t xml:space="preserve"> (Kontoyiannis, 2000)</w:t>
      </w:r>
      <w:r w:rsidRPr="00A8154D">
        <w:rPr>
          <w:lang w:val="es-ES"/>
        </w:rPr>
        <w:t xml:space="preserve">. </w:t>
      </w:r>
    </w:p>
    <w:p w14:paraId="279CB2E7" w14:textId="77777777" w:rsidR="00032657" w:rsidRDefault="00032657" w:rsidP="008F2F1C">
      <w:pPr>
        <w:pStyle w:val="Prrafodelista"/>
        <w:autoSpaceDE w:val="0"/>
        <w:autoSpaceDN w:val="0"/>
        <w:adjustRightInd w:val="0"/>
        <w:spacing w:after="0" w:line="240" w:lineRule="auto"/>
        <w:jc w:val="both"/>
        <w:rPr>
          <w:lang w:val="es-ES"/>
        </w:rPr>
      </w:pPr>
    </w:p>
    <w:p w14:paraId="4187FD31" w14:textId="77777777" w:rsidR="00491239" w:rsidRDefault="00491239" w:rsidP="00491239">
      <w:pPr>
        <w:pStyle w:val="Prrafodelista"/>
        <w:numPr>
          <w:ilvl w:val="0"/>
          <w:numId w:val="2"/>
        </w:numPr>
        <w:autoSpaceDE w:val="0"/>
        <w:autoSpaceDN w:val="0"/>
        <w:adjustRightInd w:val="0"/>
        <w:spacing w:after="0" w:line="240" w:lineRule="auto"/>
        <w:jc w:val="both"/>
        <w:rPr>
          <w:lang w:val="es-ES"/>
        </w:rPr>
      </w:pPr>
      <w:r>
        <w:rPr>
          <w:lang w:val="es-ES"/>
        </w:rPr>
        <w:t xml:space="preserve">Formación de biopelículas. Las biopelículas son unas estructuras de tipo matriz que los microorganismos forman como defensa ante agentes físicos externos que puedan dañar a las células que componen la colonia. Igualmente en nuestro caso, supone un factor de resistencia ya que no permite a los azoles alcanzar a las células, siendo secuestrados por los glucanos presentes en la película, impidiéndoles actuar en los enzimas diana (Taff et al., 2013). </w:t>
      </w:r>
    </w:p>
    <w:p w14:paraId="19092043" w14:textId="77777777" w:rsidR="00491239" w:rsidRDefault="00491239" w:rsidP="00491239">
      <w:pPr>
        <w:autoSpaceDE w:val="0"/>
        <w:autoSpaceDN w:val="0"/>
        <w:adjustRightInd w:val="0"/>
        <w:spacing w:after="0" w:line="240" w:lineRule="auto"/>
        <w:jc w:val="both"/>
        <w:rPr>
          <w:lang w:val="es-ES"/>
        </w:rPr>
      </w:pPr>
    </w:p>
    <w:p w14:paraId="0E276D8E" w14:textId="77777777" w:rsidR="00491239" w:rsidRDefault="00491239" w:rsidP="00491239">
      <w:pPr>
        <w:autoSpaceDE w:val="0"/>
        <w:autoSpaceDN w:val="0"/>
        <w:adjustRightInd w:val="0"/>
        <w:spacing w:after="0" w:line="240" w:lineRule="auto"/>
        <w:jc w:val="both"/>
        <w:rPr>
          <w:lang w:val="es-ES"/>
        </w:rPr>
      </w:pPr>
      <w:r>
        <w:rPr>
          <w:lang w:val="es-ES"/>
        </w:rPr>
        <w:t>Normalmente, la solución a estos problemas es un aumento en la dosis del tratamiento, lo cual puede significar la aparición de efectos secundarios más severos en los pacientes, como ya se ha descrito antes. Todo esto evidencia la necesidad de encontrar nuevos tratamientos que permitan actuar contra estas cepas resistentes y que no supongan comprometer el bienestar y la salud del paciente, actuando contra estructuras o enzimas propias de hongos y que no se encuentren en humanos, para así atenuar la virulencia de la infección y facilitar los tratamientos contra estas infecciones. Como primer paso, debemos encontrar nuevas dianas terapéuticas cuya interacción con fármacos comprometan la resistencia a antifúngicos de las cepas resistentes. Para ello, vamos a estudiar cómo comprometerían el perfil de resistencia la supresión de la actividad de ciertas rutas de la transducción de señales</w:t>
      </w:r>
      <w:r w:rsidR="00C3254D">
        <w:rPr>
          <w:lang w:val="es-ES"/>
        </w:rPr>
        <w:t xml:space="preserve"> (Hani et al., 2015)</w:t>
      </w:r>
      <w:r>
        <w:rPr>
          <w:lang w:val="es-ES"/>
        </w:rPr>
        <w:t xml:space="preserve">. </w:t>
      </w:r>
    </w:p>
    <w:p w14:paraId="19A29171" w14:textId="77777777" w:rsidR="00491239" w:rsidRDefault="00491239" w:rsidP="00491239">
      <w:pPr>
        <w:autoSpaceDE w:val="0"/>
        <w:autoSpaceDN w:val="0"/>
        <w:adjustRightInd w:val="0"/>
        <w:spacing w:after="0" w:line="240" w:lineRule="auto"/>
        <w:jc w:val="both"/>
        <w:rPr>
          <w:u w:val="single"/>
          <w:lang w:val="es-ES"/>
        </w:rPr>
      </w:pPr>
    </w:p>
    <w:p w14:paraId="0CB26004" w14:textId="77777777" w:rsidR="00491239" w:rsidRPr="00F351CA" w:rsidRDefault="00491239" w:rsidP="00491239">
      <w:pPr>
        <w:autoSpaceDE w:val="0"/>
        <w:autoSpaceDN w:val="0"/>
        <w:adjustRightInd w:val="0"/>
        <w:spacing w:after="0" w:line="240" w:lineRule="auto"/>
        <w:jc w:val="both"/>
        <w:rPr>
          <w:u w:val="single"/>
          <w:lang w:val="es-ES"/>
        </w:rPr>
      </w:pPr>
    </w:p>
    <w:p w14:paraId="321A2344" w14:textId="77777777" w:rsidR="00491239" w:rsidRPr="00F351CA" w:rsidRDefault="00491239" w:rsidP="00491239">
      <w:pPr>
        <w:pStyle w:val="Prrafodelista"/>
        <w:numPr>
          <w:ilvl w:val="0"/>
          <w:numId w:val="1"/>
        </w:numPr>
        <w:jc w:val="both"/>
        <w:rPr>
          <w:u w:val="single"/>
          <w:lang w:val="es-ES"/>
        </w:rPr>
      </w:pPr>
      <w:r>
        <w:rPr>
          <w:u w:val="single"/>
          <w:lang w:val="es-ES"/>
        </w:rPr>
        <w:t>Re</w:t>
      </w:r>
      <w:r w:rsidR="005D6434">
        <w:rPr>
          <w:u w:val="single"/>
          <w:lang w:val="es-ES"/>
        </w:rPr>
        <w:t>spuesta a</w:t>
      </w:r>
      <w:r>
        <w:rPr>
          <w:u w:val="single"/>
          <w:lang w:val="es-ES"/>
        </w:rPr>
        <w:t xml:space="preserve"> pH </w:t>
      </w:r>
      <w:r w:rsidR="005D6434">
        <w:rPr>
          <w:u w:val="single"/>
          <w:lang w:val="es-ES"/>
        </w:rPr>
        <w:t xml:space="preserve">alcalino </w:t>
      </w:r>
      <w:r>
        <w:rPr>
          <w:u w:val="single"/>
          <w:lang w:val="es-ES"/>
        </w:rPr>
        <w:t>en levaduras</w:t>
      </w:r>
    </w:p>
    <w:p w14:paraId="2FC7A8D1" w14:textId="77777777" w:rsidR="00491239" w:rsidRDefault="00491239" w:rsidP="00491239">
      <w:pPr>
        <w:jc w:val="both"/>
        <w:rPr>
          <w:lang w:val="es-ES"/>
        </w:rPr>
      </w:pPr>
      <w:r w:rsidRPr="00BF4278">
        <w:rPr>
          <w:lang w:val="es-ES"/>
        </w:rPr>
        <w:t>El mantenimiento de unos niveles de pH resulta determinante para el correcto desarrollo y crecimiento celular.</w:t>
      </w:r>
      <w:r>
        <w:rPr>
          <w:lang w:val="es-ES"/>
        </w:rPr>
        <w:t xml:space="preserve"> Es uno de los estreses que más rápidamente necesita una </w:t>
      </w:r>
      <w:r w:rsidR="001214FA">
        <w:rPr>
          <w:lang w:val="es-ES"/>
        </w:rPr>
        <w:t xml:space="preserve">respuesta </w:t>
      </w:r>
      <w:r>
        <w:rPr>
          <w:lang w:val="es-ES"/>
        </w:rPr>
        <w:t>para evitar daños celulares de importancia.</w:t>
      </w:r>
      <w:r w:rsidRPr="00BF4278">
        <w:rPr>
          <w:lang w:val="es-ES"/>
        </w:rPr>
        <w:t xml:space="preserve"> En hongos, esta regulación es muy importante debido a que son capaces de crecer a niveles de pH muy distintos. </w:t>
      </w:r>
      <w:r>
        <w:rPr>
          <w:lang w:val="es-ES"/>
        </w:rPr>
        <w:t xml:space="preserve">La señalización de pH </w:t>
      </w:r>
      <w:r w:rsidR="005D6434">
        <w:rPr>
          <w:lang w:val="es-ES"/>
        </w:rPr>
        <w:t xml:space="preserve">alcalino </w:t>
      </w:r>
      <w:r>
        <w:rPr>
          <w:lang w:val="es-ES"/>
        </w:rPr>
        <w:t>recae principalmente en la proteína PacC en hongos filamentosos y su homólogo en levaduras Rim101</w:t>
      </w:r>
      <w:r w:rsidR="002C5108">
        <w:rPr>
          <w:lang w:val="es-ES"/>
        </w:rPr>
        <w:t xml:space="preserve"> (Cornet et al, 2014)</w:t>
      </w:r>
      <w:r>
        <w:rPr>
          <w:lang w:val="es-ES"/>
        </w:rPr>
        <w:t xml:space="preserve">. La importancia de estudiar esta ruta es que se ha demostrado que la supresión de genes que participan en ella, como </w:t>
      </w:r>
      <w:r w:rsidRPr="005765E1">
        <w:rPr>
          <w:i/>
          <w:lang w:val="es-ES"/>
        </w:rPr>
        <w:t>R</w:t>
      </w:r>
      <w:r w:rsidR="005D6434" w:rsidRPr="005765E1">
        <w:rPr>
          <w:i/>
          <w:lang w:val="es-ES"/>
        </w:rPr>
        <w:t>IM</w:t>
      </w:r>
      <w:r w:rsidRPr="005765E1">
        <w:rPr>
          <w:i/>
          <w:lang w:val="es-ES"/>
        </w:rPr>
        <w:t>8</w:t>
      </w:r>
      <w:r>
        <w:rPr>
          <w:lang w:val="es-ES"/>
        </w:rPr>
        <w:t xml:space="preserve"> y </w:t>
      </w:r>
      <w:r w:rsidRPr="005765E1">
        <w:rPr>
          <w:i/>
          <w:lang w:val="es-ES"/>
        </w:rPr>
        <w:t>R</w:t>
      </w:r>
      <w:r w:rsidR="005D6434" w:rsidRPr="005765E1">
        <w:rPr>
          <w:i/>
          <w:lang w:val="es-ES"/>
        </w:rPr>
        <w:t>IM</w:t>
      </w:r>
      <w:r w:rsidRPr="005765E1">
        <w:rPr>
          <w:i/>
          <w:lang w:val="es-ES"/>
        </w:rPr>
        <w:t>101</w:t>
      </w:r>
      <w:r>
        <w:rPr>
          <w:lang w:val="es-ES"/>
        </w:rPr>
        <w:t>, comprometen a la patogenicidad de las especies infectivas en el ser humano, así como al perfil general de resistencia a antifúngicos</w:t>
      </w:r>
      <w:r w:rsidR="002C5108">
        <w:rPr>
          <w:lang w:val="es-ES"/>
        </w:rPr>
        <w:t xml:space="preserve"> (Peñalva et al., 2008)</w:t>
      </w:r>
      <w:r>
        <w:rPr>
          <w:lang w:val="es-ES"/>
        </w:rPr>
        <w:t xml:space="preserve">. </w:t>
      </w:r>
    </w:p>
    <w:p w14:paraId="19A42DD9" w14:textId="77777777" w:rsidR="00622902" w:rsidRDefault="00491239" w:rsidP="00491239">
      <w:pPr>
        <w:jc w:val="both"/>
        <w:rPr>
          <w:lang w:val="es-ES"/>
        </w:rPr>
      </w:pPr>
      <w:r>
        <w:rPr>
          <w:lang w:val="es-ES"/>
        </w:rPr>
        <w:t>Cómo podemos ver en esta figura, se trata de una ruta muy conservada entre distintas especies del reino Fungi</w:t>
      </w:r>
      <w:r w:rsidR="0040566E">
        <w:rPr>
          <w:lang w:val="es-ES"/>
        </w:rPr>
        <w:t xml:space="preserve"> (Arechiga-Carvajal et al., 2005)</w:t>
      </w:r>
      <w:r>
        <w:rPr>
          <w:lang w:val="es-ES"/>
        </w:rPr>
        <w:t xml:space="preserve">. Particularmente, </w:t>
      </w:r>
      <w:r w:rsidR="0062418D">
        <w:rPr>
          <w:lang w:val="es-ES"/>
        </w:rPr>
        <w:t>el proceso de señalización es prácticamente ig</w:t>
      </w:r>
      <w:r>
        <w:rPr>
          <w:lang w:val="es-ES"/>
        </w:rPr>
        <w:t xml:space="preserve">ual en </w:t>
      </w:r>
      <w:r>
        <w:rPr>
          <w:i/>
          <w:lang w:val="es-ES"/>
        </w:rPr>
        <w:t xml:space="preserve">S. cerevisiae </w:t>
      </w:r>
      <w:r>
        <w:rPr>
          <w:lang w:val="es-ES"/>
        </w:rPr>
        <w:t xml:space="preserve"> y</w:t>
      </w:r>
      <w:r>
        <w:rPr>
          <w:i/>
          <w:lang w:val="es-ES"/>
        </w:rPr>
        <w:t xml:space="preserve"> C. albicans, </w:t>
      </w:r>
      <w:r>
        <w:rPr>
          <w:lang w:val="es-ES"/>
        </w:rPr>
        <w:t xml:space="preserve">y sólo difieren en </w:t>
      </w:r>
      <w:r w:rsidR="00622902">
        <w:rPr>
          <w:lang w:val="es-ES"/>
        </w:rPr>
        <w:t xml:space="preserve">el </w:t>
      </w:r>
      <w:r>
        <w:rPr>
          <w:lang w:val="es-ES"/>
        </w:rPr>
        <w:t xml:space="preserve">reclutamiento del complejo ESCRT. </w:t>
      </w:r>
    </w:p>
    <w:p w14:paraId="4A7FA217" w14:textId="77777777" w:rsidR="00491239" w:rsidRDefault="00622902" w:rsidP="00491239">
      <w:pPr>
        <w:jc w:val="both"/>
        <w:rPr>
          <w:lang w:val="es-ES"/>
        </w:rPr>
      </w:pPr>
      <w:r>
        <w:rPr>
          <w:noProof/>
          <w:lang w:val="es-ES" w:eastAsia="es-ES"/>
        </w:rPr>
        <w:lastRenderedPageBreak/>
        <w:drawing>
          <wp:inline distT="0" distB="0" distL="0" distR="0" wp14:anchorId="1994905C" wp14:editId="7372C733">
            <wp:extent cx="5112352" cy="42767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122746" cy="4285420"/>
                    </a:xfrm>
                    <a:prstGeom prst="rect">
                      <a:avLst/>
                    </a:prstGeom>
                  </pic:spPr>
                </pic:pic>
              </a:graphicData>
            </a:graphic>
          </wp:inline>
        </w:drawing>
      </w:r>
    </w:p>
    <w:p w14:paraId="1D7A3868" w14:textId="77777777" w:rsidR="00622902" w:rsidRPr="002C5108" w:rsidRDefault="00622902" w:rsidP="00622902">
      <w:pPr>
        <w:pStyle w:val="Descripcin"/>
        <w:jc w:val="both"/>
        <w:rPr>
          <w:i w:val="0"/>
          <w:color w:val="auto"/>
          <w:lang w:val="es-ES"/>
        </w:rPr>
      </w:pPr>
      <w:r w:rsidRPr="00177B90">
        <w:rPr>
          <w:b/>
          <w:i w:val="0"/>
          <w:color w:val="auto"/>
          <w:lang w:val="es-ES"/>
        </w:rPr>
        <w:t xml:space="preserve">Figura 1.5 Señalización de la ruta </w:t>
      </w:r>
      <w:r>
        <w:rPr>
          <w:b/>
          <w:i w:val="0"/>
          <w:color w:val="auto"/>
          <w:lang w:val="es-ES"/>
        </w:rPr>
        <w:t>R</w:t>
      </w:r>
      <w:r w:rsidRPr="00177B90">
        <w:rPr>
          <w:b/>
          <w:i w:val="0"/>
          <w:color w:val="auto"/>
          <w:lang w:val="es-ES"/>
        </w:rPr>
        <w:t>im en distintos hongos</w:t>
      </w:r>
      <w:r>
        <w:rPr>
          <w:i w:val="0"/>
          <w:color w:val="auto"/>
          <w:lang w:val="es-ES"/>
        </w:rPr>
        <w:t xml:space="preserve">. </w:t>
      </w:r>
      <w:r w:rsidRPr="007F2897">
        <w:rPr>
          <w:i w:val="0"/>
          <w:color w:val="auto"/>
          <w:lang w:val="es-ES"/>
        </w:rPr>
        <w:t xml:space="preserve">Cascada de señalización de la ruta </w:t>
      </w:r>
      <w:r>
        <w:rPr>
          <w:i w:val="0"/>
          <w:color w:val="auto"/>
          <w:lang w:val="es-ES"/>
        </w:rPr>
        <w:t>R</w:t>
      </w:r>
      <w:r w:rsidRPr="007F2897">
        <w:rPr>
          <w:i w:val="0"/>
          <w:color w:val="auto"/>
          <w:lang w:val="es-ES"/>
        </w:rPr>
        <w:t xml:space="preserve">im en el hongo filamentoso </w:t>
      </w:r>
      <w:r>
        <w:rPr>
          <w:color w:val="auto"/>
          <w:lang w:val="es-ES"/>
        </w:rPr>
        <w:t xml:space="preserve">A. Nidulans, </w:t>
      </w:r>
      <w:r w:rsidRPr="005765E1">
        <w:rPr>
          <w:i w:val="0"/>
          <w:color w:val="auto"/>
          <w:lang w:val="es-ES"/>
        </w:rPr>
        <w:t>y las levaduras</w:t>
      </w:r>
      <w:r>
        <w:rPr>
          <w:color w:val="auto"/>
          <w:lang w:val="es-ES"/>
        </w:rPr>
        <w:t xml:space="preserve"> Saccharomyces cerevisiae </w:t>
      </w:r>
      <w:r>
        <w:rPr>
          <w:i w:val="0"/>
          <w:color w:val="auto"/>
          <w:lang w:val="es-ES"/>
        </w:rPr>
        <w:t xml:space="preserve">y </w:t>
      </w:r>
      <w:r>
        <w:rPr>
          <w:color w:val="auto"/>
          <w:lang w:val="es-ES"/>
        </w:rPr>
        <w:t xml:space="preserve">Candida albicans </w:t>
      </w:r>
      <w:r>
        <w:rPr>
          <w:i w:val="0"/>
          <w:color w:val="auto"/>
          <w:lang w:val="es-ES"/>
        </w:rPr>
        <w:t>(Cornet et al., 2014).</w:t>
      </w:r>
    </w:p>
    <w:p w14:paraId="74D29E68" w14:textId="77777777" w:rsidR="00622902" w:rsidRDefault="00622902" w:rsidP="00491239">
      <w:pPr>
        <w:jc w:val="both"/>
        <w:rPr>
          <w:lang w:val="es-ES"/>
        </w:rPr>
      </w:pPr>
    </w:p>
    <w:p w14:paraId="4F13F790" w14:textId="77777777" w:rsidR="00491239" w:rsidRPr="00800B19" w:rsidRDefault="00491239" w:rsidP="00491239">
      <w:pPr>
        <w:jc w:val="both"/>
        <w:rPr>
          <w:lang w:val="es-ES"/>
        </w:rPr>
      </w:pPr>
      <w:r>
        <w:rPr>
          <w:lang w:val="es-ES"/>
        </w:rPr>
        <w:t>La ruta comienza con las proteínas encargadas de la señalización de pH</w:t>
      </w:r>
      <w:r w:rsidR="005D6434">
        <w:rPr>
          <w:lang w:val="es-ES"/>
        </w:rPr>
        <w:t xml:space="preserve"> alcalino,</w:t>
      </w:r>
      <w:r>
        <w:rPr>
          <w:lang w:val="es-ES"/>
        </w:rPr>
        <w:t xml:space="preserve"> Rim21 y su asistente Rim9, una arrestina denominada Rim8 y Rim23. Cuando se pasa de pH neutro a pH alcalino, Rim8 se une al extremo C-terminal a Rim21 y es ubiquitinada y fosforilada, siendo un paso crucial y estando la secuencia </w:t>
      </w:r>
      <w:r w:rsidR="008A38D4">
        <w:rPr>
          <w:lang w:val="es-ES"/>
        </w:rPr>
        <w:t>N terminal de Rim 21</w:t>
      </w:r>
      <w:r>
        <w:rPr>
          <w:lang w:val="es-ES"/>
        </w:rPr>
        <w:t xml:space="preserve"> muy conservada entre especies</w:t>
      </w:r>
      <w:r w:rsidR="008A38D4">
        <w:rPr>
          <w:lang w:val="es-ES"/>
        </w:rPr>
        <w:t xml:space="preserve"> del reino fungi</w:t>
      </w:r>
      <w:r w:rsidR="00C231C5">
        <w:rPr>
          <w:lang w:val="es-ES"/>
        </w:rPr>
        <w:t xml:space="preserve"> (</w:t>
      </w:r>
      <w:r w:rsidR="00241D1E">
        <w:rPr>
          <w:lang w:val="es-ES"/>
        </w:rPr>
        <w:t xml:space="preserve">Barwell et al., 2005; </w:t>
      </w:r>
      <w:r w:rsidR="00C231C5">
        <w:rPr>
          <w:lang w:val="es-ES"/>
        </w:rPr>
        <w:t>Herranz et al., 2005; Hervas-Aguilar et al., 2010; Bignel, 2012)</w:t>
      </w:r>
      <w:r>
        <w:rPr>
          <w:lang w:val="es-ES"/>
        </w:rPr>
        <w:t>. Tras esta ubiquitinación, este complejo sufre un proceso de endocitosis</w:t>
      </w:r>
      <w:r w:rsidR="008A38D4">
        <w:rPr>
          <w:lang w:val="es-ES"/>
        </w:rPr>
        <w:t xml:space="preserve"> y se procede al reclutamiento secuencial, junto con otras 2 prote</w:t>
      </w:r>
      <w:r w:rsidR="00B706DC">
        <w:rPr>
          <w:lang w:val="es-ES"/>
        </w:rPr>
        <w:t>ínas de la familia Rim,</w:t>
      </w:r>
      <w:r w:rsidR="008A38D4">
        <w:rPr>
          <w:lang w:val="es-ES"/>
        </w:rPr>
        <w:t xml:space="preserve"> </w:t>
      </w:r>
      <w:r w:rsidR="00B706DC">
        <w:rPr>
          <w:lang w:val="es-ES"/>
        </w:rPr>
        <w:t>(</w:t>
      </w:r>
      <w:r w:rsidR="008A38D4">
        <w:rPr>
          <w:lang w:val="es-ES"/>
        </w:rPr>
        <w:t>Rim20 y Rim13</w:t>
      </w:r>
      <w:r w:rsidR="00B706DC">
        <w:rPr>
          <w:lang w:val="es-ES"/>
        </w:rPr>
        <w:t>)</w:t>
      </w:r>
      <w:r w:rsidR="008A38D4">
        <w:rPr>
          <w:lang w:val="es-ES"/>
        </w:rPr>
        <w:t xml:space="preserve"> del complejo</w:t>
      </w:r>
      <w:r>
        <w:rPr>
          <w:lang w:val="es-ES"/>
        </w:rPr>
        <w:t xml:space="preserve"> ESC</w:t>
      </w:r>
      <w:r w:rsidR="005D6434">
        <w:rPr>
          <w:lang w:val="es-ES"/>
        </w:rPr>
        <w:t>R</w:t>
      </w:r>
      <w:r>
        <w:rPr>
          <w:lang w:val="es-ES"/>
        </w:rPr>
        <w:t>T (</w:t>
      </w:r>
      <w:r w:rsidRPr="005765E1">
        <w:rPr>
          <w:i/>
          <w:lang w:val="es-ES"/>
        </w:rPr>
        <w:t>endosomal sorting complex required for transport</w:t>
      </w:r>
      <w:r>
        <w:rPr>
          <w:lang w:val="es-ES"/>
        </w:rPr>
        <w:t>), el cual está relacionado con la endocitosis vesicular</w:t>
      </w:r>
      <w:r w:rsidR="00C231C5">
        <w:rPr>
          <w:lang w:val="es-ES"/>
        </w:rPr>
        <w:t xml:space="preserve"> (Galindo et al., 2012)</w:t>
      </w:r>
      <w:r>
        <w:rPr>
          <w:lang w:val="es-ES"/>
        </w:rPr>
        <w:t xml:space="preserve">. </w:t>
      </w:r>
      <w:r w:rsidR="00B706DC">
        <w:rPr>
          <w:lang w:val="es-ES"/>
        </w:rPr>
        <w:t>Un subcomplejo unido a ESCTR-I</w:t>
      </w:r>
      <w:r w:rsidR="00C231C5">
        <w:rPr>
          <w:lang w:val="es-ES"/>
        </w:rPr>
        <w:t xml:space="preserve"> denominado Vps</w:t>
      </w:r>
      <w:r>
        <w:rPr>
          <w:lang w:val="es-ES"/>
        </w:rPr>
        <w:t>2</w:t>
      </w:r>
      <w:r w:rsidR="00C231C5">
        <w:rPr>
          <w:lang w:val="es-ES"/>
        </w:rPr>
        <w:t>3</w:t>
      </w:r>
      <w:r>
        <w:rPr>
          <w:lang w:val="es-ES"/>
        </w:rPr>
        <w:t xml:space="preserve">, interactúa con </w:t>
      </w:r>
      <w:r w:rsidR="005D6434">
        <w:rPr>
          <w:lang w:val="es-ES"/>
        </w:rPr>
        <w:t>R</w:t>
      </w:r>
      <w:r>
        <w:rPr>
          <w:lang w:val="es-ES"/>
        </w:rPr>
        <w:t xml:space="preserve">im23, y recluta a </w:t>
      </w:r>
      <w:r w:rsidR="008A38D4">
        <w:rPr>
          <w:lang w:val="es-ES"/>
        </w:rPr>
        <w:t>Rim20 y Rim13</w:t>
      </w:r>
      <w:r>
        <w:rPr>
          <w:lang w:val="es-ES"/>
        </w:rPr>
        <w:t xml:space="preserve"> las cuales</w:t>
      </w:r>
      <w:r w:rsidR="00C231C5">
        <w:rPr>
          <w:lang w:val="es-ES"/>
        </w:rPr>
        <w:t xml:space="preserve"> se unen al subcomplejo Vps32, y</w:t>
      </w:r>
      <w:r>
        <w:rPr>
          <w:lang w:val="es-ES"/>
        </w:rPr>
        <w:t xml:space="preserve"> forman un complejo al cual se une Rim101. </w:t>
      </w:r>
      <w:r w:rsidR="00241D1E">
        <w:rPr>
          <w:lang w:val="es-ES"/>
        </w:rPr>
        <w:t xml:space="preserve">(Herrador et al., 2010) </w:t>
      </w:r>
      <w:r>
        <w:rPr>
          <w:lang w:val="es-ES"/>
        </w:rPr>
        <w:t>Tras esta unión, Rim13 media la proteólisis citosólica de Rim101</w:t>
      </w:r>
      <w:r w:rsidR="00C231C5">
        <w:rPr>
          <w:lang w:val="es-ES"/>
        </w:rPr>
        <w:t xml:space="preserve"> por su extremo C-terminal, generando una proteína de 53 kDa, Rim101 funcional</w:t>
      </w:r>
      <w:r>
        <w:rPr>
          <w:lang w:val="es-ES"/>
        </w:rPr>
        <w:t xml:space="preserve">. </w:t>
      </w:r>
      <w:r w:rsidR="00241D1E">
        <w:rPr>
          <w:lang w:val="es-ES"/>
        </w:rPr>
        <w:t>(Li et al., 1997)</w:t>
      </w:r>
      <w:r>
        <w:rPr>
          <w:lang w:val="es-ES"/>
        </w:rPr>
        <w:t xml:space="preserve">En cada organismo sin embargo esta ruta tiene unas particularidades diferentes. En el caso de </w:t>
      </w:r>
      <w:r>
        <w:rPr>
          <w:i/>
          <w:lang w:val="es-ES"/>
        </w:rPr>
        <w:t xml:space="preserve">C. albicans </w:t>
      </w:r>
      <w:r>
        <w:rPr>
          <w:lang w:val="es-ES"/>
        </w:rPr>
        <w:t xml:space="preserve">en lugar de sufrir Rim8 una ubiquitinación sufre una hiperfosforilación. </w:t>
      </w:r>
    </w:p>
    <w:p w14:paraId="4C0D2BD9" w14:textId="77777777" w:rsidR="00491239" w:rsidRDefault="00491239" w:rsidP="00491239">
      <w:pPr>
        <w:jc w:val="both"/>
        <w:rPr>
          <w:lang w:val="es-ES"/>
        </w:rPr>
      </w:pPr>
      <w:r>
        <w:rPr>
          <w:lang w:val="es-ES"/>
        </w:rPr>
        <w:t>Una vez obtenida la proteína Rim101 funcional, adquiere su función de proteína reguladora y pasa a activar una serie de genes implicados en la respuesta a  pH</w:t>
      </w:r>
      <w:r w:rsidR="005D6434">
        <w:rPr>
          <w:lang w:val="es-ES"/>
        </w:rPr>
        <w:t xml:space="preserve"> alcalino</w:t>
      </w:r>
      <w:r>
        <w:rPr>
          <w:lang w:val="es-ES"/>
        </w:rPr>
        <w:t xml:space="preserve">. Una de sus funciones es regular negativamente a genes supresores de la meiosis como </w:t>
      </w:r>
      <w:r w:rsidRPr="005765E1">
        <w:rPr>
          <w:i/>
          <w:lang w:val="es-ES"/>
        </w:rPr>
        <w:t>NRG1</w:t>
      </w:r>
      <w:r>
        <w:rPr>
          <w:lang w:val="es-ES"/>
        </w:rPr>
        <w:t xml:space="preserve"> y </w:t>
      </w:r>
      <w:r w:rsidRPr="005765E1">
        <w:rPr>
          <w:i/>
          <w:lang w:val="es-ES"/>
        </w:rPr>
        <w:t>SMP1</w:t>
      </w:r>
      <w:r>
        <w:rPr>
          <w:lang w:val="es-ES"/>
        </w:rPr>
        <w:t xml:space="preserve">. Igualmente, regula negativamente a </w:t>
      </w:r>
      <w:r w:rsidRPr="005765E1">
        <w:rPr>
          <w:i/>
          <w:lang w:val="es-ES"/>
        </w:rPr>
        <w:t>RIM8</w:t>
      </w:r>
      <w:r>
        <w:rPr>
          <w:lang w:val="es-ES"/>
        </w:rPr>
        <w:t xml:space="preserve">, originando una retroalimentación negativa para evitar una respuesta exagerada al estrés alcalino. Rim101 activa procesos de esporulación, </w:t>
      </w:r>
      <w:r>
        <w:rPr>
          <w:lang w:val="es-ES"/>
        </w:rPr>
        <w:lastRenderedPageBreak/>
        <w:t xml:space="preserve">activación de crecimiento invasivo, tolerancia iónica, adaptación a pH alcalino y a genes relacionados con la constitución de la pared celular. Estimula la expresión de </w:t>
      </w:r>
      <w:r w:rsidRPr="005765E1">
        <w:rPr>
          <w:i/>
          <w:lang w:val="es-ES"/>
        </w:rPr>
        <w:t>ENA1</w:t>
      </w:r>
      <w:r>
        <w:rPr>
          <w:lang w:val="es-ES"/>
        </w:rPr>
        <w:t>, el cual codifica para una bomba de ATP reguladora del catión Na</w:t>
      </w:r>
      <w:r>
        <w:rPr>
          <w:vertAlign w:val="superscript"/>
          <w:lang w:val="es-ES"/>
        </w:rPr>
        <w:t>+</w:t>
      </w:r>
      <w:r>
        <w:rPr>
          <w:lang w:val="es-ES"/>
        </w:rPr>
        <w:t xml:space="preserve">, debido a que se encuentra regulado negativamente por </w:t>
      </w:r>
      <w:r w:rsidRPr="005765E1">
        <w:rPr>
          <w:i/>
          <w:lang w:val="es-ES"/>
        </w:rPr>
        <w:t>NRG1</w:t>
      </w:r>
      <w:r>
        <w:rPr>
          <w:lang w:val="es-ES"/>
        </w:rPr>
        <w:t>. Igualmente, S</w:t>
      </w:r>
      <w:r w:rsidR="005D6434">
        <w:rPr>
          <w:lang w:val="es-ES"/>
        </w:rPr>
        <w:t>mp</w:t>
      </w:r>
      <w:r>
        <w:rPr>
          <w:lang w:val="es-ES"/>
        </w:rPr>
        <w:t xml:space="preserve">1 regula negativamente el gen </w:t>
      </w:r>
      <w:r w:rsidRPr="005765E1">
        <w:rPr>
          <w:i/>
          <w:lang w:val="es-ES"/>
        </w:rPr>
        <w:t>CWP</w:t>
      </w:r>
      <w:r>
        <w:rPr>
          <w:lang w:val="es-ES"/>
        </w:rPr>
        <w:t xml:space="preserve">, el cual es esencial en el mantenimiento de la integridad de la membrana, codificando una manoproteína. Igualmente, activa al gen </w:t>
      </w:r>
      <w:r w:rsidRPr="005765E1">
        <w:rPr>
          <w:i/>
          <w:lang w:val="es-ES"/>
        </w:rPr>
        <w:t>ZPS1</w:t>
      </w:r>
      <w:r>
        <w:rPr>
          <w:lang w:val="es-ES"/>
        </w:rPr>
        <w:t xml:space="preserve">, el cual es suprimido por el gen </w:t>
      </w:r>
      <w:r w:rsidRPr="005765E1">
        <w:rPr>
          <w:i/>
          <w:lang w:val="es-ES"/>
        </w:rPr>
        <w:t>NGR1</w:t>
      </w:r>
      <w:r>
        <w:rPr>
          <w:lang w:val="es-ES"/>
        </w:rPr>
        <w:t xml:space="preserve">, codificando para el transportador iónico expresado por el gen </w:t>
      </w:r>
      <w:r w:rsidRPr="005765E1">
        <w:rPr>
          <w:i/>
          <w:lang w:val="es-ES"/>
        </w:rPr>
        <w:t>FET4</w:t>
      </w:r>
      <w:r>
        <w:rPr>
          <w:lang w:val="es-ES"/>
        </w:rPr>
        <w:t xml:space="preserve">. </w:t>
      </w:r>
    </w:p>
    <w:p w14:paraId="30580A2F" w14:textId="77777777" w:rsidR="005A3A0D" w:rsidRPr="005A3A0D" w:rsidRDefault="005A3A0D" w:rsidP="00491239">
      <w:pPr>
        <w:jc w:val="both"/>
        <w:rPr>
          <w:lang w:val="es-ES"/>
        </w:rPr>
      </w:pPr>
    </w:p>
    <w:p w14:paraId="3C8B8B8F" w14:textId="77777777" w:rsidR="00491239" w:rsidRPr="00617B39" w:rsidRDefault="00491239" w:rsidP="00491239">
      <w:pPr>
        <w:jc w:val="both"/>
        <w:rPr>
          <w:lang w:val="es-ES"/>
        </w:rPr>
      </w:pPr>
    </w:p>
    <w:p w14:paraId="5075C8A9" w14:textId="77777777" w:rsidR="00491239" w:rsidRPr="00F351CA" w:rsidRDefault="00491239" w:rsidP="00491239">
      <w:pPr>
        <w:pStyle w:val="Prrafodelista"/>
        <w:numPr>
          <w:ilvl w:val="0"/>
          <w:numId w:val="1"/>
        </w:numPr>
        <w:jc w:val="both"/>
        <w:rPr>
          <w:u w:val="single"/>
          <w:lang w:val="es-ES"/>
        </w:rPr>
      </w:pPr>
      <w:r w:rsidRPr="00F351CA">
        <w:rPr>
          <w:u w:val="single"/>
          <w:lang w:val="es-ES"/>
        </w:rPr>
        <w:t xml:space="preserve">pH </w:t>
      </w:r>
      <w:r w:rsidR="005D6434">
        <w:rPr>
          <w:u w:val="single"/>
          <w:lang w:val="es-ES"/>
        </w:rPr>
        <w:t xml:space="preserve">alcalino </w:t>
      </w:r>
      <w:r w:rsidRPr="00F351CA">
        <w:rPr>
          <w:u w:val="single"/>
          <w:lang w:val="es-ES"/>
        </w:rPr>
        <w:t>y patogenicidad</w:t>
      </w:r>
    </w:p>
    <w:p w14:paraId="519FE1D2" w14:textId="77777777" w:rsidR="00491239" w:rsidRPr="006700D9" w:rsidRDefault="00491239" w:rsidP="00906045">
      <w:pPr>
        <w:jc w:val="both"/>
        <w:rPr>
          <w:lang w:val="es-ES"/>
        </w:rPr>
      </w:pPr>
      <w:r>
        <w:rPr>
          <w:lang w:val="es-ES"/>
        </w:rPr>
        <w:t>El ataque a la membrana celular es una de las estrategias más efectivas para luchar contra la infección de microorganismos. Se ha constatado mediante estudios recientes que el pH afecta a la virulencia en las infecciones provocadas por levaduras en animales y plantas</w:t>
      </w:r>
      <w:r w:rsidR="00B04BD1">
        <w:rPr>
          <w:lang w:val="es-ES"/>
        </w:rPr>
        <w:t xml:space="preserve"> (Munro, 2013)</w:t>
      </w:r>
      <w:r>
        <w:rPr>
          <w:lang w:val="es-ES"/>
        </w:rPr>
        <w:t xml:space="preserve">. Debido a que Rim101 regula la expresión de genes relacionados con la membrana celular, se puede establecer una hipótesis que relacione la supresión de este gen con un aumento a la sensibilidad debido a ciertos fallos en la membrana celular que comprometan a la resistencia a antifúngicos. El bloqueo de la toma de hierro por la célula bloqueando la síntesis del </w:t>
      </w:r>
      <w:r w:rsidR="001214FA" w:rsidRPr="001214FA">
        <w:rPr>
          <w:lang w:val="es-ES"/>
        </w:rPr>
        <w:t>sideróforo</w:t>
      </w:r>
      <w:r w:rsidR="001214FA" w:rsidRPr="001214FA" w:rsidDel="001214FA">
        <w:rPr>
          <w:lang w:val="es-ES"/>
        </w:rPr>
        <w:t xml:space="preserve"> </w:t>
      </w:r>
      <w:r>
        <w:rPr>
          <w:lang w:val="es-ES"/>
        </w:rPr>
        <w:t>por ejemplo compromete la viabilidad de las células, ya que la toma de hierro está relacionada con la síntesis del ergosterol y la resistencia a azoles</w:t>
      </w:r>
      <w:r w:rsidR="0040566E">
        <w:rPr>
          <w:lang w:val="es-ES"/>
        </w:rPr>
        <w:t xml:space="preserve"> (Leal et al., 2013)</w:t>
      </w:r>
      <w:r w:rsidR="00906045">
        <w:rPr>
          <w:lang w:val="es-ES"/>
        </w:rPr>
        <w:t xml:space="preserve"> y su formación ha sido </w:t>
      </w:r>
      <w:r w:rsidR="001214FA">
        <w:rPr>
          <w:lang w:val="es-ES"/>
        </w:rPr>
        <w:t>relacionada</w:t>
      </w:r>
      <w:r w:rsidR="00906045">
        <w:rPr>
          <w:lang w:val="es-ES"/>
        </w:rPr>
        <w:t xml:space="preserve"> con la ruta Rim, ya que está afectada su síntesis en mutantes de genes de esta ruta (</w:t>
      </w:r>
      <w:r w:rsidR="00906045" w:rsidRPr="00906045">
        <w:rPr>
          <w:lang w:val="es-ES"/>
        </w:rPr>
        <w:t>Eisendle</w:t>
      </w:r>
      <w:r w:rsidR="00906045">
        <w:rPr>
          <w:lang w:val="es-ES"/>
        </w:rPr>
        <w:t xml:space="preserve"> et al., 2004)</w:t>
      </w:r>
      <w:r w:rsidR="001214FA">
        <w:rPr>
          <w:lang w:val="es-ES"/>
        </w:rPr>
        <w:t>.</w:t>
      </w:r>
      <w:r w:rsidR="00906045">
        <w:rPr>
          <w:lang w:val="es-ES"/>
        </w:rPr>
        <w:t xml:space="preserve"> </w:t>
      </w:r>
      <w:r>
        <w:rPr>
          <w:lang w:val="es-ES"/>
        </w:rPr>
        <w:t xml:space="preserve">También se ve afectado el perfil de sensibilidad ante la presencia de azoles. Se comprobó que todos los mutantes de genes de la ruta </w:t>
      </w:r>
      <w:r w:rsidR="005D6434">
        <w:rPr>
          <w:lang w:val="es-ES"/>
        </w:rPr>
        <w:t>R</w:t>
      </w:r>
      <w:r>
        <w:rPr>
          <w:lang w:val="es-ES"/>
        </w:rPr>
        <w:t>im, así como de los genes que forman el complejo de la membrana del endosoma ESCRT Vps28 y Vps32</w:t>
      </w:r>
      <w:r w:rsidR="00AC4C57">
        <w:rPr>
          <w:lang w:val="es-ES"/>
        </w:rPr>
        <w:t xml:space="preserve">, podían convertirse en cepas funcionales incorporando </w:t>
      </w:r>
      <w:r>
        <w:rPr>
          <w:lang w:val="es-ES"/>
        </w:rPr>
        <w:t xml:space="preserve">un plásmido </w:t>
      </w:r>
      <w:r w:rsidR="00AC4C57">
        <w:rPr>
          <w:lang w:val="es-ES"/>
        </w:rPr>
        <w:t xml:space="preserve">con el gen </w:t>
      </w:r>
      <w:r w:rsidR="00AC4C57" w:rsidRPr="00AC4C57">
        <w:rPr>
          <w:i/>
          <w:lang w:val="es-ES"/>
        </w:rPr>
        <w:t>RIM1</w:t>
      </w:r>
      <w:r w:rsidRPr="00AC4C57">
        <w:rPr>
          <w:i/>
          <w:lang w:val="es-ES"/>
        </w:rPr>
        <w:t>01</w:t>
      </w:r>
      <w:r>
        <w:rPr>
          <w:lang w:val="es-ES"/>
        </w:rPr>
        <w:t xml:space="preserve"> </w:t>
      </w:r>
      <w:r w:rsidR="00AC4C57">
        <w:rPr>
          <w:lang w:val="es-ES"/>
        </w:rPr>
        <w:t xml:space="preserve">con un promotor fuerte y regulable que permitía una expresión constitutiva de Rim101 </w:t>
      </w:r>
      <w:r>
        <w:rPr>
          <w:lang w:val="es-ES"/>
        </w:rPr>
        <w:t>anulaba la susceptibilidad a azoles producida por estos mutantes, demostrando definitivamente la importancia de la proteína Rim101 en la resistencia a azoles</w:t>
      </w:r>
      <w:r w:rsidR="00381885">
        <w:rPr>
          <w:lang w:val="es-ES"/>
        </w:rPr>
        <w:t xml:space="preserve"> (Cornet et al., 2006)</w:t>
      </w:r>
      <w:r>
        <w:rPr>
          <w:lang w:val="es-ES"/>
        </w:rPr>
        <w:t xml:space="preserve">. Los experimentos se realizaron tanto en </w:t>
      </w:r>
      <w:r>
        <w:rPr>
          <w:i/>
          <w:lang w:val="es-ES"/>
        </w:rPr>
        <w:t xml:space="preserve">S. cerevisiae </w:t>
      </w:r>
      <w:r>
        <w:rPr>
          <w:lang w:val="es-ES"/>
        </w:rPr>
        <w:t xml:space="preserve">como en </w:t>
      </w:r>
      <w:r>
        <w:rPr>
          <w:i/>
          <w:lang w:val="es-ES"/>
        </w:rPr>
        <w:t>C.</w:t>
      </w:r>
      <w:r w:rsidR="005D6434">
        <w:rPr>
          <w:i/>
          <w:lang w:val="es-ES"/>
        </w:rPr>
        <w:t xml:space="preserve"> </w:t>
      </w:r>
      <w:r>
        <w:rPr>
          <w:i/>
          <w:lang w:val="es-ES"/>
        </w:rPr>
        <w:t xml:space="preserve">albicans </w:t>
      </w:r>
      <w:r>
        <w:rPr>
          <w:lang w:val="es-ES"/>
        </w:rPr>
        <w:t xml:space="preserve">obteniendo los mismos resultados. Igualmente estudios recientes han relacionado a la falta de Ena1 y Nha1 en la membrana con la sensibilidad a la actuación de los azoles </w:t>
      </w:r>
      <w:r w:rsidR="0040566E">
        <w:rPr>
          <w:lang w:val="es-ES"/>
        </w:rPr>
        <w:t>(David, 2009</w:t>
      </w:r>
      <w:r w:rsidR="00806A91">
        <w:rPr>
          <w:lang w:val="es-ES"/>
        </w:rPr>
        <w:t>; Jung et al., 2012</w:t>
      </w:r>
      <w:r w:rsidR="0040566E">
        <w:rPr>
          <w:lang w:val="es-ES"/>
        </w:rPr>
        <w:t>)</w:t>
      </w:r>
      <w:r w:rsidR="005D6434">
        <w:rPr>
          <w:lang w:val="es-ES"/>
        </w:rPr>
        <w:t>.</w:t>
      </w:r>
    </w:p>
    <w:p w14:paraId="1D79F0C9" w14:textId="0226757D" w:rsidR="00703B04" w:rsidRDefault="00491239" w:rsidP="00703B04">
      <w:pPr>
        <w:jc w:val="both"/>
        <w:rPr>
          <w:lang w:val="es-ES"/>
        </w:rPr>
      </w:pPr>
      <w:r>
        <w:rPr>
          <w:lang w:val="es-ES"/>
        </w:rPr>
        <w:t xml:space="preserve">Aparte, una serie de experimentos previos realizados en nuestro laboratorio han demostrado que mutantes de los genes de la ruta Rim, </w:t>
      </w:r>
      <w:r w:rsidRPr="005765E1">
        <w:rPr>
          <w:i/>
          <w:lang w:val="es-ES"/>
        </w:rPr>
        <w:t>RIM8</w:t>
      </w:r>
      <w:r>
        <w:rPr>
          <w:lang w:val="es-ES"/>
        </w:rPr>
        <w:t xml:space="preserve"> y </w:t>
      </w:r>
      <w:r w:rsidRPr="005765E1">
        <w:rPr>
          <w:i/>
          <w:lang w:val="es-ES"/>
        </w:rPr>
        <w:t>RIM101</w:t>
      </w:r>
      <w:r>
        <w:rPr>
          <w:lang w:val="es-ES"/>
        </w:rPr>
        <w:t>, comprometen a</w:t>
      </w:r>
      <w:r w:rsidR="001214FA">
        <w:rPr>
          <w:lang w:val="es-ES"/>
        </w:rPr>
        <w:t xml:space="preserve"> la acumulación del</w:t>
      </w:r>
      <w:r>
        <w:rPr>
          <w:lang w:val="es-ES"/>
        </w:rPr>
        <w:t xml:space="preserve"> transportador de iones de sodio Ena1 en la membrana </w:t>
      </w:r>
      <w:r w:rsidR="001214FA">
        <w:rPr>
          <w:lang w:val="es-ES"/>
        </w:rPr>
        <w:t>plasmática (Marqués et al., 2015)</w:t>
      </w:r>
      <w:r>
        <w:rPr>
          <w:lang w:val="es-ES"/>
        </w:rPr>
        <w:t>. Esto se pudo comprobar debido a que en estos mutantes se producía una sensibilidad muy acusada al estrés salino. Así pues, en esto</w:t>
      </w:r>
      <w:r w:rsidR="002A6C9E">
        <w:rPr>
          <w:lang w:val="es-ES"/>
        </w:rPr>
        <w:t>s mutantes de genes de la ruta R</w:t>
      </w:r>
      <w:r>
        <w:rPr>
          <w:lang w:val="es-ES"/>
        </w:rPr>
        <w:t>im, la proteína Ena1 no llegaba a la membrana y se observaba una acumulación anormal de esta proteína en el citoplasma, pudiendo así establecer la teoría de que esta ruta está relacionada con la correcta acumulación en la</w:t>
      </w:r>
      <w:r w:rsidR="008251F8">
        <w:rPr>
          <w:lang w:val="es-ES"/>
        </w:rPr>
        <w:t xml:space="preserve"> membrana de ciertas proteínas (Marques et al., 2015)</w:t>
      </w:r>
      <w:r w:rsidR="005D6434">
        <w:rPr>
          <w:lang w:val="es-ES"/>
        </w:rPr>
        <w:t>.</w:t>
      </w:r>
      <w:r w:rsidR="008251F8">
        <w:rPr>
          <w:lang w:val="es-ES"/>
        </w:rPr>
        <w:t xml:space="preserve"> </w:t>
      </w:r>
      <w:r>
        <w:rPr>
          <w:lang w:val="es-ES"/>
        </w:rPr>
        <w:t xml:space="preserve">Una hipótesis que podría resultar satisfactoria a la hora de explicar </w:t>
      </w:r>
      <w:r w:rsidR="001214FA">
        <w:rPr>
          <w:lang w:val="es-ES"/>
        </w:rPr>
        <w:t xml:space="preserve">la </w:t>
      </w:r>
      <w:r>
        <w:rPr>
          <w:lang w:val="es-ES"/>
        </w:rPr>
        <w:t>sensibilidad</w:t>
      </w:r>
      <w:r w:rsidR="001214FA">
        <w:rPr>
          <w:lang w:val="es-ES"/>
        </w:rPr>
        <w:t xml:space="preserve"> de mutantes en la ruta Rim a azoles</w:t>
      </w:r>
      <w:r>
        <w:rPr>
          <w:lang w:val="es-ES"/>
        </w:rPr>
        <w:t xml:space="preserve"> sería que las proteínas transportadoras de membrana implicadas en la resistencia a antifúngicos pertenecientes a la subfamilia PDR, tampoco llegan correctamente a la membrana, por lo cual la célula no podría expulsar fuera del citoplasma a estos compuestos, no pudiendo evitar los efectos nocivos que los azoles tienen sobre las células anteriormente descritos, y comprometiendo así su </w:t>
      </w:r>
      <w:r w:rsidR="001214FA">
        <w:rPr>
          <w:lang w:val="es-ES"/>
        </w:rPr>
        <w:t>resistencia</w:t>
      </w:r>
      <w:r>
        <w:rPr>
          <w:lang w:val="es-ES"/>
        </w:rPr>
        <w:t xml:space="preserve">. Esta conexión, de demostrarse cierta, </w:t>
      </w:r>
      <w:r>
        <w:rPr>
          <w:lang w:val="es-ES"/>
        </w:rPr>
        <w:lastRenderedPageBreak/>
        <w:t xml:space="preserve">supondría un descubrimiento de una posible nueva diana terapéutica ideal, ya que, como hemos comentado, la ruta Rim no tiene ningún homólogo en humanos, lo que supone que un tratamiento que actúe suprimiendo esta vía no tendría graves consecuencias ni efectos secundarios </w:t>
      </w:r>
      <w:r w:rsidR="002A6C9E">
        <w:rPr>
          <w:lang w:val="es-ES"/>
        </w:rPr>
        <w:t>(Sanglard et al, 2009)</w:t>
      </w:r>
      <w:r w:rsidR="005D6434">
        <w:rPr>
          <w:lang w:val="es-ES"/>
        </w:rPr>
        <w:t>.</w:t>
      </w:r>
    </w:p>
    <w:p w14:paraId="56122089" w14:textId="0A0403D5" w:rsidR="00703B04" w:rsidRDefault="00703B04" w:rsidP="00703B04">
      <w:pPr>
        <w:rPr>
          <w:lang w:val="es-ES"/>
        </w:rPr>
      </w:pPr>
    </w:p>
    <w:p w14:paraId="5713AA34" w14:textId="77777777" w:rsidR="002467AF" w:rsidRPr="00703B04" w:rsidRDefault="002467AF" w:rsidP="00703B04">
      <w:pPr>
        <w:rPr>
          <w:lang w:val="es-ES"/>
        </w:rPr>
        <w:sectPr w:rsidR="002467AF" w:rsidRPr="00703B04" w:rsidSect="00FB638E">
          <w:headerReference w:type="default" r:id="rId16"/>
          <w:footerReference w:type="default" r:id="rId17"/>
          <w:pgSz w:w="11906" w:h="16838"/>
          <w:pgMar w:top="1417" w:right="1701" w:bottom="1417" w:left="1701" w:header="708" w:footer="708" w:gutter="0"/>
          <w:pgNumType w:start="1"/>
          <w:cols w:space="708"/>
          <w:docGrid w:linePitch="360"/>
        </w:sectPr>
      </w:pPr>
    </w:p>
    <w:p w14:paraId="35836C87" w14:textId="57751578" w:rsidR="00703B04" w:rsidRDefault="00703B04" w:rsidP="00703B04">
      <w:pPr>
        <w:rPr>
          <w:lang w:val="es-ES"/>
        </w:rPr>
      </w:pPr>
    </w:p>
    <w:p w14:paraId="4DCEC1F0" w14:textId="77777777" w:rsidR="00703B04" w:rsidRDefault="00703B04" w:rsidP="00703B04">
      <w:pPr>
        <w:rPr>
          <w:lang w:val="es-ES"/>
        </w:rPr>
        <w:sectPr w:rsidR="00703B04" w:rsidSect="00FB638E">
          <w:footerReference w:type="default" r:id="rId18"/>
          <w:pgSz w:w="11906" w:h="16838"/>
          <w:pgMar w:top="1417" w:right="1701" w:bottom="1417" w:left="1701" w:header="708" w:footer="708" w:gutter="0"/>
          <w:pgNumType w:start="1"/>
          <w:cols w:space="708"/>
          <w:docGrid w:linePitch="360"/>
        </w:sectPr>
      </w:pPr>
    </w:p>
    <w:p w14:paraId="346BD43B" w14:textId="12FEA363" w:rsidR="006C19B1" w:rsidRPr="00703B04" w:rsidRDefault="006C19B1" w:rsidP="00703B04">
      <w:pPr>
        <w:rPr>
          <w:lang w:val="es-ES"/>
        </w:rPr>
        <w:sectPr w:rsidR="006C19B1" w:rsidRPr="00703B04" w:rsidSect="00FB638E">
          <w:pgSz w:w="11906" w:h="16838"/>
          <w:pgMar w:top="1417" w:right="1701" w:bottom="1417" w:left="1701" w:header="708" w:footer="708" w:gutter="0"/>
          <w:pgNumType w:start="1"/>
          <w:cols w:space="708"/>
          <w:docGrid w:linePitch="360"/>
        </w:sectPr>
      </w:pPr>
    </w:p>
    <w:p w14:paraId="076BE7EA" w14:textId="77777777" w:rsidR="00BF2E2E" w:rsidRDefault="00BF2E2E" w:rsidP="005D6434">
      <w:pPr>
        <w:jc w:val="both"/>
        <w:rPr>
          <w:lang w:val="es-ES"/>
        </w:rPr>
      </w:pPr>
    </w:p>
    <w:p w14:paraId="51ACBE8B" w14:textId="77777777" w:rsidR="00D60874" w:rsidRDefault="00D60874" w:rsidP="005D6434">
      <w:pPr>
        <w:jc w:val="both"/>
        <w:rPr>
          <w:lang w:val="es-ES"/>
        </w:rPr>
      </w:pPr>
    </w:p>
    <w:p w14:paraId="6B16BFB9" w14:textId="77777777" w:rsidR="00D60874" w:rsidRDefault="00D60874" w:rsidP="005D6434">
      <w:pPr>
        <w:jc w:val="both"/>
        <w:rPr>
          <w:lang w:val="es-ES"/>
        </w:rPr>
      </w:pPr>
    </w:p>
    <w:p w14:paraId="62C60541" w14:textId="77777777" w:rsidR="00D60874" w:rsidRDefault="00D60874" w:rsidP="005D6434">
      <w:pPr>
        <w:jc w:val="both"/>
        <w:rPr>
          <w:lang w:val="es-ES"/>
        </w:rPr>
      </w:pPr>
    </w:p>
    <w:p w14:paraId="61C481ED" w14:textId="77777777" w:rsidR="00D60874" w:rsidRDefault="00D60874" w:rsidP="005D6434">
      <w:pPr>
        <w:jc w:val="both"/>
        <w:rPr>
          <w:lang w:val="es-ES"/>
        </w:rPr>
      </w:pPr>
    </w:p>
    <w:p w14:paraId="4AB94FD7" w14:textId="77777777" w:rsidR="00D60874" w:rsidRDefault="00D60874" w:rsidP="005D6434">
      <w:pPr>
        <w:jc w:val="both"/>
        <w:rPr>
          <w:lang w:val="es-ES"/>
        </w:rPr>
      </w:pPr>
    </w:p>
    <w:p w14:paraId="4238D6C7" w14:textId="77777777" w:rsidR="00D60874" w:rsidRDefault="00D60874" w:rsidP="005D6434">
      <w:pPr>
        <w:jc w:val="both"/>
        <w:rPr>
          <w:lang w:val="es-ES"/>
        </w:rPr>
      </w:pPr>
    </w:p>
    <w:p w14:paraId="19946ACF" w14:textId="77777777" w:rsidR="00D60874" w:rsidRDefault="00D60874" w:rsidP="005D6434">
      <w:pPr>
        <w:jc w:val="both"/>
        <w:rPr>
          <w:lang w:val="es-ES"/>
        </w:rPr>
      </w:pPr>
    </w:p>
    <w:p w14:paraId="6DD24ADB" w14:textId="77777777" w:rsidR="00D60874" w:rsidRDefault="00D60874" w:rsidP="005D6434">
      <w:pPr>
        <w:jc w:val="both"/>
        <w:rPr>
          <w:lang w:val="es-ES"/>
        </w:rPr>
      </w:pPr>
    </w:p>
    <w:p w14:paraId="378EB496" w14:textId="77777777" w:rsidR="00D60874" w:rsidRDefault="00D60874" w:rsidP="005D6434">
      <w:pPr>
        <w:jc w:val="both"/>
        <w:rPr>
          <w:lang w:val="es-ES"/>
        </w:rPr>
      </w:pPr>
    </w:p>
    <w:p w14:paraId="78B2B03C" w14:textId="77777777" w:rsidR="00D60874" w:rsidRDefault="00D60874" w:rsidP="005D6434">
      <w:pPr>
        <w:jc w:val="both"/>
        <w:rPr>
          <w:lang w:val="es-ES"/>
        </w:rPr>
      </w:pPr>
    </w:p>
    <w:p w14:paraId="7A1FF484" w14:textId="77777777" w:rsidR="00D60874" w:rsidRDefault="00D60874" w:rsidP="005D6434">
      <w:pPr>
        <w:jc w:val="both"/>
        <w:rPr>
          <w:lang w:val="es-ES"/>
        </w:rPr>
      </w:pPr>
    </w:p>
    <w:p w14:paraId="36F45C92" w14:textId="77777777" w:rsidR="00D60874" w:rsidRDefault="00D60874" w:rsidP="005D6434">
      <w:pPr>
        <w:jc w:val="both"/>
        <w:rPr>
          <w:lang w:val="es-ES"/>
        </w:rPr>
      </w:pPr>
    </w:p>
    <w:p w14:paraId="5790272D" w14:textId="77777777" w:rsidR="00D60874" w:rsidRDefault="00D60874" w:rsidP="005D6434">
      <w:pPr>
        <w:jc w:val="both"/>
        <w:rPr>
          <w:lang w:val="es-ES"/>
        </w:rPr>
      </w:pPr>
    </w:p>
    <w:p w14:paraId="503BD6E4" w14:textId="77777777" w:rsidR="00D60874" w:rsidRDefault="00D60874" w:rsidP="005D6434">
      <w:pPr>
        <w:jc w:val="both"/>
        <w:rPr>
          <w:lang w:val="es-ES"/>
        </w:rPr>
      </w:pPr>
    </w:p>
    <w:p w14:paraId="22AFD819" w14:textId="77777777" w:rsidR="00D60874" w:rsidRDefault="00D60874" w:rsidP="005D6434">
      <w:pPr>
        <w:jc w:val="both"/>
        <w:rPr>
          <w:lang w:val="es-ES"/>
        </w:rPr>
      </w:pPr>
    </w:p>
    <w:p w14:paraId="4F0206CE" w14:textId="77777777" w:rsidR="00D60874" w:rsidRDefault="00D60874" w:rsidP="005D6434">
      <w:pPr>
        <w:jc w:val="both"/>
        <w:rPr>
          <w:lang w:val="es-ES"/>
        </w:rPr>
      </w:pPr>
    </w:p>
    <w:p w14:paraId="1BCBF0DE" w14:textId="77777777" w:rsidR="00A45161" w:rsidRDefault="00A45161" w:rsidP="005D6434">
      <w:pPr>
        <w:jc w:val="both"/>
        <w:rPr>
          <w:lang w:val="es-ES"/>
        </w:rPr>
      </w:pPr>
    </w:p>
    <w:p w14:paraId="79E43AEE" w14:textId="77777777" w:rsidR="00A45161" w:rsidRDefault="00A45161" w:rsidP="005D6434">
      <w:pPr>
        <w:jc w:val="both"/>
        <w:rPr>
          <w:lang w:val="es-ES"/>
        </w:rPr>
      </w:pPr>
    </w:p>
    <w:p w14:paraId="43B5A4D6" w14:textId="77777777" w:rsidR="00A45161" w:rsidRDefault="00A45161" w:rsidP="005D6434">
      <w:pPr>
        <w:jc w:val="both"/>
        <w:rPr>
          <w:lang w:val="es-ES"/>
        </w:rPr>
      </w:pPr>
    </w:p>
    <w:p w14:paraId="2A8180A2" w14:textId="77777777" w:rsidR="00A45161" w:rsidRDefault="00A45161" w:rsidP="005D6434">
      <w:pPr>
        <w:jc w:val="both"/>
        <w:rPr>
          <w:lang w:val="es-ES"/>
        </w:rPr>
      </w:pPr>
    </w:p>
    <w:p w14:paraId="453086FD" w14:textId="77777777" w:rsidR="00A45161" w:rsidRDefault="00A45161" w:rsidP="005D6434">
      <w:pPr>
        <w:jc w:val="both"/>
        <w:rPr>
          <w:lang w:val="es-ES"/>
        </w:rPr>
      </w:pPr>
    </w:p>
    <w:p w14:paraId="71B78454" w14:textId="77777777" w:rsidR="00A45161" w:rsidRDefault="00A45161" w:rsidP="005D6434">
      <w:pPr>
        <w:jc w:val="both"/>
        <w:rPr>
          <w:lang w:val="es-ES"/>
        </w:rPr>
      </w:pPr>
    </w:p>
    <w:p w14:paraId="285C845A" w14:textId="77777777" w:rsidR="00A45161" w:rsidRDefault="00A45161" w:rsidP="005D6434">
      <w:pPr>
        <w:jc w:val="both"/>
        <w:rPr>
          <w:lang w:val="es-ES"/>
        </w:rPr>
      </w:pPr>
    </w:p>
    <w:p w14:paraId="004E31AA" w14:textId="77777777" w:rsidR="00A45161" w:rsidRDefault="00A45161" w:rsidP="005D6434">
      <w:pPr>
        <w:jc w:val="both"/>
        <w:rPr>
          <w:lang w:val="es-ES"/>
        </w:rPr>
      </w:pPr>
    </w:p>
    <w:p w14:paraId="52D3E660" w14:textId="77777777" w:rsidR="00D60874" w:rsidRDefault="00D60874" w:rsidP="005D6434">
      <w:pPr>
        <w:jc w:val="both"/>
        <w:rPr>
          <w:lang w:val="es-ES"/>
        </w:rPr>
      </w:pPr>
    </w:p>
    <w:p w14:paraId="2639E3BE" w14:textId="77777777" w:rsidR="00D60874" w:rsidRDefault="007B5C17" w:rsidP="005D6434">
      <w:pPr>
        <w:jc w:val="both"/>
        <w:rPr>
          <w:lang w:val="es-ES"/>
        </w:rPr>
      </w:pPr>
      <w:r>
        <w:rPr>
          <w:noProof/>
          <w:lang w:val="es-ES" w:eastAsia="es-ES"/>
        </w:rPr>
        <w:pict w14:anchorId="5C12797F">
          <v:shape id="_x0000_s1028" type="#_x0000_t202" style="position:absolute;left:0;text-align:left;margin-left:0;margin-top:0;width:424.35pt;height:141.65pt;z-index:251662336;visibility:visible;mso-height-percent:200;mso-wrap-distance-top:3.6pt;mso-wrap-distance-bottom:3.6pt;mso-position-horizontal:center;mso-position-horizontal-relative:margin;mso-position-vertical:center;mso-position-vertical-relative:margin;mso-height-percent:200;mso-width-relative:margin;mso-height-relative:margin" stroked="f">
            <v:textbox style="mso-next-textbox:#_x0000_s1028;mso-fit-shape-to-text:t">
              <w:txbxContent>
                <w:p w14:paraId="6EB90344" w14:textId="77777777" w:rsidR="007B5C17" w:rsidRPr="00D60874" w:rsidRDefault="007B5C17" w:rsidP="00D60874">
                  <w:pPr>
                    <w:jc w:val="center"/>
                    <w:rPr>
                      <w:i/>
                      <w:sz w:val="96"/>
                      <w:u w:val="single"/>
                      <w:lang w:val="es-ES"/>
                    </w:rPr>
                  </w:pPr>
                  <w:r>
                    <w:rPr>
                      <w:i/>
                      <w:sz w:val="96"/>
                      <w:u w:val="single"/>
                      <w:lang w:val="es-ES"/>
                    </w:rPr>
                    <w:t>OBJETIVOS</w:t>
                  </w:r>
                </w:p>
              </w:txbxContent>
            </v:textbox>
            <w10:wrap type="square" anchorx="margin" anchory="margin"/>
          </v:shape>
        </w:pict>
      </w:r>
    </w:p>
    <w:p w14:paraId="15E2C359" w14:textId="77777777" w:rsidR="00D60874" w:rsidRDefault="00D60874" w:rsidP="00D60874">
      <w:pPr>
        <w:rPr>
          <w:lang w:val="es-ES"/>
        </w:rPr>
      </w:pPr>
    </w:p>
    <w:p w14:paraId="376CE036" w14:textId="77777777" w:rsidR="00D60874" w:rsidRDefault="00D60874" w:rsidP="00D60874">
      <w:pPr>
        <w:rPr>
          <w:lang w:val="es-ES"/>
        </w:rPr>
      </w:pPr>
    </w:p>
    <w:p w14:paraId="66E237E7" w14:textId="77777777" w:rsidR="00D60874" w:rsidRDefault="00D60874" w:rsidP="00D60874">
      <w:pPr>
        <w:rPr>
          <w:lang w:val="es-ES"/>
        </w:rPr>
      </w:pPr>
    </w:p>
    <w:p w14:paraId="0F879347" w14:textId="77777777" w:rsidR="00B864B1" w:rsidRDefault="00B864B1" w:rsidP="00D60874">
      <w:pPr>
        <w:rPr>
          <w:lang w:val="es-ES"/>
        </w:rPr>
      </w:pPr>
    </w:p>
    <w:p w14:paraId="5F29D605" w14:textId="77777777" w:rsidR="00B864B1" w:rsidRDefault="00B864B1" w:rsidP="00D60874">
      <w:pPr>
        <w:rPr>
          <w:lang w:val="es-ES"/>
        </w:rPr>
      </w:pPr>
    </w:p>
    <w:p w14:paraId="630465BD" w14:textId="77777777" w:rsidR="00B864B1" w:rsidRDefault="00B864B1" w:rsidP="00D60874">
      <w:pPr>
        <w:rPr>
          <w:lang w:val="es-ES"/>
        </w:rPr>
      </w:pPr>
    </w:p>
    <w:p w14:paraId="3AC00164" w14:textId="77777777" w:rsidR="00B864B1" w:rsidRDefault="00B864B1" w:rsidP="00D60874">
      <w:pPr>
        <w:rPr>
          <w:lang w:val="es-ES"/>
        </w:rPr>
      </w:pPr>
    </w:p>
    <w:p w14:paraId="73022B39" w14:textId="77777777" w:rsidR="00B864B1" w:rsidRDefault="00B864B1" w:rsidP="00D60874">
      <w:pPr>
        <w:rPr>
          <w:lang w:val="es-ES"/>
        </w:rPr>
      </w:pPr>
    </w:p>
    <w:p w14:paraId="35411801" w14:textId="77777777" w:rsidR="00B864B1" w:rsidRDefault="00B864B1" w:rsidP="00D60874">
      <w:pPr>
        <w:rPr>
          <w:lang w:val="es-ES"/>
        </w:rPr>
      </w:pPr>
    </w:p>
    <w:p w14:paraId="1D42A03A" w14:textId="77777777" w:rsidR="00B864B1" w:rsidRDefault="00B864B1" w:rsidP="00D60874">
      <w:pPr>
        <w:rPr>
          <w:lang w:val="es-ES"/>
        </w:rPr>
      </w:pPr>
    </w:p>
    <w:p w14:paraId="20099DF3" w14:textId="77777777" w:rsidR="00B864B1" w:rsidRDefault="00B864B1" w:rsidP="00D60874">
      <w:pPr>
        <w:rPr>
          <w:lang w:val="es-ES"/>
        </w:rPr>
      </w:pPr>
    </w:p>
    <w:p w14:paraId="2BFD34B1" w14:textId="77777777" w:rsidR="00B864B1" w:rsidRDefault="00B864B1" w:rsidP="00D60874">
      <w:pPr>
        <w:rPr>
          <w:lang w:val="es-ES"/>
        </w:rPr>
      </w:pPr>
    </w:p>
    <w:p w14:paraId="2BDB33BB" w14:textId="77777777" w:rsidR="00B864B1" w:rsidRDefault="00B864B1" w:rsidP="00D60874">
      <w:pPr>
        <w:rPr>
          <w:lang w:val="es-ES"/>
        </w:rPr>
      </w:pPr>
    </w:p>
    <w:p w14:paraId="135C6713" w14:textId="77777777" w:rsidR="00B864B1" w:rsidRDefault="00B864B1" w:rsidP="00D60874">
      <w:pPr>
        <w:rPr>
          <w:lang w:val="es-ES"/>
        </w:rPr>
      </w:pPr>
    </w:p>
    <w:p w14:paraId="5AEB0B15" w14:textId="77777777" w:rsidR="00B864B1" w:rsidRDefault="00B864B1" w:rsidP="00D60874">
      <w:pPr>
        <w:rPr>
          <w:lang w:val="es-ES"/>
        </w:rPr>
      </w:pPr>
    </w:p>
    <w:p w14:paraId="061513E7" w14:textId="77777777" w:rsidR="00B864B1" w:rsidRDefault="00B864B1" w:rsidP="00D60874">
      <w:pPr>
        <w:rPr>
          <w:lang w:val="es-ES"/>
        </w:rPr>
      </w:pPr>
    </w:p>
    <w:p w14:paraId="71A92E47" w14:textId="77777777" w:rsidR="00B864B1" w:rsidRDefault="00B864B1" w:rsidP="00D60874">
      <w:pPr>
        <w:rPr>
          <w:lang w:val="es-ES"/>
        </w:rPr>
      </w:pPr>
    </w:p>
    <w:p w14:paraId="02613DD4" w14:textId="77777777" w:rsidR="00B864B1" w:rsidRDefault="00B864B1" w:rsidP="00D60874">
      <w:pPr>
        <w:rPr>
          <w:lang w:val="es-ES"/>
        </w:rPr>
      </w:pPr>
    </w:p>
    <w:p w14:paraId="678D8E02" w14:textId="77777777" w:rsidR="00B864B1" w:rsidRDefault="00B864B1" w:rsidP="00D60874">
      <w:pPr>
        <w:rPr>
          <w:lang w:val="es-ES"/>
        </w:rPr>
      </w:pPr>
    </w:p>
    <w:p w14:paraId="3C8DD213" w14:textId="77777777" w:rsidR="00B864B1" w:rsidRDefault="00B864B1" w:rsidP="00D60874">
      <w:pPr>
        <w:rPr>
          <w:lang w:val="es-ES"/>
        </w:rPr>
      </w:pPr>
    </w:p>
    <w:p w14:paraId="27C0EA3C" w14:textId="77777777" w:rsidR="00B864B1" w:rsidRPr="00D60874" w:rsidRDefault="00B864B1" w:rsidP="00D60874">
      <w:pPr>
        <w:rPr>
          <w:lang w:val="es-ES"/>
        </w:rPr>
        <w:sectPr w:rsidR="00B864B1" w:rsidRPr="00D60874" w:rsidSect="005E139A">
          <w:headerReference w:type="default" r:id="rId19"/>
          <w:footerReference w:type="default" r:id="rId20"/>
          <w:pgSz w:w="11906" w:h="16838"/>
          <w:pgMar w:top="1417" w:right="1701" w:bottom="1417" w:left="1701" w:header="708" w:footer="708" w:gutter="0"/>
          <w:cols w:space="708"/>
          <w:docGrid w:linePitch="360"/>
        </w:sectPr>
      </w:pPr>
    </w:p>
    <w:p w14:paraId="2EE6D6A4" w14:textId="77777777" w:rsidR="00B864B1" w:rsidRPr="00B864B1" w:rsidRDefault="00B864B1" w:rsidP="00B864B1">
      <w:pPr>
        <w:jc w:val="both"/>
        <w:rPr>
          <w:lang w:val="es-ES"/>
        </w:rPr>
      </w:pPr>
    </w:p>
    <w:p w14:paraId="68C5190F" w14:textId="77777777" w:rsidR="00D60874" w:rsidRPr="00B864B1" w:rsidRDefault="00D60874" w:rsidP="00B864B1">
      <w:pPr>
        <w:pStyle w:val="Prrafodelista"/>
        <w:numPr>
          <w:ilvl w:val="0"/>
          <w:numId w:val="10"/>
        </w:numPr>
        <w:jc w:val="both"/>
        <w:rPr>
          <w:lang w:val="es-ES"/>
        </w:rPr>
      </w:pPr>
      <w:r w:rsidRPr="00B864B1">
        <w:rPr>
          <w:lang w:val="es-ES"/>
        </w:rPr>
        <w:t>Analizar que miembros de las familias de proteínas “</w:t>
      </w:r>
      <w:r w:rsidRPr="00B864B1">
        <w:rPr>
          <w:i/>
          <w:lang w:val="es-ES"/>
        </w:rPr>
        <w:t>Pleiotropic Drug Resistance proteins</w:t>
      </w:r>
      <w:r w:rsidRPr="00B864B1">
        <w:rPr>
          <w:lang w:val="es-ES"/>
        </w:rPr>
        <w:t>” y “</w:t>
      </w:r>
      <w:r w:rsidRPr="00B864B1">
        <w:rPr>
          <w:i/>
          <w:lang w:val="es-ES"/>
        </w:rPr>
        <w:t>Multidrug-associated Resistance Proteins</w:t>
      </w:r>
      <w:r w:rsidRPr="00B864B1">
        <w:rPr>
          <w:lang w:val="es-ES"/>
        </w:rPr>
        <w:t xml:space="preserve">” (PDR y MDR) presentan un papel importante en la defensa de la célula contra la presencia de compuestos químicos de acción antifúngica del grupo de los azoles realizando un análisis del perfil de </w:t>
      </w:r>
      <w:r w:rsidR="00A17A7A">
        <w:rPr>
          <w:lang w:val="es-ES"/>
        </w:rPr>
        <w:t>crecimiento</w:t>
      </w:r>
      <w:r w:rsidR="00A17A7A" w:rsidRPr="00B864B1">
        <w:rPr>
          <w:lang w:val="es-ES"/>
        </w:rPr>
        <w:t xml:space="preserve"> </w:t>
      </w:r>
      <w:r w:rsidRPr="00B864B1">
        <w:rPr>
          <w:lang w:val="es-ES"/>
        </w:rPr>
        <w:t>de una serie de mutantes para genes de esa familia tanto en medio sólido como en medio líquido.</w:t>
      </w:r>
    </w:p>
    <w:p w14:paraId="6C5F393A" w14:textId="77777777" w:rsidR="00D60874" w:rsidRDefault="00D60874" w:rsidP="00D60874">
      <w:pPr>
        <w:pStyle w:val="Prrafodelista"/>
        <w:jc w:val="both"/>
        <w:rPr>
          <w:lang w:val="es-ES"/>
        </w:rPr>
      </w:pPr>
    </w:p>
    <w:p w14:paraId="1C234BAD" w14:textId="77777777" w:rsidR="00D60874" w:rsidRDefault="00D60874" w:rsidP="00D60874">
      <w:pPr>
        <w:pStyle w:val="Prrafodelista"/>
        <w:numPr>
          <w:ilvl w:val="0"/>
          <w:numId w:val="10"/>
        </w:numPr>
        <w:jc w:val="both"/>
        <w:rPr>
          <w:lang w:val="es-ES"/>
        </w:rPr>
      </w:pPr>
      <w:r>
        <w:rPr>
          <w:lang w:val="es-ES"/>
        </w:rPr>
        <w:t xml:space="preserve">Comprobar si algunos genes de la ruta de homeostasis de iones Rim101 está implicado en la resistencia de </w:t>
      </w:r>
      <w:r w:rsidRPr="00EE02EC">
        <w:rPr>
          <w:i/>
          <w:lang w:val="es-ES"/>
        </w:rPr>
        <w:t>Saccharomyces cerevisiae</w:t>
      </w:r>
      <w:r>
        <w:rPr>
          <w:lang w:val="es-ES"/>
        </w:rPr>
        <w:t xml:space="preserve"> a antifúngicos del grupo de los azoles.</w:t>
      </w:r>
    </w:p>
    <w:p w14:paraId="111AEB04" w14:textId="77777777" w:rsidR="00D60874" w:rsidRPr="005D7FDA" w:rsidRDefault="00D60874" w:rsidP="00D60874">
      <w:pPr>
        <w:pStyle w:val="Prrafodelista"/>
        <w:jc w:val="both"/>
        <w:rPr>
          <w:lang w:val="es-ES"/>
        </w:rPr>
      </w:pPr>
    </w:p>
    <w:p w14:paraId="50B6B0A6" w14:textId="77777777" w:rsidR="00D60874" w:rsidRDefault="00D60874" w:rsidP="00D60874">
      <w:pPr>
        <w:pStyle w:val="Prrafodelista"/>
        <w:numPr>
          <w:ilvl w:val="0"/>
          <w:numId w:val="10"/>
        </w:numPr>
        <w:jc w:val="both"/>
        <w:rPr>
          <w:lang w:val="es-ES"/>
        </w:rPr>
      </w:pPr>
      <w:r>
        <w:rPr>
          <w:lang w:val="es-ES"/>
        </w:rPr>
        <w:t xml:space="preserve">Realizar una construcción </w:t>
      </w:r>
      <w:r w:rsidRPr="00EE02EC">
        <w:rPr>
          <w:i/>
          <w:lang w:val="es-ES"/>
        </w:rPr>
        <w:t>PDR5</w:t>
      </w:r>
      <w:r>
        <w:rPr>
          <w:lang w:val="es-ES"/>
        </w:rPr>
        <w:t xml:space="preserve">-GFP mediante recombinación homóloga para estudiar la distribución de la proteína producida por este gen en la célula en cepas WT, y cepas mutantes para los genes </w:t>
      </w:r>
      <w:r w:rsidRPr="00EE02EC">
        <w:rPr>
          <w:i/>
          <w:lang w:val="es-ES"/>
        </w:rPr>
        <w:t>RIM8</w:t>
      </w:r>
      <w:r>
        <w:rPr>
          <w:lang w:val="es-ES"/>
        </w:rPr>
        <w:t xml:space="preserve"> y </w:t>
      </w:r>
      <w:r w:rsidRPr="00EE02EC">
        <w:rPr>
          <w:i/>
          <w:lang w:val="es-ES"/>
        </w:rPr>
        <w:t>RIM101</w:t>
      </w:r>
      <w:r>
        <w:rPr>
          <w:lang w:val="es-ES"/>
        </w:rPr>
        <w:t xml:space="preserve"> y poder comprobar así si en los mutantes </w:t>
      </w:r>
      <w:r w:rsidRPr="00EE02EC">
        <w:rPr>
          <w:i/>
          <w:lang w:val="es-ES"/>
        </w:rPr>
        <w:t>rim8</w:t>
      </w:r>
      <w:r>
        <w:rPr>
          <w:lang w:val="es-ES"/>
        </w:rPr>
        <w:t xml:space="preserve"> y </w:t>
      </w:r>
      <w:r w:rsidRPr="00EE02EC">
        <w:rPr>
          <w:i/>
          <w:lang w:val="es-ES"/>
        </w:rPr>
        <w:t>rim101</w:t>
      </w:r>
      <w:r>
        <w:rPr>
          <w:lang w:val="es-ES"/>
        </w:rPr>
        <w:t xml:space="preserve"> hay alteraciones en la distribución subcelular de Prd5-GFP, o en su correct</w:t>
      </w:r>
      <w:r w:rsidR="00A17A7A">
        <w:rPr>
          <w:lang w:val="es-ES"/>
        </w:rPr>
        <w:t>a acumulación</w:t>
      </w:r>
      <w:r>
        <w:rPr>
          <w:lang w:val="es-ES"/>
        </w:rPr>
        <w:t xml:space="preserve"> en la membrana.</w:t>
      </w:r>
    </w:p>
    <w:p w14:paraId="0BA3B2FD" w14:textId="77777777" w:rsidR="00D60874" w:rsidRDefault="00D60874" w:rsidP="00D60874">
      <w:pPr>
        <w:pStyle w:val="Prrafodelista"/>
        <w:jc w:val="both"/>
        <w:rPr>
          <w:lang w:val="es-ES"/>
        </w:rPr>
      </w:pPr>
    </w:p>
    <w:p w14:paraId="22164FDB" w14:textId="77777777" w:rsidR="00D60874" w:rsidRDefault="00D60874" w:rsidP="00D60874">
      <w:pPr>
        <w:pStyle w:val="Prrafodelista"/>
        <w:numPr>
          <w:ilvl w:val="0"/>
          <w:numId w:val="10"/>
        </w:numPr>
        <w:jc w:val="both"/>
        <w:rPr>
          <w:lang w:val="es-ES"/>
        </w:rPr>
      </w:pPr>
      <w:r>
        <w:rPr>
          <w:lang w:val="es-ES"/>
        </w:rPr>
        <w:t>Cuantificar los niveles de expresión de Pdr5 tras un tratamiento con antifúngicos para determinar si se produce una inducción en la expresión de</w:t>
      </w:r>
      <w:r w:rsidR="00A17A7A">
        <w:rPr>
          <w:lang w:val="es-ES"/>
        </w:rPr>
        <w:t xml:space="preserve"> la proteína y</w:t>
      </w:r>
      <w:r>
        <w:rPr>
          <w:lang w:val="es-ES"/>
        </w:rPr>
        <w:t xml:space="preserve"> </w:t>
      </w:r>
      <w:r w:rsidR="00A17A7A">
        <w:rPr>
          <w:lang w:val="es-ES"/>
        </w:rPr>
        <w:t xml:space="preserve">la </w:t>
      </w:r>
      <w:r>
        <w:rPr>
          <w:lang w:val="es-ES"/>
        </w:rPr>
        <w:t xml:space="preserve">consiguiente acumulación de la </w:t>
      </w:r>
      <w:r w:rsidR="00A17A7A">
        <w:rPr>
          <w:lang w:val="es-ES"/>
        </w:rPr>
        <w:t xml:space="preserve">misma </w:t>
      </w:r>
      <w:r>
        <w:rPr>
          <w:lang w:val="es-ES"/>
        </w:rPr>
        <w:t xml:space="preserve">en presencia de estos compuestos. </w:t>
      </w:r>
    </w:p>
    <w:p w14:paraId="4D024406" w14:textId="77777777" w:rsidR="00D60874" w:rsidRPr="00CE5E4A" w:rsidRDefault="00D60874" w:rsidP="00D60874">
      <w:pPr>
        <w:pStyle w:val="Prrafodelista"/>
        <w:rPr>
          <w:lang w:val="es-ES"/>
        </w:rPr>
      </w:pPr>
    </w:p>
    <w:p w14:paraId="6AF86E3F" w14:textId="77777777" w:rsidR="00D60874" w:rsidRPr="00CE5E4A" w:rsidRDefault="00D60874" w:rsidP="00D60874">
      <w:pPr>
        <w:pStyle w:val="Prrafodelista"/>
        <w:numPr>
          <w:ilvl w:val="0"/>
          <w:numId w:val="10"/>
        </w:numPr>
        <w:jc w:val="both"/>
        <w:rPr>
          <w:lang w:val="es-ES"/>
        </w:rPr>
      </w:pPr>
      <w:r>
        <w:rPr>
          <w:lang w:val="es-ES"/>
        </w:rPr>
        <w:t xml:space="preserve">Analizar el papel de una serie de genes cuyo expresión cambia en mutantes </w:t>
      </w:r>
      <w:r w:rsidRPr="00EE02EC">
        <w:rPr>
          <w:i/>
          <w:lang w:val="es-ES"/>
        </w:rPr>
        <w:t>rim101</w:t>
      </w:r>
      <w:r>
        <w:rPr>
          <w:lang w:val="es-ES"/>
        </w:rPr>
        <w:t xml:space="preserve"> los cuales están implicados en el ensamblaje y mantenimiento de la membrana celular de la levadura en la supervivencia de las mismas a fluconazol y ketoconazol, con el objetivo de estudiar si estos genes son responsables de la sensibilidad a antifúngicos observados para mutantes en esta ruta. </w:t>
      </w:r>
    </w:p>
    <w:p w14:paraId="57AA5F72" w14:textId="77777777" w:rsidR="00BF2E2E" w:rsidRDefault="00BF2E2E" w:rsidP="005D6434">
      <w:pPr>
        <w:jc w:val="both"/>
        <w:rPr>
          <w:lang w:val="es-ES"/>
        </w:rPr>
      </w:pPr>
    </w:p>
    <w:p w14:paraId="3E1C7C4B" w14:textId="77777777" w:rsidR="0028790E" w:rsidRDefault="0028790E" w:rsidP="005D6434">
      <w:pPr>
        <w:jc w:val="both"/>
        <w:rPr>
          <w:lang w:val="es-ES"/>
        </w:rPr>
      </w:pPr>
    </w:p>
    <w:p w14:paraId="65D927F4" w14:textId="77777777" w:rsidR="0028790E" w:rsidRDefault="0028790E" w:rsidP="005D6434">
      <w:pPr>
        <w:jc w:val="both"/>
        <w:rPr>
          <w:lang w:val="es-ES"/>
        </w:rPr>
      </w:pPr>
    </w:p>
    <w:p w14:paraId="56DEAC42" w14:textId="77777777" w:rsidR="0028790E" w:rsidRDefault="0028790E" w:rsidP="005D6434">
      <w:pPr>
        <w:jc w:val="both"/>
        <w:rPr>
          <w:lang w:val="es-ES"/>
        </w:rPr>
      </w:pPr>
    </w:p>
    <w:p w14:paraId="37833A0B" w14:textId="77777777" w:rsidR="0028790E" w:rsidRDefault="0028790E" w:rsidP="005D6434">
      <w:pPr>
        <w:jc w:val="both"/>
        <w:rPr>
          <w:lang w:val="es-ES"/>
        </w:rPr>
      </w:pPr>
    </w:p>
    <w:p w14:paraId="40567836" w14:textId="77777777" w:rsidR="0028790E" w:rsidRDefault="0028790E" w:rsidP="005D6434">
      <w:pPr>
        <w:jc w:val="both"/>
        <w:rPr>
          <w:lang w:val="es-ES"/>
        </w:rPr>
      </w:pPr>
    </w:p>
    <w:p w14:paraId="504E7CA5" w14:textId="77777777" w:rsidR="0028790E" w:rsidRDefault="0028790E" w:rsidP="005D6434">
      <w:pPr>
        <w:jc w:val="both"/>
        <w:rPr>
          <w:lang w:val="es-ES"/>
        </w:rPr>
      </w:pPr>
    </w:p>
    <w:p w14:paraId="6E10954A" w14:textId="77777777" w:rsidR="0028790E" w:rsidRDefault="0028790E" w:rsidP="005D6434">
      <w:pPr>
        <w:jc w:val="both"/>
        <w:rPr>
          <w:lang w:val="es-ES"/>
        </w:rPr>
      </w:pPr>
    </w:p>
    <w:p w14:paraId="0D3C1F70" w14:textId="77777777" w:rsidR="0028790E" w:rsidRDefault="0028790E" w:rsidP="005D6434">
      <w:pPr>
        <w:jc w:val="both"/>
        <w:rPr>
          <w:lang w:val="es-ES"/>
        </w:rPr>
      </w:pPr>
    </w:p>
    <w:p w14:paraId="568EC05C" w14:textId="77777777" w:rsidR="0028790E" w:rsidRDefault="0028790E" w:rsidP="005D6434">
      <w:pPr>
        <w:jc w:val="both"/>
        <w:rPr>
          <w:lang w:val="es-ES"/>
        </w:rPr>
      </w:pPr>
    </w:p>
    <w:p w14:paraId="3D767DDC" w14:textId="77777777" w:rsidR="0028790E" w:rsidRDefault="0028790E" w:rsidP="005D6434">
      <w:pPr>
        <w:jc w:val="both"/>
        <w:rPr>
          <w:lang w:val="es-ES"/>
        </w:rPr>
      </w:pPr>
    </w:p>
    <w:p w14:paraId="05C7451B" w14:textId="77777777" w:rsidR="0028790E" w:rsidRDefault="0028790E" w:rsidP="005D6434">
      <w:pPr>
        <w:jc w:val="both"/>
        <w:rPr>
          <w:lang w:val="es-ES"/>
        </w:rPr>
      </w:pPr>
    </w:p>
    <w:p w14:paraId="48B2CAAA" w14:textId="77777777" w:rsidR="0028790E" w:rsidRDefault="0028790E" w:rsidP="005D6434">
      <w:pPr>
        <w:jc w:val="both"/>
        <w:rPr>
          <w:lang w:val="es-ES"/>
        </w:rPr>
      </w:pPr>
    </w:p>
    <w:p w14:paraId="0E15BBE5" w14:textId="77777777" w:rsidR="0028790E" w:rsidRDefault="0028790E" w:rsidP="005D6434">
      <w:pPr>
        <w:jc w:val="both"/>
        <w:rPr>
          <w:lang w:val="es-ES"/>
        </w:rPr>
        <w:sectPr w:rsidR="0028790E" w:rsidSect="00911D78">
          <w:headerReference w:type="default" r:id="rId21"/>
          <w:footerReference w:type="default" r:id="rId22"/>
          <w:pgSz w:w="11906" w:h="16838"/>
          <w:pgMar w:top="1417" w:right="1701" w:bottom="1417" w:left="1701" w:header="708" w:footer="708" w:gutter="0"/>
          <w:pgNumType w:start="12"/>
          <w:cols w:space="708"/>
          <w:docGrid w:linePitch="360"/>
        </w:sectPr>
      </w:pPr>
    </w:p>
    <w:p w14:paraId="72D5F563" w14:textId="77777777" w:rsidR="0028790E" w:rsidRDefault="0028790E" w:rsidP="005D6434">
      <w:pPr>
        <w:jc w:val="both"/>
        <w:rPr>
          <w:lang w:val="es-ES"/>
        </w:rPr>
      </w:pPr>
    </w:p>
    <w:p w14:paraId="1533D5D2" w14:textId="77777777" w:rsidR="0028790E" w:rsidRDefault="0028790E" w:rsidP="005D6434">
      <w:pPr>
        <w:jc w:val="both"/>
        <w:rPr>
          <w:lang w:val="es-ES"/>
        </w:rPr>
      </w:pPr>
    </w:p>
    <w:p w14:paraId="009EA0B3" w14:textId="77777777" w:rsidR="00C34FC1" w:rsidRDefault="00C34FC1" w:rsidP="005D6434">
      <w:pPr>
        <w:jc w:val="both"/>
        <w:rPr>
          <w:lang w:val="es-ES"/>
        </w:rPr>
      </w:pPr>
    </w:p>
    <w:p w14:paraId="6087AA79" w14:textId="77777777" w:rsidR="00C34FC1" w:rsidRDefault="00C34FC1" w:rsidP="005D6434">
      <w:pPr>
        <w:jc w:val="both"/>
        <w:rPr>
          <w:lang w:val="es-ES"/>
        </w:rPr>
      </w:pPr>
    </w:p>
    <w:p w14:paraId="4FA3CDAE" w14:textId="77777777" w:rsidR="00C34FC1" w:rsidRDefault="00C34FC1" w:rsidP="005D6434">
      <w:pPr>
        <w:jc w:val="both"/>
        <w:rPr>
          <w:lang w:val="es-ES"/>
        </w:rPr>
      </w:pPr>
    </w:p>
    <w:p w14:paraId="5A167CD4" w14:textId="77777777" w:rsidR="00C34FC1" w:rsidRDefault="00C34FC1" w:rsidP="005D6434">
      <w:pPr>
        <w:jc w:val="both"/>
        <w:rPr>
          <w:lang w:val="es-ES"/>
        </w:rPr>
      </w:pPr>
    </w:p>
    <w:p w14:paraId="2BBFAB15" w14:textId="77777777" w:rsidR="00C34FC1" w:rsidRDefault="00C34FC1" w:rsidP="005D6434">
      <w:pPr>
        <w:jc w:val="both"/>
        <w:rPr>
          <w:lang w:val="es-ES"/>
        </w:rPr>
      </w:pPr>
    </w:p>
    <w:p w14:paraId="731304D7" w14:textId="77777777" w:rsidR="00C34FC1" w:rsidRDefault="00C34FC1" w:rsidP="005D6434">
      <w:pPr>
        <w:jc w:val="both"/>
        <w:rPr>
          <w:lang w:val="es-ES"/>
        </w:rPr>
      </w:pPr>
    </w:p>
    <w:p w14:paraId="3BAD9F7F" w14:textId="77777777" w:rsidR="00C34FC1" w:rsidRDefault="00C34FC1" w:rsidP="005D6434">
      <w:pPr>
        <w:jc w:val="both"/>
        <w:rPr>
          <w:lang w:val="es-ES"/>
        </w:rPr>
      </w:pPr>
    </w:p>
    <w:p w14:paraId="0ECC9A7D" w14:textId="77777777" w:rsidR="00C34FC1" w:rsidRDefault="00C34FC1" w:rsidP="005D6434">
      <w:pPr>
        <w:jc w:val="both"/>
        <w:rPr>
          <w:lang w:val="es-ES"/>
        </w:rPr>
      </w:pPr>
    </w:p>
    <w:p w14:paraId="5A4F6E99" w14:textId="77777777" w:rsidR="00C34FC1" w:rsidRDefault="00C34FC1" w:rsidP="005D6434">
      <w:pPr>
        <w:jc w:val="both"/>
        <w:rPr>
          <w:lang w:val="es-ES"/>
        </w:rPr>
      </w:pPr>
    </w:p>
    <w:p w14:paraId="3452BE79" w14:textId="77777777" w:rsidR="00C34FC1" w:rsidRDefault="00C34FC1" w:rsidP="005D6434">
      <w:pPr>
        <w:jc w:val="both"/>
        <w:rPr>
          <w:lang w:val="es-ES"/>
        </w:rPr>
      </w:pPr>
    </w:p>
    <w:p w14:paraId="6561E818" w14:textId="77777777" w:rsidR="00C34FC1" w:rsidRDefault="00C34FC1" w:rsidP="005D6434">
      <w:pPr>
        <w:jc w:val="both"/>
        <w:rPr>
          <w:lang w:val="es-ES"/>
        </w:rPr>
      </w:pPr>
    </w:p>
    <w:p w14:paraId="7811CD23" w14:textId="77777777" w:rsidR="00C34FC1" w:rsidRDefault="00C34FC1" w:rsidP="005D6434">
      <w:pPr>
        <w:jc w:val="both"/>
        <w:rPr>
          <w:lang w:val="es-ES"/>
        </w:rPr>
      </w:pPr>
    </w:p>
    <w:p w14:paraId="5DF7B18C" w14:textId="77777777" w:rsidR="00C34FC1" w:rsidRDefault="00C34FC1" w:rsidP="005D6434">
      <w:pPr>
        <w:jc w:val="both"/>
        <w:rPr>
          <w:lang w:val="es-ES"/>
        </w:rPr>
      </w:pPr>
    </w:p>
    <w:p w14:paraId="02632F31" w14:textId="77777777" w:rsidR="00C34FC1" w:rsidRDefault="00C34FC1" w:rsidP="005D6434">
      <w:pPr>
        <w:jc w:val="both"/>
        <w:rPr>
          <w:lang w:val="es-ES"/>
        </w:rPr>
      </w:pPr>
    </w:p>
    <w:p w14:paraId="32160A6C" w14:textId="77777777" w:rsidR="00C34FC1" w:rsidRDefault="00C34FC1" w:rsidP="005D6434">
      <w:pPr>
        <w:jc w:val="both"/>
        <w:rPr>
          <w:lang w:val="es-ES"/>
        </w:rPr>
      </w:pPr>
    </w:p>
    <w:p w14:paraId="129A9DBE" w14:textId="77777777" w:rsidR="00C34FC1" w:rsidRDefault="00C34FC1" w:rsidP="005D6434">
      <w:pPr>
        <w:jc w:val="both"/>
        <w:rPr>
          <w:lang w:val="es-ES"/>
        </w:rPr>
      </w:pPr>
    </w:p>
    <w:p w14:paraId="50A23799" w14:textId="77777777" w:rsidR="00C34FC1" w:rsidRDefault="00C34FC1" w:rsidP="005D6434">
      <w:pPr>
        <w:jc w:val="both"/>
        <w:rPr>
          <w:lang w:val="es-ES"/>
        </w:rPr>
      </w:pPr>
    </w:p>
    <w:p w14:paraId="7A3BBD8C" w14:textId="77777777" w:rsidR="00C34FC1" w:rsidRDefault="00C34FC1" w:rsidP="005D6434">
      <w:pPr>
        <w:jc w:val="both"/>
        <w:rPr>
          <w:lang w:val="es-ES"/>
        </w:rPr>
      </w:pPr>
    </w:p>
    <w:p w14:paraId="60E3A350" w14:textId="77777777" w:rsidR="00C34FC1" w:rsidRDefault="00C34FC1" w:rsidP="005D6434">
      <w:pPr>
        <w:jc w:val="both"/>
        <w:rPr>
          <w:lang w:val="es-ES"/>
        </w:rPr>
      </w:pPr>
    </w:p>
    <w:p w14:paraId="17FD0CDB" w14:textId="77777777" w:rsidR="00C34FC1" w:rsidRDefault="00C34FC1" w:rsidP="005D6434">
      <w:pPr>
        <w:jc w:val="both"/>
        <w:rPr>
          <w:lang w:val="es-ES"/>
        </w:rPr>
      </w:pPr>
    </w:p>
    <w:p w14:paraId="61E2EA66" w14:textId="77777777" w:rsidR="00C34FC1" w:rsidRDefault="00C34FC1" w:rsidP="005D6434">
      <w:pPr>
        <w:jc w:val="both"/>
        <w:rPr>
          <w:lang w:val="es-ES"/>
        </w:rPr>
      </w:pPr>
    </w:p>
    <w:p w14:paraId="594737C6" w14:textId="77777777" w:rsidR="00C34FC1" w:rsidRDefault="00C34FC1" w:rsidP="005D6434">
      <w:pPr>
        <w:jc w:val="both"/>
        <w:rPr>
          <w:lang w:val="es-ES"/>
        </w:rPr>
      </w:pPr>
    </w:p>
    <w:p w14:paraId="1C339647" w14:textId="77777777" w:rsidR="00C34FC1" w:rsidRDefault="00C34FC1" w:rsidP="005D6434">
      <w:pPr>
        <w:jc w:val="both"/>
        <w:rPr>
          <w:lang w:val="es-ES"/>
        </w:rPr>
      </w:pPr>
    </w:p>
    <w:p w14:paraId="0218D220" w14:textId="77777777" w:rsidR="00C34FC1" w:rsidRDefault="00C34FC1" w:rsidP="005D6434">
      <w:pPr>
        <w:jc w:val="both"/>
        <w:rPr>
          <w:lang w:val="es-ES"/>
        </w:rPr>
      </w:pPr>
    </w:p>
    <w:p w14:paraId="0D41CF2C" w14:textId="77777777" w:rsidR="00C34FC1" w:rsidRDefault="00C34FC1" w:rsidP="005D6434">
      <w:pPr>
        <w:jc w:val="both"/>
        <w:rPr>
          <w:lang w:val="es-ES"/>
        </w:rPr>
      </w:pPr>
    </w:p>
    <w:p w14:paraId="30B591A5" w14:textId="77777777" w:rsidR="00C34FC1" w:rsidRDefault="00C34FC1" w:rsidP="005D6434">
      <w:pPr>
        <w:jc w:val="both"/>
        <w:rPr>
          <w:lang w:val="es-ES"/>
        </w:rPr>
      </w:pPr>
    </w:p>
    <w:p w14:paraId="40A13C6D" w14:textId="77777777" w:rsidR="00C34FC1" w:rsidRDefault="00C34FC1" w:rsidP="005D6434">
      <w:pPr>
        <w:jc w:val="both"/>
        <w:rPr>
          <w:lang w:val="es-ES"/>
        </w:rPr>
      </w:pPr>
    </w:p>
    <w:p w14:paraId="0497F5DC" w14:textId="77777777" w:rsidR="00C34FC1" w:rsidRDefault="00C34FC1" w:rsidP="005D6434">
      <w:pPr>
        <w:jc w:val="both"/>
        <w:rPr>
          <w:lang w:val="es-ES"/>
        </w:rPr>
      </w:pPr>
    </w:p>
    <w:p w14:paraId="54BFA308" w14:textId="77777777" w:rsidR="00C34FC1" w:rsidRDefault="00C34FC1" w:rsidP="005D6434">
      <w:pPr>
        <w:jc w:val="both"/>
        <w:rPr>
          <w:lang w:val="es-ES"/>
        </w:rPr>
      </w:pPr>
    </w:p>
    <w:p w14:paraId="56DE46E4" w14:textId="77777777" w:rsidR="00C34FC1" w:rsidRDefault="00C34FC1" w:rsidP="005D6434">
      <w:pPr>
        <w:jc w:val="both"/>
        <w:rPr>
          <w:lang w:val="es-ES"/>
        </w:rPr>
      </w:pPr>
    </w:p>
    <w:p w14:paraId="285282A1" w14:textId="77777777" w:rsidR="00C34FC1" w:rsidRDefault="00C34FC1" w:rsidP="005D6434">
      <w:pPr>
        <w:jc w:val="both"/>
        <w:rPr>
          <w:lang w:val="es-ES"/>
        </w:rPr>
      </w:pPr>
    </w:p>
    <w:p w14:paraId="006A2040" w14:textId="77777777" w:rsidR="00C34FC1" w:rsidRDefault="00C34FC1" w:rsidP="005D6434">
      <w:pPr>
        <w:jc w:val="both"/>
        <w:rPr>
          <w:lang w:val="es-ES"/>
        </w:rPr>
      </w:pPr>
    </w:p>
    <w:p w14:paraId="0263EEDA" w14:textId="77777777" w:rsidR="00C34FC1" w:rsidRDefault="00C34FC1" w:rsidP="005D6434">
      <w:pPr>
        <w:jc w:val="both"/>
        <w:rPr>
          <w:lang w:val="es-ES"/>
        </w:rPr>
      </w:pPr>
    </w:p>
    <w:p w14:paraId="4ECECC21" w14:textId="77777777" w:rsidR="00C34FC1" w:rsidRDefault="00C34FC1" w:rsidP="005D6434">
      <w:pPr>
        <w:jc w:val="both"/>
        <w:rPr>
          <w:lang w:val="es-ES"/>
        </w:rPr>
      </w:pPr>
    </w:p>
    <w:p w14:paraId="6E79F665" w14:textId="77777777" w:rsidR="00C34FC1" w:rsidRDefault="00C34FC1" w:rsidP="005D6434">
      <w:pPr>
        <w:jc w:val="both"/>
        <w:rPr>
          <w:lang w:val="es-ES"/>
        </w:rPr>
      </w:pPr>
    </w:p>
    <w:p w14:paraId="57EE8191" w14:textId="77777777" w:rsidR="00C34FC1" w:rsidRDefault="00C34FC1" w:rsidP="005D6434">
      <w:pPr>
        <w:jc w:val="both"/>
        <w:rPr>
          <w:lang w:val="es-ES"/>
        </w:rPr>
      </w:pPr>
    </w:p>
    <w:p w14:paraId="73ED81B2" w14:textId="77777777" w:rsidR="00C34FC1" w:rsidRDefault="00C34FC1" w:rsidP="005D6434">
      <w:pPr>
        <w:jc w:val="both"/>
        <w:rPr>
          <w:lang w:val="es-ES"/>
        </w:rPr>
      </w:pPr>
    </w:p>
    <w:p w14:paraId="79958AB0" w14:textId="77777777" w:rsidR="00C34FC1" w:rsidRDefault="00C34FC1" w:rsidP="005D6434">
      <w:pPr>
        <w:jc w:val="both"/>
        <w:rPr>
          <w:lang w:val="es-ES"/>
        </w:rPr>
      </w:pPr>
    </w:p>
    <w:p w14:paraId="78F67A0B" w14:textId="77777777" w:rsidR="00C34FC1" w:rsidRDefault="007B5C17" w:rsidP="005D6434">
      <w:pPr>
        <w:jc w:val="both"/>
        <w:rPr>
          <w:lang w:val="es-ES"/>
        </w:rPr>
      </w:pPr>
      <w:r>
        <w:rPr>
          <w:noProof/>
          <w:lang w:val="es-ES" w:eastAsia="es-ES"/>
        </w:rPr>
        <w:pict w14:anchorId="4BCBF579">
          <v:shape id="_x0000_s1029" type="#_x0000_t202" style="position:absolute;left:0;text-align:left;margin-left:0;margin-top:0;width:424.35pt;height:141.65pt;z-index:251663360;visibility:visible;mso-height-percent:200;mso-wrap-distance-top:3.6pt;mso-wrap-distance-bottom:3.6pt;mso-position-horizontal:center;mso-position-horizontal-relative:margin;mso-position-vertical:center;mso-position-vertical-relative:margin;mso-height-percent:200;mso-width-relative:margin;mso-height-relative:margin" stroked="f">
            <v:textbox style="mso-next-textbox:#_x0000_s1029;mso-fit-shape-to-text:t">
              <w:txbxContent>
                <w:p w14:paraId="23342F46" w14:textId="77777777" w:rsidR="007B5C17" w:rsidRPr="00D60874" w:rsidRDefault="007B5C17" w:rsidP="00C34FC1">
                  <w:pPr>
                    <w:jc w:val="center"/>
                    <w:rPr>
                      <w:i/>
                      <w:sz w:val="96"/>
                      <w:u w:val="single"/>
                      <w:lang w:val="es-ES"/>
                    </w:rPr>
                  </w:pPr>
                  <w:r>
                    <w:rPr>
                      <w:i/>
                      <w:sz w:val="96"/>
                      <w:u w:val="single"/>
                      <w:lang w:val="es-ES"/>
                    </w:rPr>
                    <w:t>MATERIALES Y MÉTODOS</w:t>
                  </w:r>
                </w:p>
              </w:txbxContent>
            </v:textbox>
            <w10:wrap type="square" anchorx="margin" anchory="margin"/>
          </v:shape>
        </w:pict>
      </w:r>
    </w:p>
    <w:p w14:paraId="22B4FECB" w14:textId="77777777" w:rsidR="00C34FC1" w:rsidRDefault="00C34FC1" w:rsidP="005D6434">
      <w:pPr>
        <w:jc w:val="both"/>
        <w:rPr>
          <w:lang w:val="es-ES"/>
        </w:rPr>
      </w:pPr>
    </w:p>
    <w:p w14:paraId="149F82E5" w14:textId="77777777" w:rsidR="00C34FC1" w:rsidRDefault="00C34FC1" w:rsidP="005D6434">
      <w:pPr>
        <w:jc w:val="both"/>
        <w:rPr>
          <w:lang w:val="es-ES"/>
        </w:rPr>
      </w:pPr>
    </w:p>
    <w:p w14:paraId="466D5A2A" w14:textId="77777777" w:rsidR="00C34FC1" w:rsidRDefault="00C34FC1" w:rsidP="005D6434">
      <w:pPr>
        <w:jc w:val="both"/>
        <w:rPr>
          <w:lang w:val="es-ES"/>
        </w:rPr>
      </w:pPr>
    </w:p>
    <w:p w14:paraId="6C28E854" w14:textId="77777777" w:rsidR="00C34FC1" w:rsidRDefault="00C34FC1" w:rsidP="005D6434">
      <w:pPr>
        <w:jc w:val="both"/>
        <w:rPr>
          <w:lang w:val="es-ES"/>
        </w:rPr>
      </w:pPr>
    </w:p>
    <w:p w14:paraId="7865CE01" w14:textId="77777777" w:rsidR="00C34FC1" w:rsidRDefault="00C34FC1" w:rsidP="005D6434">
      <w:pPr>
        <w:jc w:val="both"/>
        <w:rPr>
          <w:lang w:val="es-ES"/>
        </w:rPr>
      </w:pPr>
    </w:p>
    <w:p w14:paraId="749D075A" w14:textId="77777777" w:rsidR="00C34FC1" w:rsidRDefault="00C34FC1" w:rsidP="005D6434">
      <w:pPr>
        <w:jc w:val="both"/>
        <w:rPr>
          <w:lang w:val="es-ES"/>
        </w:rPr>
      </w:pPr>
    </w:p>
    <w:p w14:paraId="473005CD" w14:textId="77777777" w:rsidR="00C34FC1" w:rsidRDefault="00C34FC1" w:rsidP="005D6434">
      <w:pPr>
        <w:jc w:val="both"/>
        <w:rPr>
          <w:lang w:val="es-ES"/>
        </w:rPr>
      </w:pPr>
    </w:p>
    <w:p w14:paraId="185B57ED" w14:textId="77777777" w:rsidR="00C34FC1" w:rsidRDefault="00C34FC1" w:rsidP="005D6434">
      <w:pPr>
        <w:jc w:val="both"/>
        <w:rPr>
          <w:lang w:val="es-ES"/>
        </w:rPr>
      </w:pPr>
    </w:p>
    <w:p w14:paraId="0348D965" w14:textId="77777777" w:rsidR="00C34FC1" w:rsidRDefault="00C34FC1" w:rsidP="005D6434">
      <w:pPr>
        <w:jc w:val="both"/>
        <w:rPr>
          <w:lang w:val="es-ES"/>
        </w:rPr>
      </w:pPr>
    </w:p>
    <w:p w14:paraId="1CC8B74F" w14:textId="77777777" w:rsidR="00C34FC1" w:rsidRDefault="00C34FC1" w:rsidP="005D6434">
      <w:pPr>
        <w:jc w:val="both"/>
        <w:rPr>
          <w:lang w:val="es-ES"/>
        </w:rPr>
      </w:pPr>
    </w:p>
    <w:p w14:paraId="5B2D0D58" w14:textId="77777777" w:rsidR="00C34FC1" w:rsidRDefault="00C34FC1" w:rsidP="005D6434">
      <w:pPr>
        <w:jc w:val="both"/>
        <w:rPr>
          <w:lang w:val="es-ES"/>
        </w:rPr>
      </w:pPr>
    </w:p>
    <w:p w14:paraId="6A65C9EC" w14:textId="77777777" w:rsidR="00C34FC1" w:rsidRDefault="00C34FC1" w:rsidP="005D6434">
      <w:pPr>
        <w:jc w:val="both"/>
        <w:rPr>
          <w:lang w:val="es-ES"/>
        </w:rPr>
      </w:pPr>
    </w:p>
    <w:p w14:paraId="5E006495" w14:textId="77777777" w:rsidR="00C34FC1" w:rsidRDefault="00C34FC1" w:rsidP="005D6434">
      <w:pPr>
        <w:jc w:val="both"/>
        <w:rPr>
          <w:lang w:val="es-ES"/>
        </w:rPr>
      </w:pPr>
    </w:p>
    <w:p w14:paraId="501FA003" w14:textId="77777777" w:rsidR="00C34FC1" w:rsidRDefault="00C34FC1" w:rsidP="005D6434">
      <w:pPr>
        <w:jc w:val="both"/>
        <w:rPr>
          <w:lang w:val="es-ES"/>
        </w:rPr>
      </w:pPr>
    </w:p>
    <w:p w14:paraId="684A84E7" w14:textId="77777777" w:rsidR="00C34FC1" w:rsidRDefault="00C34FC1" w:rsidP="005D6434">
      <w:pPr>
        <w:jc w:val="both"/>
        <w:rPr>
          <w:lang w:val="es-ES"/>
        </w:rPr>
      </w:pPr>
    </w:p>
    <w:p w14:paraId="0DD98EC0" w14:textId="77777777" w:rsidR="00C34FC1" w:rsidRDefault="00C34FC1" w:rsidP="005D6434">
      <w:pPr>
        <w:jc w:val="both"/>
        <w:rPr>
          <w:lang w:val="es-ES"/>
        </w:rPr>
      </w:pPr>
    </w:p>
    <w:p w14:paraId="6E4626C0" w14:textId="77777777" w:rsidR="00C34FC1" w:rsidRDefault="00C34FC1" w:rsidP="005D6434">
      <w:pPr>
        <w:jc w:val="both"/>
        <w:rPr>
          <w:lang w:val="es-ES"/>
        </w:rPr>
      </w:pPr>
    </w:p>
    <w:p w14:paraId="14498D23" w14:textId="77777777" w:rsidR="00C34FC1" w:rsidRDefault="00C34FC1" w:rsidP="005D6434">
      <w:pPr>
        <w:jc w:val="both"/>
        <w:rPr>
          <w:lang w:val="es-ES"/>
        </w:rPr>
      </w:pPr>
    </w:p>
    <w:p w14:paraId="64B83514" w14:textId="77777777" w:rsidR="00C34FC1" w:rsidRDefault="00C34FC1" w:rsidP="005D6434">
      <w:pPr>
        <w:jc w:val="both"/>
        <w:rPr>
          <w:lang w:val="es-ES"/>
        </w:rPr>
      </w:pPr>
    </w:p>
    <w:p w14:paraId="09D93768" w14:textId="77777777" w:rsidR="00C34FC1" w:rsidRDefault="00C34FC1" w:rsidP="005D6434">
      <w:pPr>
        <w:jc w:val="both"/>
        <w:rPr>
          <w:lang w:val="es-ES"/>
        </w:rPr>
      </w:pPr>
    </w:p>
    <w:p w14:paraId="6D2F3CE9" w14:textId="77777777" w:rsidR="00C34FC1" w:rsidRDefault="00C34FC1" w:rsidP="005D6434">
      <w:pPr>
        <w:jc w:val="both"/>
        <w:rPr>
          <w:lang w:val="es-ES"/>
        </w:rPr>
      </w:pPr>
    </w:p>
    <w:p w14:paraId="4840B652" w14:textId="77777777" w:rsidR="00C34FC1" w:rsidRDefault="00C34FC1" w:rsidP="005D6434">
      <w:pPr>
        <w:jc w:val="both"/>
        <w:rPr>
          <w:lang w:val="es-ES"/>
        </w:rPr>
      </w:pPr>
    </w:p>
    <w:p w14:paraId="759F5568" w14:textId="77777777" w:rsidR="00C34FC1" w:rsidRDefault="00C34FC1" w:rsidP="005D6434">
      <w:pPr>
        <w:jc w:val="both"/>
        <w:rPr>
          <w:lang w:val="es-ES"/>
        </w:rPr>
      </w:pPr>
    </w:p>
    <w:p w14:paraId="7C9C6D04" w14:textId="77777777" w:rsidR="00C34FC1" w:rsidRDefault="00C34FC1" w:rsidP="005D6434">
      <w:pPr>
        <w:jc w:val="both"/>
        <w:rPr>
          <w:lang w:val="es-ES"/>
        </w:rPr>
      </w:pPr>
    </w:p>
    <w:p w14:paraId="180F2492" w14:textId="77777777" w:rsidR="00C34FC1" w:rsidRDefault="00C34FC1" w:rsidP="005D6434">
      <w:pPr>
        <w:jc w:val="both"/>
        <w:rPr>
          <w:lang w:val="es-ES"/>
        </w:rPr>
      </w:pPr>
    </w:p>
    <w:p w14:paraId="17FAC118" w14:textId="77777777" w:rsidR="00C34FC1" w:rsidRDefault="00C34FC1" w:rsidP="005D6434">
      <w:pPr>
        <w:jc w:val="both"/>
        <w:rPr>
          <w:lang w:val="es-ES"/>
        </w:rPr>
      </w:pPr>
    </w:p>
    <w:p w14:paraId="09CE7736" w14:textId="77777777" w:rsidR="00C34FC1" w:rsidRDefault="00C34FC1" w:rsidP="005D6434">
      <w:pPr>
        <w:jc w:val="both"/>
        <w:rPr>
          <w:lang w:val="es-ES"/>
        </w:rPr>
      </w:pPr>
    </w:p>
    <w:p w14:paraId="50BFFCA7" w14:textId="77777777" w:rsidR="00C34FC1" w:rsidRDefault="00C34FC1" w:rsidP="005D6434">
      <w:pPr>
        <w:jc w:val="both"/>
        <w:rPr>
          <w:lang w:val="es-ES"/>
        </w:rPr>
      </w:pPr>
    </w:p>
    <w:p w14:paraId="704C68AF" w14:textId="77777777" w:rsidR="00C34FC1" w:rsidRDefault="00C34FC1" w:rsidP="005D6434">
      <w:pPr>
        <w:jc w:val="both"/>
        <w:rPr>
          <w:lang w:val="es-ES"/>
        </w:rPr>
      </w:pPr>
    </w:p>
    <w:p w14:paraId="3E58EF7F" w14:textId="77777777" w:rsidR="00C34FC1" w:rsidRDefault="00C34FC1" w:rsidP="005D6434">
      <w:pPr>
        <w:jc w:val="both"/>
        <w:rPr>
          <w:lang w:val="es-ES"/>
        </w:rPr>
      </w:pPr>
    </w:p>
    <w:p w14:paraId="74E8A098" w14:textId="77777777" w:rsidR="00C34FC1" w:rsidRDefault="00C34FC1" w:rsidP="005D6434">
      <w:pPr>
        <w:jc w:val="both"/>
        <w:rPr>
          <w:lang w:val="es-ES"/>
        </w:rPr>
      </w:pPr>
    </w:p>
    <w:p w14:paraId="1B65CFAC" w14:textId="77777777" w:rsidR="00C34FC1" w:rsidRDefault="00C34FC1" w:rsidP="005D6434">
      <w:pPr>
        <w:jc w:val="both"/>
        <w:rPr>
          <w:lang w:val="es-ES"/>
        </w:rPr>
      </w:pPr>
    </w:p>
    <w:p w14:paraId="2BDCB50E" w14:textId="77777777" w:rsidR="00C34FC1" w:rsidRDefault="00C34FC1" w:rsidP="005D6434">
      <w:pPr>
        <w:jc w:val="both"/>
        <w:rPr>
          <w:lang w:val="es-ES"/>
        </w:rPr>
      </w:pPr>
    </w:p>
    <w:p w14:paraId="4D1A9D12" w14:textId="77777777" w:rsidR="00C34FC1" w:rsidRDefault="00C34FC1" w:rsidP="005D6434">
      <w:pPr>
        <w:jc w:val="both"/>
        <w:rPr>
          <w:lang w:val="es-ES"/>
        </w:rPr>
      </w:pPr>
    </w:p>
    <w:p w14:paraId="1108A438" w14:textId="77777777" w:rsidR="00C34FC1" w:rsidRDefault="00C34FC1" w:rsidP="005D6434">
      <w:pPr>
        <w:jc w:val="both"/>
        <w:rPr>
          <w:lang w:val="es-ES"/>
        </w:rPr>
      </w:pPr>
    </w:p>
    <w:p w14:paraId="1390A24E" w14:textId="77777777" w:rsidR="00C34FC1" w:rsidRDefault="00C34FC1" w:rsidP="005D6434">
      <w:pPr>
        <w:jc w:val="both"/>
        <w:rPr>
          <w:lang w:val="es-ES"/>
        </w:rPr>
      </w:pPr>
    </w:p>
    <w:p w14:paraId="2EAF5963" w14:textId="77777777" w:rsidR="00C34FC1" w:rsidRDefault="00C34FC1" w:rsidP="005D6434">
      <w:pPr>
        <w:jc w:val="both"/>
        <w:rPr>
          <w:lang w:val="es-ES"/>
        </w:rPr>
      </w:pPr>
    </w:p>
    <w:p w14:paraId="1804F6A5" w14:textId="77777777" w:rsidR="00C34FC1" w:rsidRDefault="00C34FC1" w:rsidP="005D6434">
      <w:pPr>
        <w:jc w:val="both"/>
        <w:rPr>
          <w:lang w:val="es-ES"/>
        </w:rPr>
      </w:pPr>
    </w:p>
    <w:p w14:paraId="1176DCF4" w14:textId="77777777" w:rsidR="00C34FC1" w:rsidRDefault="00C34FC1" w:rsidP="005D6434">
      <w:pPr>
        <w:jc w:val="both"/>
        <w:rPr>
          <w:lang w:val="es-ES"/>
        </w:rPr>
      </w:pPr>
    </w:p>
    <w:p w14:paraId="18073B49" w14:textId="77777777" w:rsidR="00C34FC1" w:rsidRDefault="00C34FC1" w:rsidP="005D6434">
      <w:pPr>
        <w:jc w:val="both"/>
        <w:rPr>
          <w:lang w:val="es-ES"/>
        </w:rPr>
      </w:pPr>
    </w:p>
    <w:p w14:paraId="687A0D4C" w14:textId="77777777" w:rsidR="00C34FC1" w:rsidRDefault="00C34FC1" w:rsidP="005D6434">
      <w:pPr>
        <w:jc w:val="both"/>
        <w:rPr>
          <w:lang w:val="es-ES"/>
        </w:rPr>
      </w:pPr>
    </w:p>
    <w:p w14:paraId="2D5D1C24" w14:textId="77777777" w:rsidR="00C34FC1" w:rsidRDefault="00C34FC1" w:rsidP="005D6434">
      <w:pPr>
        <w:jc w:val="both"/>
        <w:rPr>
          <w:lang w:val="es-ES"/>
        </w:rPr>
      </w:pPr>
    </w:p>
    <w:p w14:paraId="680D4A65" w14:textId="77777777" w:rsidR="00C34FC1" w:rsidRDefault="00C34FC1" w:rsidP="005D6434">
      <w:pPr>
        <w:jc w:val="both"/>
        <w:rPr>
          <w:lang w:val="es-ES"/>
        </w:rPr>
      </w:pPr>
    </w:p>
    <w:p w14:paraId="60EC032B" w14:textId="77777777" w:rsidR="00C34FC1" w:rsidRDefault="00C34FC1" w:rsidP="005D6434">
      <w:pPr>
        <w:jc w:val="both"/>
        <w:rPr>
          <w:lang w:val="es-ES"/>
        </w:rPr>
      </w:pPr>
    </w:p>
    <w:p w14:paraId="594279D6" w14:textId="77777777" w:rsidR="00C34FC1" w:rsidRDefault="00C34FC1" w:rsidP="005D6434">
      <w:pPr>
        <w:jc w:val="both"/>
        <w:rPr>
          <w:lang w:val="es-ES"/>
        </w:rPr>
      </w:pPr>
    </w:p>
    <w:p w14:paraId="6648F230" w14:textId="77777777" w:rsidR="00C34FC1" w:rsidRDefault="00C34FC1" w:rsidP="005D6434">
      <w:pPr>
        <w:jc w:val="both"/>
        <w:rPr>
          <w:lang w:val="es-ES"/>
        </w:rPr>
        <w:sectPr w:rsidR="00C34FC1" w:rsidSect="00BF2E2E">
          <w:headerReference w:type="default" r:id="rId23"/>
          <w:pgSz w:w="11906" w:h="16838"/>
          <w:pgMar w:top="1417" w:right="1701" w:bottom="1417" w:left="1701" w:header="708" w:footer="708" w:gutter="0"/>
          <w:pgNumType w:start="1"/>
          <w:cols w:space="708"/>
          <w:docGrid w:linePitch="360"/>
        </w:sectPr>
      </w:pPr>
    </w:p>
    <w:p w14:paraId="17800769" w14:textId="77777777" w:rsidR="00C34FC1" w:rsidRPr="00F351CA" w:rsidRDefault="00C34FC1" w:rsidP="00C34FC1">
      <w:pPr>
        <w:pStyle w:val="Prrafodelista"/>
        <w:numPr>
          <w:ilvl w:val="0"/>
          <w:numId w:val="11"/>
        </w:numPr>
        <w:rPr>
          <w:b/>
          <w:u w:val="single"/>
          <w:lang w:val="es-ES"/>
        </w:rPr>
      </w:pPr>
      <w:r w:rsidRPr="00F351CA">
        <w:rPr>
          <w:b/>
          <w:u w:val="single"/>
          <w:lang w:val="es-ES"/>
        </w:rPr>
        <w:lastRenderedPageBreak/>
        <w:t>Materiales</w:t>
      </w:r>
    </w:p>
    <w:p w14:paraId="25A9172B" w14:textId="77777777" w:rsidR="00C34FC1" w:rsidRPr="00D428AC" w:rsidRDefault="00C34FC1" w:rsidP="00C34FC1">
      <w:pPr>
        <w:jc w:val="both"/>
        <w:rPr>
          <w:lang w:val="es-ES"/>
        </w:rPr>
      </w:pPr>
      <w:r>
        <w:rPr>
          <w:lang w:val="es-ES"/>
        </w:rPr>
        <w:t>Los medios utilizados para el crecimiento de las cepas fueron los siguientes: medio mínimo SD (URA, ADE, LEU, MET) para seleccionar las cepas que tienen el constructo Pdr5-GFP</w:t>
      </w:r>
      <w:r w:rsidR="00ED6F4D">
        <w:rPr>
          <w:lang w:val="es-ES"/>
        </w:rPr>
        <w:t>:</w:t>
      </w:r>
      <w:r>
        <w:rPr>
          <w:lang w:val="es-ES"/>
        </w:rPr>
        <w:t>:</w:t>
      </w:r>
      <w:r w:rsidRPr="00B43682">
        <w:rPr>
          <w:i/>
          <w:lang w:val="es-ES"/>
        </w:rPr>
        <w:t>HIS3</w:t>
      </w:r>
      <w:r>
        <w:rPr>
          <w:lang w:val="es-ES"/>
        </w:rPr>
        <w:t xml:space="preserve"> ya que pueden crecer sin añadir histidina al medio, así como para la medición de fluorescencia en el fluorímetro, ya que es transparente y no interfiere en la medida. El medio YPD (peptona, extracto de levadura y glucosa) fue utilizado en el resto de experimentos ya que permite un crecimiento más rápido. Las cepas de levadura derivan de la cepa BY4741 utilizada en nuestro laboratorio (EUROSCARF). </w:t>
      </w:r>
      <w:r w:rsidR="00A96566">
        <w:rPr>
          <w:lang w:val="es-ES"/>
        </w:rPr>
        <w:t>Los mutantes de la colección del EUROSCARF de los aproximadamente 4300 genes no esenciales fueron generados introduciendo un cass</w:t>
      </w:r>
      <w:r w:rsidR="00CA4360">
        <w:rPr>
          <w:lang w:val="es-ES"/>
        </w:rPr>
        <w:t>e</w:t>
      </w:r>
      <w:r w:rsidR="00A96566">
        <w:rPr>
          <w:lang w:val="es-ES"/>
        </w:rPr>
        <w:t xml:space="preserve">tte de resistencia de Kanamicina (kanMX) en el orf de cada gen individualmente. Cada mutante de la colección se nombra de la siguiente forma: BY4741 </w:t>
      </w:r>
      <w:r w:rsidR="00A96566" w:rsidRPr="008F2F1C">
        <w:rPr>
          <w:i/>
          <w:lang w:val="es-ES"/>
        </w:rPr>
        <w:t>genx</w:t>
      </w:r>
      <w:r w:rsidR="00A96566">
        <w:rPr>
          <w:lang w:val="es-ES"/>
        </w:rPr>
        <w:t xml:space="preserve">::kanMX. </w:t>
      </w:r>
      <w:r>
        <w:rPr>
          <w:lang w:val="es-ES"/>
        </w:rPr>
        <w:t xml:space="preserve">El fluconazol y ketoconazol se obtuvieron en formato sólido de la casa Sigma-Aldrich. La micotoxina citrinina fue cedida generosamente por el laboratorio del Doctor Markus Proft en una concentración de 20.000 ppm. Los cebadores fueron diseñados y encargados a Sigma-Aldrich obteniéndose disueltos en agua a una concentración de 100µM. Como fuente del </w:t>
      </w:r>
      <w:r w:rsidR="00A17A7A">
        <w:rPr>
          <w:lang w:val="es-ES"/>
        </w:rPr>
        <w:t>a</w:t>
      </w:r>
      <w:r>
        <w:rPr>
          <w:lang w:val="es-ES"/>
        </w:rPr>
        <w:t>assette de GFP</w:t>
      </w:r>
      <w:r w:rsidR="00ED6F4D">
        <w:rPr>
          <w:lang w:val="es-ES"/>
        </w:rPr>
        <w:t>:</w:t>
      </w:r>
      <w:r>
        <w:rPr>
          <w:lang w:val="es-ES"/>
        </w:rPr>
        <w:t>:</w:t>
      </w:r>
      <w:r w:rsidRPr="00EE02EC">
        <w:rPr>
          <w:i/>
          <w:lang w:val="es-ES"/>
        </w:rPr>
        <w:t>HIS3</w:t>
      </w:r>
      <w:r>
        <w:rPr>
          <w:lang w:val="es-ES"/>
        </w:rPr>
        <w:t xml:space="preserve"> se utilizó el plásmido pFA6a-GFP(S65T)-</w:t>
      </w:r>
      <w:r w:rsidR="00032657" w:rsidRPr="008F2F1C">
        <w:rPr>
          <w:i/>
          <w:lang w:val="es-ES"/>
        </w:rPr>
        <w:t>HIS3MX6</w:t>
      </w:r>
      <w:r w:rsidR="00A17A7A">
        <w:rPr>
          <w:lang w:val="es-ES"/>
        </w:rPr>
        <w:t xml:space="preserve"> (cita?)</w:t>
      </w:r>
      <w:r>
        <w:rPr>
          <w:lang w:val="es-ES"/>
        </w:rPr>
        <w:t xml:space="preserve">. Como polimerasa en la reacción PCR se utilizó la Phusion (Roche). Para realizar el </w:t>
      </w:r>
      <w:r w:rsidR="00A17A7A">
        <w:rPr>
          <w:lang w:val="es-ES"/>
        </w:rPr>
        <w:t>inmunodetección</w:t>
      </w:r>
      <w:r>
        <w:rPr>
          <w:lang w:val="es-ES"/>
        </w:rPr>
        <w:t xml:space="preserve"> se utilizaron los anticuerpos α-GFP, α-Mouse-HRP y α-rabbit-HRP (Roche), los cuales hubieron de usarse en una dilución 1:5000. Anticuerpos α-Pma1 obtenido del laboratorio del doctor Ramón Serrano fue empleados con una dilución 1:20.000. </w:t>
      </w:r>
      <w:r w:rsidRPr="00EE02EC">
        <w:rPr>
          <w:lang w:val="es-ES"/>
        </w:rPr>
        <w:t xml:space="preserve"> La señal de los inmunoblots fue detectado usando el kit de </w:t>
      </w:r>
      <w:r w:rsidRPr="00D428AC">
        <w:rPr>
          <w:lang w:val="es-ES"/>
        </w:rPr>
        <w:t>quimioluminiscencia</w:t>
      </w:r>
      <w:r w:rsidRPr="00EE02EC">
        <w:rPr>
          <w:lang w:val="es-ES"/>
        </w:rPr>
        <w:t xml:space="preserve"> de GE Healthcare empleando </w:t>
      </w:r>
      <w:r w:rsidRPr="00D428AC">
        <w:rPr>
          <w:lang w:val="es-ES"/>
        </w:rPr>
        <w:t>películas</w:t>
      </w:r>
      <w:r w:rsidRPr="00EE02EC">
        <w:rPr>
          <w:lang w:val="es-ES"/>
        </w:rPr>
        <w:t xml:space="preserve"> de Fujifilm.</w:t>
      </w:r>
    </w:p>
    <w:p w14:paraId="62EAA629" w14:textId="77777777" w:rsidR="00C34FC1" w:rsidRPr="00F351CA" w:rsidRDefault="00C34FC1" w:rsidP="00C34FC1">
      <w:pPr>
        <w:pStyle w:val="Prrafodelista"/>
        <w:numPr>
          <w:ilvl w:val="0"/>
          <w:numId w:val="11"/>
        </w:numPr>
        <w:rPr>
          <w:b/>
          <w:u w:val="single"/>
          <w:lang w:val="es-ES"/>
        </w:rPr>
      </w:pPr>
      <w:r w:rsidRPr="00F351CA">
        <w:rPr>
          <w:b/>
          <w:u w:val="single"/>
          <w:lang w:val="es-ES"/>
        </w:rPr>
        <w:t xml:space="preserve">Análisis del perfil de </w:t>
      </w:r>
      <w:r>
        <w:rPr>
          <w:b/>
          <w:u w:val="single"/>
          <w:lang w:val="es-ES"/>
        </w:rPr>
        <w:t>crecimiento</w:t>
      </w:r>
      <w:r w:rsidRPr="00F351CA">
        <w:rPr>
          <w:b/>
          <w:u w:val="single"/>
          <w:lang w:val="es-ES"/>
        </w:rPr>
        <w:t xml:space="preserve"> en medio líquido. </w:t>
      </w:r>
    </w:p>
    <w:p w14:paraId="5EF54F0E" w14:textId="77777777" w:rsidR="00C34FC1" w:rsidRPr="00E110BB" w:rsidRDefault="00C34FC1" w:rsidP="00C34FC1">
      <w:pPr>
        <w:jc w:val="both"/>
        <w:rPr>
          <w:lang w:val="es-ES"/>
        </w:rPr>
      </w:pPr>
      <w:r>
        <w:rPr>
          <w:lang w:val="es-ES"/>
        </w:rPr>
        <w:t>Para realizar el estudio del perfil de crecimiento de mutantes que carecen de los mi</w:t>
      </w:r>
      <w:r w:rsidR="00B942AC">
        <w:rPr>
          <w:lang w:val="es-ES"/>
        </w:rPr>
        <w:t>embros de las familias PDR y MRP</w:t>
      </w:r>
      <w:r>
        <w:rPr>
          <w:lang w:val="es-ES"/>
        </w:rPr>
        <w:t xml:space="preserve"> y encontrar cual es la proteína que mayor implicación tiene a la resistencia a los azoles, se llevó a cabo un estudio de la cinética de crecimiento en presencia de estos compuestos utilizando cepas que tengan suprimidos estos genes disponibles de la colección del EUROSCARF. De esta colección se seleccionaron mutantes para los genes </w:t>
      </w:r>
      <w:r w:rsidRPr="00C95BAA">
        <w:rPr>
          <w:i/>
          <w:lang w:val="es-ES"/>
        </w:rPr>
        <w:t xml:space="preserve">PDR1, PDR3, PDR5, PDR10, PDR12, PDR15, PDR16, YOR1, YCF1, QDR1, AQR1, FLR1 </w:t>
      </w:r>
      <w:r>
        <w:rPr>
          <w:lang w:val="es-ES"/>
        </w:rPr>
        <w:t>y</w:t>
      </w:r>
      <w:r w:rsidRPr="00C95BAA">
        <w:rPr>
          <w:i/>
          <w:lang w:val="es-ES"/>
        </w:rPr>
        <w:t xml:space="preserve"> SNQ2</w:t>
      </w:r>
      <w:r>
        <w:rPr>
          <w:lang w:val="es-ES"/>
        </w:rPr>
        <w:t xml:space="preserve">. </w:t>
      </w:r>
      <w:r w:rsidR="00C304F7">
        <w:rPr>
          <w:lang w:val="es-ES"/>
        </w:rPr>
        <w:t xml:space="preserve">Se incluyeron genes de la familia MFP para comprobar su efectividad en la resistencia contra fluconazol y ketoconazol. </w:t>
      </w:r>
      <w:r>
        <w:rPr>
          <w:lang w:val="es-ES"/>
        </w:rPr>
        <w:t xml:space="preserve">Paralelamente se seleccionaron también mutantes para los genes de la ruta Rim101, en concreto </w:t>
      </w:r>
      <w:r>
        <w:rPr>
          <w:i/>
          <w:lang w:val="es-ES"/>
        </w:rPr>
        <w:t>R</w:t>
      </w:r>
      <w:r w:rsidRPr="00EE02EC">
        <w:rPr>
          <w:i/>
          <w:lang w:val="es-ES"/>
        </w:rPr>
        <w:t>IM8</w:t>
      </w:r>
      <w:r>
        <w:rPr>
          <w:lang w:val="es-ES"/>
        </w:rPr>
        <w:t xml:space="preserve"> y </w:t>
      </w:r>
      <w:r>
        <w:rPr>
          <w:i/>
          <w:lang w:val="es-ES"/>
        </w:rPr>
        <w:t>RI</w:t>
      </w:r>
      <w:r w:rsidRPr="00EE02EC">
        <w:rPr>
          <w:i/>
          <w:lang w:val="es-ES"/>
        </w:rPr>
        <w:t>M101</w:t>
      </w:r>
      <w:r>
        <w:rPr>
          <w:lang w:val="es-ES"/>
        </w:rPr>
        <w:t>, para comprobar su sensibilidad a los azoles. También incluyó un WT como control. Todas estas cepas fueron crecidas en 1 ml de YPD toda la noche para obtener precultivos necesarios para inocular los medidos usados para cuantificar el crecimiento celular empleando el BioScreenC (</w:t>
      </w:r>
      <w:r w:rsidR="00ED6F4D">
        <w:rPr>
          <w:lang w:val="es-ES"/>
        </w:rPr>
        <w:t>Thermo Scientific</w:t>
      </w:r>
      <w:r>
        <w:rPr>
          <w:lang w:val="es-ES"/>
        </w:rPr>
        <w:t>).</w:t>
      </w:r>
      <w:r w:rsidR="00E110BB">
        <w:rPr>
          <w:lang w:val="es-ES"/>
        </w:rPr>
        <w:t xml:space="preserve"> Aunque no pertenece a la familia de los PDR, </w:t>
      </w:r>
      <w:r w:rsidR="00E110BB">
        <w:rPr>
          <w:i/>
          <w:lang w:val="es-ES"/>
        </w:rPr>
        <w:t xml:space="preserve">FLR </w:t>
      </w:r>
      <w:r w:rsidR="00E110BB">
        <w:rPr>
          <w:lang w:val="es-ES"/>
        </w:rPr>
        <w:t xml:space="preserve">se sabe por la literatura que es un gen transportador de membrana perteneciente a la familia de proteínas </w:t>
      </w:r>
      <w:r w:rsidR="00E110BB">
        <w:rPr>
          <w:i/>
          <w:lang w:val="es-ES"/>
        </w:rPr>
        <w:t xml:space="preserve">Major Facilitator Proteins, </w:t>
      </w:r>
      <w:r w:rsidR="00E110BB">
        <w:rPr>
          <w:lang w:val="es-ES"/>
        </w:rPr>
        <w:t xml:space="preserve">y tiene también una función de resistencia a antibióticos (de hecho, el nombre del gen proviene de </w:t>
      </w:r>
      <w:r w:rsidR="00E110BB">
        <w:rPr>
          <w:i/>
          <w:lang w:val="es-ES"/>
        </w:rPr>
        <w:t>Fluconazole Resistance</w:t>
      </w:r>
      <w:r w:rsidR="00E110BB">
        <w:rPr>
          <w:lang w:val="es-ES"/>
        </w:rPr>
        <w:t>)</w:t>
      </w:r>
      <w:r w:rsidR="00E110BB" w:rsidRPr="00E110BB">
        <w:rPr>
          <w:color w:val="000000"/>
          <w:shd w:val="clear" w:color="auto" w:fill="FFFFFF"/>
          <w:lang w:val="es-ES"/>
        </w:rPr>
        <w:t xml:space="preserve"> </w:t>
      </w:r>
      <w:r w:rsidR="00E110BB">
        <w:rPr>
          <w:color w:val="000000"/>
          <w:shd w:val="clear" w:color="auto" w:fill="FFFFFF"/>
          <w:lang w:val="es-ES"/>
        </w:rPr>
        <w:t>(Alarco et al., 1997)</w:t>
      </w:r>
      <w:r w:rsidR="00A17A7A">
        <w:rPr>
          <w:color w:val="000000"/>
          <w:shd w:val="clear" w:color="auto" w:fill="FFFFFF"/>
          <w:lang w:val="es-ES"/>
        </w:rPr>
        <w:t>.</w:t>
      </w:r>
    </w:p>
    <w:p w14:paraId="03E6B5F7" w14:textId="77777777" w:rsidR="00C34FC1" w:rsidRDefault="00C34FC1" w:rsidP="00C34FC1">
      <w:pPr>
        <w:jc w:val="both"/>
        <w:rPr>
          <w:lang w:val="es-ES"/>
        </w:rPr>
      </w:pPr>
      <w:r>
        <w:rPr>
          <w:lang w:val="es-ES"/>
        </w:rPr>
        <w:t xml:space="preserve">Se prepararon 3 medios diferentes para realizar el estudio, los cuales fueron medio YPD e YPD con una concentración subletal de ambos antifúngicos, en concreto, YPD con una concentración de ketoconazol de 1µM, (Voth et al., 2014) e YPD con una concentración de fluconazol de 200µM (Marques et al., 2015). Cada cepa se cultivó en los 3 medios, utilizando 3 réplicas técnicas de cada cultivo en cada medio. También se utilizó una fila con cultivo de YPD para comprobar que no hubiese contaminaciones. El volumen de cultivo por pocillo era de 350 µL. El inoculo de cultivo debía ser calculado para que la OD final de cada pocillo fuese 0,02. Se </w:t>
      </w:r>
      <w:r>
        <w:rPr>
          <w:lang w:val="es-ES"/>
        </w:rPr>
        <w:lastRenderedPageBreak/>
        <w:t xml:space="preserve">analizó el crecimiento de los cultivos durante 2 días en agitación midiendo automáticamente la densidad óptica de los cultivos cada 30 minutos.  Para comprobar que el mantenimiento de los mutantes era reproducible y no era un suceso aislado se </w:t>
      </w:r>
      <w:r w:rsidR="0092023F">
        <w:rPr>
          <w:lang w:val="es-ES"/>
        </w:rPr>
        <w:t xml:space="preserve">realizaron 3 réplicas biológicas para este experimento. </w:t>
      </w:r>
      <w:r>
        <w:rPr>
          <w:lang w:val="es-ES"/>
        </w:rPr>
        <w:t xml:space="preserve"> </w:t>
      </w:r>
    </w:p>
    <w:p w14:paraId="44DF6B18" w14:textId="77777777" w:rsidR="00C34FC1" w:rsidRDefault="00C34FC1" w:rsidP="00C34FC1">
      <w:pPr>
        <w:keepNext/>
        <w:jc w:val="both"/>
      </w:pPr>
      <w:r>
        <w:rPr>
          <w:noProof/>
          <w:lang w:val="es-ES" w:eastAsia="es-ES"/>
        </w:rPr>
        <w:drawing>
          <wp:inline distT="0" distB="0" distL="0" distR="0" wp14:anchorId="766EDC6C" wp14:editId="160B0436">
            <wp:extent cx="2654694" cy="230497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680865" cy="2327698"/>
                    </a:xfrm>
                    <a:prstGeom prst="rect">
                      <a:avLst/>
                    </a:prstGeom>
                  </pic:spPr>
                </pic:pic>
              </a:graphicData>
            </a:graphic>
          </wp:inline>
        </w:drawing>
      </w:r>
      <w:r>
        <w:rPr>
          <w:noProof/>
          <w:lang w:val="es-ES" w:eastAsia="es-ES"/>
        </w:rPr>
        <w:drawing>
          <wp:inline distT="0" distB="0" distL="0" distR="0" wp14:anchorId="3FAD5187" wp14:editId="771D6D93">
            <wp:extent cx="2724150" cy="23285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1" t="2784" r="-722"/>
                    <a:stretch/>
                  </pic:blipFill>
                  <pic:spPr bwMode="auto">
                    <a:xfrm>
                      <a:off x="0" y="0"/>
                      <a:ext cx="2724150" cy="2328545"/>
                    </a:xfrm>
                    <a:prstGeom prst="rect">
                      <a:avLst/>
                    </a:prstGeom>
                    <a:ln>
                      <a:noFill/>
                    </a:ln>
                    <a:extLst>
                      <a:ext uri="{53640926-AAD7-44D8-BBD7-CCE9431645EC}">
                        <a14:shadowObscured xmlns:a14="http://schemas.microsoft.com/office/drawing/2010/main"/>
                      </a:ext>
                    </a:extLst>
                  </pic:spPr>
                </pic:pic>
              </a:graphicData>
            </a:graphic>
          </wp:inline>
        </w:drawing>
      </w:r>
    </w:p>
    <w:p w14:paraId="4A1C518F" w14:textId="77777777" w:rsidR="00C34FC1" w:rsidRPr="003768A4" w:rsidRDefault="00C34FC1" w:rsidP="00C34FC1">
      <w:pPr>
        <w:pStyle w:val="Descripcin"/>
        <w:jc w:val="both"/>
        <w:rPr>
          <w:i w:val="0"/>
          <w:color w:val="auto"/>
          <w:lang w:val="es-ES"/>
        </w:rPr>
      </w:pPr>
      <w:r w:rsidRPr="00CF5C25">
        <w:rPr>
          <w:b/>
          <w:i w:val="0"/>
          <w:color w:val="auto"/>
          <w:lang w:val="es-ES"/>
        </w:rPr>
        <w:t xml:space="preserve">Figura 3.1 Distribución de muestras en el </w:t>
      </w:r>
      <w:r w:rsidR="00A17A7A">
        <w:rPr>
          <w:b/>
          <w:i w:val="0"/>
          <w:color w:val="auto"/>
          <w:lang w:val="es-ES"/>
        </w:rPr>
        <w:t>ensayo de crecimiento en medio líquido</w:t>
      </w:r>
      <w:r>
        <w:rPr>
          <w:i w:val="0"/>
          <w:color w:val="auto"/>
          <w:lang w:val="es-ES"/>
        </w:rPr>
        <w:t>. En este esquema se muestra como se ubicaron los distintos cultivos en la placa multipocillo de</w:t>
      </w:r>
      <w:r w:rsidR="00A17A7A">
        <w:rPr>
          <w:i w:val="0"/>
          <w:color w:val="auto"/>
          <w:lang w:val="es-ES"/>
        </w:rPr>
        <w:t>l</w:t>
      </w:r>
      <w:r>
        <w:rPr>
          <w:i w:val="0"/>
          <w:color w:val="auto"/>
          <w:lang w:val="es-ES"/>
        </w:rPr>
        <w:t xml:space="preserve"> BioScreenC.</w:t>
      </w:r>
    </w:p>
    <w:p w14:paraId="3B71AC9F" w14:textId="77777777" w:rsidR="00F13148" w:rsidRPr="00F13148" w:rsidRDefault="00C34FC1" w:rsidP="00951048">
      <w:pPr>
        <w:jc w:val="both"/>
        <w:rPr>
          <w:lang w:val="es-ES"/>
        </w:rPr>
      </w:pPr>
      <w:r w:rsidRPr="005A69CB">
        <w:rPr>
          <w:noProof/>
          <w:lang w:val="es-ES" w:eastAsia="es-ES"/>
        </w:rPr>
        <w:t xml:space="preserve"> </w:t>
      </w:r>
      <w:r w:rsidR="00B60620">
        <w:rPr>
          <w:noProof/>
          <w:lang w:val="es-ES" w:eastAsia="es-ES"/>
        </w:rPr>
        <w:t xml:space="preserve">Así mismo, </w:t>
      </w:r>
      <w:r w:rsidR="00064A7A">
        <w:rPr>
          <w:noProof/>
          <w:lang w:val="es-ES" w:eastAsia="es-ES"/>
        </w:rPr>
        <w:t xml:space="preserve">para </w:t>
      </w:r>
      <w:r w:rsidR="00A17A7A">
        <w:rPr>
          <w:noProof/>
          <w:lang w:val="es-ES" w:eastAsia="es-ES"/>
        </w:rPr>
        <w:t>completar el estudio</w:t>
      </w:r>
      <w:r w:rsidR="00B60620">
        <w:rPr>
          <w:noProof/>
          <w:lang w:val="es-ES" w:eastAsia="es-ES"/>
        </w:rPr>
        <w:t xml:space="preserve">, se procedió a un análisis similar para una serie de genes </w:t>
      </w:r>
      <w:r w:rsidR="00A17A7A">
        <w:rPr>
          <w:noProof/>
          <w:lang w:val="es-ES" w:eastAsia="es-ES"/>
        </w:rPr>
        <w:t xml:space="preserve">regulados por el factor de transcripción Rim101 </w:t>
      </w:r>
      <w:r w:rsidR="00B60620">
        <w:rPr>
          <w:noProof/>
          <w:lang w:val="es-ES" w:eastAsia="es-ES"/>
        </w:rPr>
        <w:t>que están relaccionados con la estabilidad y el mantenimiento de la membrana celular</w:t>
      </w:r>
      <w:r w:rsidR="001F1CEE">
        <w:rPr>
          <w:noProof/>
          <w:lang w:val="es-ES" w:eastAsia="es-ES"/>
        </w:rPr>
        <w:t>, así como con el mantenimiento de la homeostasis de iones y el equilibrio osmótico</w:t>
      </w:r>
      <w:r w:rsidR="00B60620">
        <w:rPr>
          <w:noProof/>
          <w:lang w:val="es-ES" w:eastAsia="es-ES"/>
        </w:rPr>
        <w:t>, para así poder comprobar si alguno de estos genes puede estar relacionado con la sensibilidad a azoles y poder tener así hipótesis</w:t>
      </w:r>
      <w:r w:rsidR="00A17A7A">
        <w:rPr>
          <w:noProof/>
          <w:lang w:val="es-ES" w:eastAsia="es-ES"/>
        </w:rPr>
        <w:t xml:space="preserve"> adicionales</w:t>
      </w:r>
      <w:r w:rsidR="00B60620">
        <w:rPr>
          <w:noProof/>
          <w:lang w:val="es-ES" w:eastAsia="es-ES"/>
        </w:rPr>
        <w:t xml:space="preserve"> y continuar con el </w:t>
      </w:r>
      <w:r w:rsidR="00A17A7A">
        <w:rPr>
          <w:noProof/>
          <w:lang w:val="es-ES" w:eastAsia="es-ES"/>
        </w:rPr>
        <w:t xml:space="preserve">estudio. </w:t>
      </w:r>
      <w:r w:rsidR="00B60620">
        <w:rPr>
          <w:noProof/>
          <w:lang w:val="es-ES" w:eastAsia="es-ES"/>
        </w:rPr>
        <w:t xml:space="preserve">Así pues, se diseño un experimento similiar, pero se </w:t>
      </w:r>
      <w:r w:rsidR="00A17A7A">
        <w:rPr>
          <w:noProof/>
          <w:lang w:val="es-ES" w:eastAsia="es-ES"/>
        </w:rPr>
        <w:t xml:space="preserve">estudiaron </w:t>
      </w:r>
      <w:r w:rsidR="00B60620">
        <w:rPr>
          <w:noProof/>
          <w:lang w:val="es-ES" w:eastAsia="es-ES"/>
        </w:rPr>
        <w:t xml:space="preserve">las cepas </w:t>
      </w:r>
      <w:r w:rsidR="00A17A7A">
        <w:rPr>
          <w:noProof/>
          <w:lang w:val="es-ES" w:eastAsia="es-ES"/>
        </w:rPr>
        <w:t>mutantes en los siguientes genes</w:t>
      </w:r>
      <w:r w:rsidR="00B60620">
        <w:rPr>
          <w:noProof/>
          <w:lang w:val="es-ES" w:eastAsia="es-ES"/>
        </w:rPr>
        <w:t xml:space="preserve">: </w:t>
      </w:r>
      <w:r w:rsidR="00B60620">
        <w:rPr>
          <w:i/>
          <w:noProof/>
          <w:lang w:val="es-ES" w:eastAsia="es-ES"/>
        </w:rPr>
        <w:t>QDR2, PLB2, GAS5, PHO89, FIT2, FIT3, ZTR1, CWP1, TPO1</w:t>
      </w:r>
      <w:r w:rsidR="00F13148">
        <w:rPr>
          <w:i/>
          <w:noProof/>
          <w:lang w:val="es-ES" w:eastAsia="es-ES"/>
        </w:rPr>
        <w:t xml:space="preserve">, TPO3, AQY2, PIL4, SCW10, ZFO1 </w:t>
      </w:r>
      <w:r w:rsidR="00F13148">
        <w:rPr>
          <w:noProof/>
          <w:lang w:val="es-ES" w:eastAsia="es-ES"/>
        </w:rPr>
        <w:t>y</w:t>
      </w:r>
      <w:r w:rsidR="00B60620">
        <w:rPr>
          <w:i/>
          <w:noProof/>
          <w:lang w:val="es-ES" w:eastAsia="es-ES"/>
        </w:rPr>
        <w:t xml:space="preserve"> RIM101</w:t>
      </w:r>
      <w:r w:rsidR="00F13148">
        <w:rPr>
          <w:i/>
          <w:noProof/>
          <w:lang w:val="es-ES" w:eastAsia="es-ES"/>
        </w:rPr>
        <w:t xml:space="preserve"> </w:t>
      </w:r>
      <w:r w:rsidR="00F13148">
        <w:rPr>
          <w:noProof/>
          <w:lang w:val="es-ES" w:eastAsia="es-ES"/>
        </w:rPr>
        <w:t>como control positivo para la sensibilidad en fluconazol</w:t>
      </w:r>
      <w:r w:rsidR="00B60620">
        <w:rPr>
          <w:i/>
          <w:noProof/>
          <w:lang w:val="es-ES" w:eastAsia="es-ES"/>
        </w:rPr>
        <w:t>.</w:t>
      </w:r>
      <w:r w:rsidR="00064A7A" w:rsidRPr="00064A7A">
        <w:rPr>
          <w:noProof/>
          <w:lang w:val="es-ES" w:eastAsia="es-ES"/>
        </w:rPr>
        <w:t xml:space="preserve"> </w:t>
      </w:r>
      <w:r w:rsidR="00064A7A">
        <w:rPr>
          <w:noProof/>
          <w:lang w:val="es-ES" w:eastAsia="es-ES"/>
        </w:rPr>
        <w:t>Al igual que en anterior se utilizaron concentraciones de</w:t>
      </w:r>
      <w:r w:rsidR="00064A7A">
        <w:rPr>
          <w:i/>
          <w:noProof/>
          <w:lang w:val="es-ES" w:eastAsia="es-ES"/>
        </w:rPr>
        <w:t xml:space="preserve"> </w:t>
      </w:r>
      <w:r w:rsidR="00064A7A">
        <w:rPr>
          <w:lang w:val="es-ES"/>
        </w:rPr>
        <w:t xml:space="preserve">1µM para cultivos tratados con ketoconazol y para los cultivos tratados con fluconazol una concentración de 200µM, realizándose también 3 réplicas técnicas para cada cepa en cada medio de cultivo. (Anexo). Como ya dijimos antes, entre estos genes se encuentran genes de la familia DHA, y también genes relacionados con la formación del sideroporo y su mantenimiento en la membrana </w:t>
      </w:r>
      <w:r w:rsidR="00064A7A">
        <w:rPr>
          <w:i/>
          <w:lang w:val="es-ES"/>
        </w:rPr>
        <w:t xml:space="preserve">FIT2 </w:t>
      </w:r>
      <w:r w:rsidR="00064A7A">
        <w:rPr>
          <w:lang w:val="es-ES"/>
        </w:rPr>
        <w:t xml:space="preserve">y </w:t>
      </w:r>
      <w:r w:rsidR="00064A7A">
        <w:rPr>
          <w:i/>
          <w:lang w:val="es-ES"/>
        </w:rPr>
        <w:t xml:space="preserve"> FIT3 </w:t>
      </w:r>
      <w:r w:rsidR="00064A7A">
        <w:rPr>
          <w:lang w:val="es-ES"/>
        </w:rPr>
        <w:t xml:space="preserve">(Philipot et al., 2002), </w:t>
      </w:r>
      <w:r w:rsidR="00064A7A">
        <w:rPr>
          <w:i/>
          <w:lang w:val="es-ES"/>
        </w:rPr>
        <w:t xml:space="preserve">CWP1, </w:t>
      </w:r>
      <w:r w:rsidR="00064A7A">
        <w:rPr>
          <w:lang w:val="es-ES"/>
        </w:rPr>
        <w:t xml:space="preserve">implicada en la resistencia a ácido propiónico (van der Vaart et al., 1995), </w:t>
      </w:r>
      <w:r w:rsidR="00064A7A" w:rsidRPr="00A34F1E">
        <w:rPr>
          <w:i/>
          <w:lang w:val="es-ES"/>
        </w:rPr>
        <w:t>ZRT1</w:t>
      </w:r>
      <w:r w:rsidR="00064A7A">
        <w:rPr>
          <w:lang w:val="es-ES"/>
        </w:rPr>
        <w:t>, implicado en el transporte de zinc (Zhao et al., 1996), PHO89, que codifica para un cotransportador de Na</w:t>
      </w:r>
      <w:r w:rsidR="00064A7A">
        <w:rPr>
          <w:vertAlign w:val="superscript"/>
          <w:lang w:val="es-ES"/>
        </w:rPr>
        <w:t>+</w:t>
      </w:r>
      <w:r w:rsidR="00064A7A">
        <w:rPr>
          <w:lang w:val="es-ES"/>
        </w:rPr>
        <w:t>/Pi (Martinez et al., 1998), AQY2, que codifica para una proteína aquaporina (Carbrey et al., 2001) y PIL1, implicado en la integridad de la pared celular (Zhang et al., 2004)</w:t>
      </w:r>
    </w:p>
    <w:p w14:paraId="12F82927" w14:textId="77777777" w:rsidR="00C34FC1" w:rsidRPr="00B60620" w:rsidRDefault="00C34FC1" w:rsidP="00C34FC1">
      <w:pPr>
        <w:jc w:val="both"/>
        <w:rPr>
          <w:i/>
          <w:noProof/>
          <w:lang w:val="es-ES" w:eastAsia="es-ES"/>
        </w:rPr>
      </w:pPr>
    </w:p>
    <w:p w14:paraId="554F8B64" w14:textId="77777777" w:rsidR="00C34FC1" w:rsidRPr="008A56EE" w:rsidRDefault="00C34FC1" w:rsidP="00C34FC1">
      <w:pPr>
        <w:pStyle w:val="Prrafodelista"/>
        <w:numPr>
          <w:ilvl w:val="0"/>
          <w:numId w:val="11"/>
        </w:numPr>
        <w:jc w:val="both"/>
        <w:rPr>
          <w:b/>
          <w:u w:val="single"/>
          <w:lang w:val="es-ES"/>
        </w:rPr>
      </w:pPr>
      <w:r w:rsidRPr="008A56EE">
        <w:rPr>
          <w:b/>
          <w:u w:val="single"/>
          <w:lang w:val="es-ES"/>
        </w:rPr>
        <w:t xml:space="preserve">Perfil de </w:t>
      </w:r>
      <w:r>
        <w:rPr>
          <w:b/>
          <w:u w:val="single"/>
          <w:lang w:val="es-ES"/>
        </w:rPr>
        <w:t>crecimiento</w:t>
      </w:r>
      <w:r w:rsidRPr="008A56EE">
        <w:rPr>
          <w:b/>
          <w:u w:val="single"/>
          <w:lang w:val="es-ES"/>
        </w:rPr>
        <w:t xml:space="preserve"> en medio sólido. </w:t>
      </w:r>
    </w:p>
    <w:p w14:paraId="67A36D71" w14:textId="77777777" w:rsidR="00C34FC1" w:rsidRDefault="00C34FC1" w:rsidP="00C34FC1">
      <w:pPr>
        <w:jc w:val="both"/>
        <w:rPr>
          <w:noProof/>
          <w:lang w:val="es-ES" w:eastAsia="es-ES"/>
        </w:rPr>
      </w:pPr>
      <w:r>
        <w:rPr>
          <w:lang w:val="es-ES"/>
        </w:rPr>
        <w:t xml:space="preserve">Se comprobó el crecimiento de estas cepas no sólo en medio líquido, sino también en medio sólido. Para ello, se prepararon una serie de placas con YPD en las cuales también se añadió una concentración subletal de estos azoles. En este caso, se realizaron placas de YPD sólido sin antifúngicos, 500 nM de ketoconazol, 1 µM de ketoconazol, 50 µM de fluconazol y 200 µM de fluconazol (Voth et al., 2015; Marques et al., 2014). Es importante remarcar que se debieron de dejar enfriar al medio YPD una vez autoclavado debido a que los azoles son termolábiles. En </w:t>
      </w:r>
      <w:r>
        <w:rPr>
          <w:lang w:val="es-ES"/>
        </w:rPr>
        <w:lastRenderedPageBreak/>
        <w:t>cada placa se crecieron las 16 cepas. Las diluciones de las células fueron preparadas en placas multipocillo, y se realizaron 3 diluciones seriadas, 1:10, 1:100 y 1:1000 de unos precultivos de estas levaduras que se crecieron durante la noche anterior. Se depositaron aproximadamente 3 µl de cada dilución con un replicador (Sigma). Las placas fueron incubadas durante 3 días a 28 ºC.</w:t>
      </w:r>
      <w:r w:rsidRPr="00851294">
        <w:rPr>
          <w:noProof/>
          <w:lang w:val="es-ES" w:eastAsia="es-ES"/>
        </w:rPr>
        <w:t xml:space="preserve"> </w:t>
      </w:r>
    </w:p>
    <w:p w14:paraId="03AA7A65" w14:textId="77777777" w:rsidR="00C34FC1" w:rsidRPr="00851294" w:rsidRDefault="00C34FC1" w:rsidP="00C34FC1">
      <w:pPr>
        <w:jc w:val="center"/>
        <w:rPr>
          <w:lang w:val="es-ES"/>
        </w:rPr>
      </w:pPr>
      <w:r>
        <w:rPr>
          <w:noProof/>
          <w:lang w:val="es-ES" w:eastAsia="es-ES"/>
        </w:rPr>
        <w:drawing>
          <wp:inline distT="0" distB="0" distL="0" distR="0" wp14:anchorId="3F018FD2" wp14:editId="39F74906">
            <wp:extent cx="3971925" cy="25998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980366" cy="2605330"/>
                    </a:xfrm>
                    <a:prstGeom prst="rect">
                      <a:avLst/>
                    </a:prstGeom>
                  </pic:spPr>
                </pic:pic>
              </a:graphicData>
            </a:graphic>
          </wp:inline>
        </w:drawing>
      </w:r>
    </w:p>
    <w:p w14:paraId="3E262F36" w14:textId="77777777" w:rsidR="00C34FC1" w:rsidRPr="005A69CB" w:rsidRDefault="00C34FC1" w:rsidP="00C34FC1">
      <w:pPr>
        <w:pStyle w:val="Descripcin"/>
        <w:jc w:val="both"/>
        <w:rPr>
          <w:i w:val="0"/>
          <w:color w:val="auto"/>
          <w:lang w:val="es-ES"/>
        </w:rPr>
      </w:pPr>
      <w:r w:rsidRPr="00CF5C25">
        <w:rPr>
          <w:b/>
          <w:i w:val="0"/>
          <w:color w:val="auto"/>
          <w:lang w:val="es-ES"/>
        </w:rPr>
        <w:t>Figura 3.2</w:t>
      </w:r>
      <w:r w:rsidRPr="005A69CB">
        <w:rPr>
          <w:i w:val="0"/>
          <w:color w:val="auto"/>
          <w:lang w:val="es-ES"/>
        </w:rPr>
        <w:t xml:space="preserve"> </w:t>
      </w:r>
      <w:r w:rsidRPr="00CF5C25">
        <w:rPr>
          <w:b/>
          <w:i w:val="0"/>
          <w:color w:val="auto"/>
          <w:lang w:val="es-ES"/>
        </w:rPr>
        <w:t xml:space="preserve">Distribución de las cepas en cada placa. </w:t>
      </w:r>
      <w:r>
        <w:rPr>
          <w:i w:val="0"/>
          <w:color w:val="auto"/>
          <w:lang w:val="es-ES"/>
        </w:rPr>
        <w:t xml:space="preserve">A la hora de realizar los goteos, los cultivos se colocaron en una placa multipocillos de 96 pocillos. De cada cultivo se realizaron diluciones seriadas. Fueron colocados consecutivamente para que a la hora de introducir el </w:t>
      </w:r>
      <w:r w:rsidR="00AC11EB">
        <w:rPr>
          <w:i w:val="0"/>
          <w:color w:val="auto"/>
          <w:lang w:val="es-ES"/>
        </w:rPr>
        <w:t>replicador</w:t>
      </w:r>
      <w:r>
        <w:rPr>
          <w:i w:val="0"/>
          <w:color w:val="auto"/>
          <w:lang w:val="es-ES"/>
        </w:rPr>
        <w:t xml:space="preserve"> que posteriormente pondremos sobre la placa de Petri, cojamos todas las cepas y diluciones y podamos cultivarlos todos a la vez. </w:t>
      </w:r>
    </w:p>
    <w:p w14:paraId="59EDFF23" w14:textId="77777777" w:rsidR="00C34FC1" w:rsidRDefault="00C34FC1" w:rsidP="00C34FC1">
      <w:pPr>
        <w:jc w:val="both"/>
        <w:rPr>
          <w:b/>
          <w:u w:val="single"/>
          <w:lang w:val="es-ES"/>
        </w:rPr>
      </w:pPr>
    </w:p>
    <w:p w14:paraId="1A61B75C" w14:textId="77777777" w:rsidR="00C34FC1" w:rsidRPr="008A56EE" w:rsidRDefault="00C34FC1" w:rsidP="00C34FC1">
      <w:pPr>
        <w:pStyle w:val="Prrafodelista"/>
        <w:numPr>
          <w:ilvl w:val="0"/>
          <w:numId w:val="11"/>
        </w:numPr>
        <w:jc w:val="both"/>
        <w:rPr>
          <w:b/>
          <w:u w:val="single"/>
          <w:lang w:val="es-ES"/>
        </w:rPr>
      </w:pPr>
      <w:r>
        <w:rPr>
          <w:b/>
          <w:u w:val="single"/>
          <w:lang w:val="es-ES"/>
        </w:rPr>
        <w:t>Diseño de cebadores de recombinación homóloga</w:t>
      </w:r>
    </w:p>
    <w:p w14:paraId="31C40F80" w14:textId="77777777" w:rsidR="00C34FC1" w:rsidRDefault="00C34FC1" w:rsidP="00C34FC1">
      <w:pPr>
        <w:jc w:val="both"/>
        <w:rPr>
          <w:lang w:val="es-ES"/>
        </w:rPr>
      </w:pPr>
      <w:r>
        <w:rPr>
          <w:lang w:val="es-ES"/>
        </w:rPr>
        <w:t xml:space="preserve">Para amplificar el </w:t>
      </w:r>
      <w:r w:rsidR="00AC11EB">
        <w:rPr>
          <w:lang w:val="es-ES"/>
        </w:rPr>
        <w:t>c</w:t>
      </w:r>
      <w:r>
        <w:rPr>
          <w:lang w:val="es-ES"/>
        </w:rPr>
        <w:t>assette GFP</w:t>
      </w:r>
      <w:r w:rsidR="00ED6F4D">
        <w:rPr>
          <w:lang w:val="es-ES"/>
        </w:rPr>
        <w:t>:</w:t>
      </w:r>
      <w:r>
        <w:rPr>
          <w:lang w:val="es-ES"/>
        </w:rPr>
        <w:t>:</w:t>
      </w:r>
      <w:r w:rsidRPr="00EE02EC">
        <w:rPr>
          <w:i/>
          <w:lang w:val="es-ES"/>
        </w:rPr>
        <w:t>HIS3</w:t>
      </w:r>
      <w:r>
        <w:rPr>
          <w:lang w:val="es-ES"/>
        </w:rPr>
        <w:t xml:space="preserve"> y permitir su inserción en el genoma de levadura, concretamente en el extremo 3’ de </w:t>
      </w:r>
      <w:r w:rsidRPr="00EE02EC">
        <w:rPr>
          <w:i/>
          <w:lang w:val="es-ES"/>
        </w:rPr>
        <w:t>PDR5</w:t>
      </w:r>
      <w:r>
        <w:rPr>
          <w:lang w:val="es-ES"/>
        </w:rPr>
        <w:t xml:space="preserve">, se amplificó </w:t>
      </w:r>
      <w:r w:rsidR="00AC11EB">
        <w:rPr>
          <w:lang w:val="es-ES"/>
        </w:rPr>
        <w:t>esta secuencia</w:t>
      </w:r>
      <w:r>
        <w:rPr>
          <w:lang w:val="es-ES"/>
        </w:rPr>
        <w:t xml:space="preserve"> utilizando cebadores en los cuales se incluya el final de la secuencia de </w:t>
      </w:r>
      <w:r w:rsidRPr="00EE02EC">
        <w:rPr>
          <w:i/>
          <w:lang w:val="es-ES"/>
        </w:rPr>
        <w:t>PDR5</w:t>
      </w:r>
      <w:r>
        <w:rPr>
          <w:lang w:val="es-ES"/>
        </w:rPr>
        <w:t xml:space="preserve"> en el cebador directo y que esté en pauta de lectura (Longtine et al., 1998), y la secuencia inmediatamente posterior al final de la secuencia del gen, para permitir la inserción de este cassette y su expresión, ya que, al amplificar el cassette original de GFP</w:t>
      </w:r>
      <w:r w:rsidR="00ED6F4D">
        <w:rPr>
          <w:lang w:val="es-ES"/>
        </w:rPr>
        <w:t>:</w:t>
      </w:r>
      <w:r>
        <w:rPr>
          <w:lang w:val="es-ES"/>
        </w:rPr>
        <w:t>:</w:t>
      </w:r>
      <w:r w:rsidRPr="00EE02EC">
        <w:rPr>
          <w:i/>
          <w:lang w:val="es-ES"/>
        </w:rPr>
        <w:t>HIS3</w:t>
      </w:r>
      <w:r>
        <w:rPr>
          <w:lang w:val="es-ES"/>
        </w:rPr>
        <w:t xml:space="preserve">, en los extremos de éste se encontrarían estas secuencias y se generaría un sitio de recombinación homóloga, pudiendo insertarse en pauta este cassette, expresándose GFP unida a Pdr5 como proteína de fusión. </w:t>
      </w:r>
    </w:p>
    <w:p w14:paraId="49937B7D" w14:textId="77777777" w:rsidR="00C34FC1" w:rsidRPr="00C50623" w:rsidRDefault="00C34FC1" w:rsidP="00C34FC1">
      <w:pPr>
        <w:jc w:val="both"/>
        <w:rPr>
          <w:lang w:val="es-ES"/>
        </w:rPr>
      </w:pPr>
      <w:r>
        <w:rPr>
          <w:lang w:val="es-ES"/>
        </w:rPr>
        <w:t>Estos cebadores son de gran tamaño, ya que tenían que incluir tanto secuencia propia del cassette como de la región del genoma en la cual se va a insertar. Por tanto, la secuencia es entre 40 y 60 pares de bases cada uno. El cassette está en el plásmido (pFAGa GFP-</w:t>
      </w:r>
      <w:r w:rsidRPr="00EE02EC">
        <w:rPr>
          <w:i/>
          <w:lang w:val="es-ES"/>
        </w:rPr>
        <w:t>HIS3</w:t>
      </w:r>
      <w:r>
        <w:rPr>
          <w:lang w:val="es-ES"/>
        </w:rPr>
        <w:t xml:space="preserve"> MX6) y la secuencia que debe usarse para amplificar este cassette ya está definida y es la siguiente</w:t>
      </w:r>
    </w:p>
    <w:tbl>
      <w:tblPr>
        <w:tblStyle w:val="Tablaconcuadrcula"/>
        <w:tblW w:w="0" w:type="auto"/>
        <w:tblLook w:val="04A0" w:firstRow="1" w:lastRow="0" w:firstColumn="1" w:lastColumn="0" w:noHBand="0" w:noVBand="1"/>
      </w:tblPr>
      <w:tblGrid>
        <w:gridCol w:w="4247"/>
        <w:gridCol w:w="4247"/>
      </w:tblGrid>
      <w:tr w:rsidR="00C34FC1" w14:paraId="41B83CB5" w14:textId="77777777" w:rsidTr="00951048">
        <w:tc>
          <w:tcPr>
            <w:tcW w:w="4247" w:type="dxa"/>
          </w:tcPr>
          <w:p w14:paraId="39F54A05" w14:textId="77777777" w:rsidR="00C34FC1" w:rsidRDefault="00C34FC1" w:rsidP="00951048">
            <w:pPr>
              <w:jc w:val="both"/>
              <w:rPr>
                <w:lang w:val="es-ES"/>
              </w:rPr>
            </w:pPr>
            <w:r>
              <w:rPr>
                <w:lang w:val="es-ES"/>
              </w:rPr>
              <w:t>Forward</w:t>
            </w:r>
          </w:p>
        </w:tc>
        <w:tc>
          <w:tcPr>
            <w:tcW w:w="4247" w:type="dxa"/>
          </w:tcPr>
          <w:p w14:paraId="122572F8" w14:textId="77777777" w:rsidR="00C34FC1" w:rsidRDefault="00C34FC1" w:rsidP="00951048">
            <w:pPr>
              <w:jc w:val="both"/>
              <w:rPr>
                <w:lang w:val="es-ES"/>
              </w:rPr>
            </w:pPr>
            <w:r w:rsidRPr="00D21A5F">
              <w:rPr>
                <w:rFonts w:ascii="Courier New" w:hAnsi="Courier New" w:cs="Courier New"/>
                <w:sz w:val="16"/>
                <w:szCs w:val="16"/>
                <w:lang w:val="es-ES"/>
              </w:rPr>
              <w:t>5’CGGATCCCCGGGTTAATTAA-3’</w:t>
            </w:r>
          </w:p>
        </w:tc>
      </w:tr>
      <w:tr w:rsidR="00C34FC1" w14:paraId="0DCD440E" w14:textId="77777777" w:rsidTr="00951048">
        <w:tc>
          <w:tcPr>
            <w:tcW w:w="4247" w:type="dxa"/>
          </w:tcPr>
          <w:p w14:paraId="53FDB076" w14:textId="77777777" w:rsidR="00C34FC1" w:rsidRDefault="00C34FC1" w:rsidP="00951048">
            <w:pPr>
              <w:jc w:val="both"/>
              <w:rPr>
                <w:lang w:val="es-ES"/>
              </w:rPr>
            </w:pPr>
            <w:r>
              <w:rPr>
                <w:lang w:val="es-ES"/>
              </w:rPr>
              <w:t>Reverse</w:t>
            </w:r>
          </w:p>
        </w:tc>
        <w:tc>
          <w:tcPr>
            <w:tcW w:w="4247" w:type="dxa"/>
          </w:tcPr>
          <w:p w14:paraId="46678E5C" w14:textId="77777777" w:rsidR="00C34FC1" w:rsidRDefault="00C34FC1" w:rsidP="00951048">
            <w:pPr>
              <w:keepNext/>
              <w:jc w:val="both"/>
              <w:rPr>
                <w:lang w:val="es-ES"/>
              </w:rPr>
            </w:pPr>
            <w:r w:rsidRPr="00D21A5F">
              <w:rPr>
                <w:rFonts w:ascii="Courier New" w:hAnsi="Courier New" w:cs="Courier New"/>
                <w:sz w:val="16"/>
                <w:szCs w:val="16"/>
                <w:lang w:val="es-ES"/>
              </w:rPr>
              <w:t>5’</w:t>
            </w:r>
            <w:r>
              <w:rPr>
                <w:rFonts w:ascii="Courier New" w:hAnsi="Courier New" w:cs="Courier New"/>
                <w:sz w:val="16"/>
                <w:szCs w:val="16"/>
              </w:rPr>
              <w:t>GAATTCGAGCTCGTTTAAAC-3’</w:t>
            </w:r>
          </w:p>
        </w:tc>
      </w:tr>
    </w:tbl>
    <w:p w14:paraId="16B87E64" w14:textId="77777777" w:rsidR="00C34FC1" w:rsidRPr="00CF5C25" w:rsidRDefault="00C34FC1" w:rsidP="00C34FC1">
      <w:pPr>
        <w:pStyle w:val="Descripcin"/>
        <w:rPr>
          <w:b/>
          <w:i w:val="0"/>
          <w:lang w:val="es-ES"/>
        </w:rPr>
      </w:pPr>
      <w:r w:rsidRPr="00CF5C25">
        <w:rPr>
          <w:b/>
          <w:i w:val="0"/>
          <w:color w:val="auto"/>
          <w:lang w:val="es-ES"/>
        </w:rPr>
        <w:t>Tabla 3.1 Secuencias de los cebadores utilizados para amplificar el cassette GFP</w:t>
      </w:r>
      <w:r w:rsidR="00ED6F4D">
        <w:rPr>
          <w:b/>
          <w:i w:val="0"/>
          <w:color w:val="auto"/>
          <w:lang w:val="es-ES"/>
        </w:rPr>
        <w:t>:</w:t>
      </w:r>
      <w:r w:rsidRPr="00CF5C25">
        <w:rPr>
          <w:b/>
          <w:i w:val="0"/>
          <w:color w:val="auto"/>
          <w:lang w:val="es-ES"/>
        </w:rPr>
        <w:t>:</w:t>
      </w:r>
      <w:r w:rsidRPr="00CF5C25">
        <w:rPr>
          <w:b/>
          <w:color w:val="auto"/>
          <w:lang w:val="es-ES"/>
        </w:rPr>
        <w:t>HIS3</w:t>
      </w:r>
    </w:p>
    <w:p w14:paraId="3ED589BC" w14:textId="77777777" w:rsidR="00C34FC1" w:rsidRDefault="00C34FC1" w:rsidP="00C34FC1">
      <w:pPr>
        <w:jc w:val="both"/>
        <w:rPr>
          <w:lang w:val="es-ES"/>
        </w:rPr>
      </w:pPr>
      <w:r>
        <w:rPr>
          <w:lang w:val="es-ES"/>
        </w:rPr>
        <w:t xml:space="preserve">A estas secuencias se añade en su extremo 5’ las secuencias propias de la recombinación homóloga, que deben ser las secuencias complementarias del final del gen </w:t>
      </w:r>
      <w:r w:rsidRPr="00EE02EC">
        <w:rPr>
          <w:i/>
          <w:lang w:val="es-ES"/>
        </w:rPr>
        <w:t>PDR5</w:t>
      </w:r>
      <w:r>
        <w:rPr>
          <w:lang w:val="es-ES"/>
        </w:rPr>
        <w:t xml:space="preserve"> y de alguna región posterior de </w:t>
      </w:r>
      <w:r w:rsidRPr="00EE02EC">
        <w:rPr>
          <w:i/>
          <w:lang w:val="es-ES"/>
        </w:rPr>
        <w:t>PDR5</w:t>
      </w:r>
      <w:r>
        <w:rPr>
          <w:lang w:val="es-ES"/>
        </w:rPr>
        <w:t xml:space="preserve"> previa al inicio de otra secuencia génica, para evitar su disrupción. En la </w:t>
      </w:r>
      <w:r w:rsidR="009847F8">
        <w:rPr>
          <w:lang w:val="es-ES"/>
        </w:rPr>
        <w:t>figura</w:t>
      </w:r>
      <w:r>
        <w:rPr>
          <w:lang w:val="es-ES"/>
        </w:rPr>
        <w:t xml:space="preserve"> siguiente se muestra esta región comprendida entre el final de </w:t>
      </w:r>
      <w:r w:rsidRPr="00EE02EC">
        <w:rPr>
          <w:i/>
          <w:lang w:val="es-ES"/>
        </w:rPr>
        <w:t>PDR5</w:t>
      </w:r>
      <w:r>
        <w:rPr>
          <w:lang w:val="es-ES"/>
        </w:rPr>
        <w:t xml:space="preserve"> y la región </w:t>
      </w:r>
      <w:r>
        <w:rPr>
          <w:lang w:val="es-ES"/>
        </w:rPr>
        <w:lastRenderedPageBreak/>
        <w:t xml:space="preserve">inmediatamente aguas abajo. En rojo se resalta tanto el final del gen </w:t>
      </w:r>
      <w:r w:rsidRPr="00B43682">
        <w:rPr>
          <w:i/>
          <w:lang w:val="es-ES"/>
        </w:rPr>
        <w:t>PDR5</w:t>
      </w:r>
      <w:r>
        <w:rPr>
          <w:lang w:val="es-ES"/>
        </w:rPr>
        <w:t xml:space="preserve"> en primer lugar y posteriormente, el siguiente ATG, que marca el inicio de un posible nuevo gen. Por tanto, se utiliza la secuencia para la recombinación homóloga en la región comprendida entre el final del gen </w:t>
      </w:r>
      <w:r w:rsidRPr="00EE02EC">
        <w:rPr>
          <w:i/>
          <w:lang w:val="es-ES"/>
        </w:rPr>
        <w:t>PDR5</w:t>
      </w:r>
      <w:r>
        <w:rPr>
          <w:lang w:val="es-ES"/>
        </w:rPr>
        <w:t xml:space="preserve"> y el inicio del siguiente.</w:t>
      </w:r>
    </w:p>
    <w:p w14:paraId="2111CF1C" w14:textId="77777777" w:rsidR="00C34FC1" w:rsidRDefault="00C34FC1" w:rsidP="00C34FC1">
      <w:pPr>
        <w:keepNext/>
        <w:jc w:val="center"/>
      </w:pPr>
      <w:r>
        <w:rPr>
          <w:noProof/>
          <w:lang w:val="es-ES" w:eastAsia="es-ES"/>
        </w:rPr>
        <w:drawing>
          <wp:inline distT="0" distB="0" distL="0" distR="0" wp14:anchorId="5EB94DEF" wp14:editId="05EFB31A">
            <wp:extent cx="5219700" cy="2609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19700" cy="2609850"/>
                    </a:xfrm>
                    <a:prstGeom prst="rect">
                      <a:avLst/>
                    </a:prstGeom>
                  </pic:spPr>
                </pic:pic>
              </a:graphicData>
            </a:graphic>
          </wp:inline>
        </w:drawing>
      </w:r>
    </w:p>
    <w:p w14:paraId="43432888" w14:textId="77777777" w:rsidR="00C34FC1" w:rsidRPr="00F103FC" w:rsidRDefault="00C34FC1" w:rsidP="00C34FC1">
      <w:pPr>
        <w:pStyle w:val="Descripcin"/>
        <w:jc w:val="both"/>
        <w:rPr>
          <w:i w:val="0"/>
          <w:color w:val="auto"/>
          <w:lang w:val="es-ES"/>
        </w:rPr>
      </w:pPr>
      <w:r w:rsidRPr="00CF5C25">
        <w:rPr>
          <w:b/>
          <w:i w:val="0"/>
          <w:color w:val="auto"/>
          <w:lang w:val="es-ES"/>
        </w:rPr>
        <w:t xml:space="preserve">Figura 3.3 Región 3'  del gen </w:t>
      </w:r>
      <w:r w:rsidRPr="00CF5C25">
        <w:rPr>
          <w:b/>
          <w:color w:val="auto"/>
          <w:lang w:val="es-ES"/>
        </w:rPr>
        <w:t>PDR5</w:t>
      </w:r>
      <w:r w:rsidRPr="00CF5C25">
        <w:rPr>
          <w:b/>
          <w:i w:val="0"/>
          <w:color w:val="auto"/>
          <w:lang w:val="es-ES"/>
        </w:rPr>
        <w:t xml:space="preserve"> y región aguas abajo.</w:t>
      </w:r>
      <w:r>
        <w:rPr>
          <w:i w:val="0"/>
          <w:color w:val="auto"/>
          <w:lang w:val="es-ES"/>
        </w:rPr>
        <w:t xml:space="preserve"> En rojo se representan tripletes de terminación del gen </w:t>
      </w:r>
      <w:r w:rsidRPr="00F103FC">
        <w:rPr>
          <w:color w:val="auto"/>
          <w:lang w:val="es-ES"/>
        </w:rPr>
        <w:t>P</w:t>
      </w:r>
      <w:r>
        <w:rPr>
          <w:color w:val="auto"/>
          <w:lang w:val="es-ES"/>
        </w:rPr>
        <w:t>DR</w:t>
      </w:r>
      <w:r w:rsidRPr="00F103FC">
        <w:rPr>
          <w:color w:val="auto"/>
          <w:lang w:val="es-ES"/>
        </w:rPr>
        <w:t>5</w:t>
      </w:r>
      <w:r>
        <w:rPr>
          <w:color w:val="auto"/>
          <w:lang w:val="es-ES"/>
        </w:rPr>
        <w:t>,</w:t>
      </w:r>
      <w:r>
        <w:rPr>
          <w:i w:val="0"/>
          <w:color w:val="auto"/>
          <w:lang w:val="es-ES"/>
        </w:rPr>
        <w:t xml:space="preserve">  así como el inicio de una nueva ORF, por lo que habrá que buscar el sitio de recombinación entre estos 2 tripletes. En amarillo se representan las últimas 40 bases de la secuencia de </w:t>
      </w:r>
      <w:r w:rsidRPr="00201C76">
        <w:rPr>
          <w:color w:val="auto"/>
          <w:lang w:val="es-ES"/>
        </w:rPr>
        <w:t>P</w:t>
      </w:r>
      <w:r>
        <w:rPr>
          <w:color w:val="auto"/>
          <w:lang w:val="es-ES"/>
        </w:rPr>
        <w:t>DR</w:t>
      </w:r>
      <w:r w:rsidRPr="00201C76">
        <w:rPr>
          <w:color w:val="auto"/>
          <w:lang w:val="es-ES"/>
        </w:rPr>
        <w:t>5</w:t>
      </w:r>
      <w:r>
        <w:rPr>
          <w:i w:val="0"/>
          <w:color w:val="auto"/>
          <w:lang w:val="es-ES"/>
        </w:rPr>
        <w:t xml:space="preserve"> que tenemos que usar inevitablemente para que </w:t>
      </w:r>
      <w:r w:rsidRPr="00B43682">
        <w:rPr>
          <w:i w:val="0"/>
          <w:color w:val="auto"/>
          <w:lang w:val="es-ES"/>
        </w:rPr>
        <w:t>GFP</w:t>
      </w:r>
      <w:r>
        <w:rPr>
          <w:i w:val="0"/>
          <w:color w:val="auto"/>
          <w:lang w:val="es-ES"/>
        </w:rPr>
        <w:t xml:space="preserve"> quede en pauta. En verde se representan la secuencia seleccionada para construir el cebador reverso, que se supone que es la que tiene unas características físico-químicas más similares a la seleccionada para el cebador directo. </w:t>
      </w:r>
    </w:p>
    <w:p w14:paraId="0276CE90" w14:textId="77777777" w:rsidR="00C34FC1" w:rsidRPr="00E427DF" w:rsidRDefault="00C34FC1" w:rsidP="00C34FC1">
      <w:pPr>
        <w:rPr>
          <w:lang w:val="es-ES"/>
        </w:rPr>
      </w:pPr>
    </w:p>
    <w:p w14:paraId="22DF2608" w14:textId="77777777" w:rsidR="00C34FC1" w:rsidRDefault="00C34FC1" w:rsidP="00C34FC1">
      <w:pPr>
        <w:jc w:val="both"/>
        <w:rPr>
          <w:lang w:val="es-ES"/>
        </w:rPr>
      </w:pPr>
      <w:r>
        <w:rPr>
          <w:lang w:val="es-ES"/>
        </w:rPr>
        <w:t xml:space="preserve">Como ya hemos introducido antes, el cebador directo se va a construir utilizando como parte de la región genómica las últimas bases de la secuencia de </w:t>
      </w:r>
      <w:r w:rsidRPr="00EE02EC">
        <w:rPr>
          <w:i/>
          <w:lang w:val="es-ES"/>
        </w:rPr>
        <w:t>PDR5</w:t>
      </w:r>
      <w:r>
        <w:rPr>
          <w:lang w:val="es-ES"/>
        </w:rPr>
        <w:t xml:space="preserve">. Es muy importante que se conserve la pauta de lectura para obtener una correcta expresión. El cebador reverso se construye con la parte final de la secuencia de </w:t>
      </w:r>
      <w:r w:rsidRPr="00EE02EC">
        <w:rPr>
          <w:i/>
          <w:lang w:val="es-ES"/>
        </w:rPr>
        <w:t>PDR5</w:t>
      </w:r>
      <w:r>
        <w:rPr>
          <w:lang w:val="es-ES"/>
        </w:rPr>
        <w:t xml:space="preserve"> que está resaltada en amarillo, la cual es de una longitud de unas 40 bases.  Esta secuencia es fija, no tenemos que decidir entre varias, sólo la extensión que debe tener. Por el contrario, disponemos de cierto margen a la hora de escoger la región genómica para el cebador reverso. En esta región hemos de buscar la secuencia cuyas características sean las más similares a las de la región del cebador directo, es decir, que el porcentaje de CG, la temperatura de fusión, y la longitud de la secuencia sean lo más similares posibles. Estas características fueron analizadas con el software informático proporcionado por la web “Oligoanalyzer”. La secuencia usada está resaltada en verde. </w:t>
      </w:r>
    </w:p>
    <w:tbl>
      <w:tblPr>
        <w:tblStyle w:val="Tablaconcuadrcula"/>
        <w:tblW w:w="0" w:type="auto"/>
        <w:tblLook w:val="04A0" w:firstRow="1" w:lastRow="0" w:firstColumn="1" w:lastColumn="0" w:noHBand="0" w:noVBand="1"/>
      </w:tblPr>
      <w:tblGrid>
        <w:gridCol w:w="1413"/>
        <w:gridCol w:w="7081"/>
      </w:tblGrid>
      <w:tr w:rsidR="00C34FC1" w:rsidRPr="00D21A5F" w14:paraId="03456DB7" w14:textId="77777777" w:rsidTr="00951048">
        <w:trPr>
          <w:trHeight w:val="482"/>
        </w:trPr>
        <w:tc>
          <w:tcPr>
            <w:tcW w:w="1413" w:type="dxa"/>
            <w:vAlign w:val="center"/>
          </w:tcPr>
          <w:p w14:paraId="65C2D1D4" w14:textId="77777777" w:rsidR="00C34FC1" w:rsidRPr="002739C8" w:rsidRDefault="00C34FC1" w:rsidP="00951048">
            <w:pPr>
              <w:spacing w:line="160" w:lineRule="exact"/>
              <w:jc w:val="center"/>
              <w:rPr>
                <w:rFonts w:ascii="Courier New" w:hAnsi="Courier New" w:cs="Courier New"/>
                <w:sz w:val="20"/>
                <w:szCs w:val="20"/>
                <w:lang w:val="es-ES"/>
              </w:rPr>
            </w:pPr>
          </w:p>
          <w:p w14:paraId="7DF8A973" w14:textId="77777777" w:rsidR="00C34FC1" w:rsidRPr="002739C8" w:rsidRDefault="00C34FC1" w:rsidP="00951048">
            <w:pPr>
              <w:spacing w:line="160" w:lineRule="exact"/>
              <w:jc w:val="center"/>
              <w:rPr>
                <w:rFonts w:ascii="Courier New" w:hAnsi="Courier New" w:cs="Courier New"/>
                <w:sz w:val="20"/>
                <w:szCs w:val="20"/>
                <w:lang w:val="es-ES"/>
              </w:rPr>
            </w:pPr>
            <w:r w:rsidRPr="002739C8">
              <w:rPr>
                <w:rFonts w:ascii="Courier New" w:hAnsi="Courier New" w:cs="Courier New"/>
                <w:sz w:val="20"/>
                <w:szCs w:val="20"/>
                <w:lang w:val="es-ES"/>
              </w:rPr>
              <w:t>PDR5-REC-F</w:t>
            </w:r>
          </w:p>
        </w:tc>
        <w:tc>
          <w:tcPr>
            <w:tcW w:w="7081" w:type="dxa"/>
            <w:vAlign w:val="center"/>
          </w:tcPr>
          <w:p w14:paraId="47898F26" w14:textId="77777777" w:rsidR="00C34FC1" w:rsidRPr="00D21A5F" w:rsidRDefault="00C34FC1" w:rsidP="00951048">
            <w:pPr>
              <w:spacing w:line="160" w:lineRule="exact"/>
              <w:jc w:val="center"/>
              <w:rPr>
                <w:rFonts w:ascii="Courier New" w:hAnsi="Courier New" w:cs="Courier New"/>
                <w:sz w:val="16"/>
                <w:szCs w:val="16"/>
                <w:lang w:val="es-ES"/>
              </w:rPr>
            </w:pPr>
            <w:r w:rsidRPr="00D21A5F">
              <w:rPr>
                <w:rFonts w:ascii="Courier New" w:hAnsi="Courier New" w:cs="Courier New"/>
                <w:sz w:val="16"/>
                <w:szCs w:val="16"/>
                <w:lang w:val="es-ES"/>
              </w:rPr>
              <w:t>5’-agcaagagtgcctaaaaagaacggtaaactctccaagaaaCGGATCCCCGGGTTAATTAA-3’</w:t>
            </w:r>
          </w:p>
        </w:tc>
      </w:tr>
      <w:tr w:rsidR="00C34FC1" w14:paraId="6619E600" w14:textId="77777777" w:rsidTr="00951048">
        <w:tc>
          <w:tcPr>
            <w:tcW w:w="1413" w:type="dxa"/>
            <w:vAlign w:val="center"/>
            <w:hideMark/>
          </w:tcPr>
          <w:p w14:paraId="198EAED8" w14:textId="77777777" w:rsidR="00C34FC1" w:rsidRPr="0092023F" w:rsidRDefault="007B5C17" w:rsidP="00951048">
            <w:pPr>
              <w:jc w:val="center"/>
              <w:rPr>
                <w:rFonts w:ascii="Tahoma" w:eastAsia="Times New Roman" w:hAnsi="Tahoma" w:cs="Tahoma"/>
                <w:sz w:val="16"/>
                <w:szCs w:val="16"/>
                <w:lang w:val="es-ES" w:eastAsia="es-ES"/>
              </w:rPr>
            </w:pPr>
            <w:hyperlink r:id="rId28" w:anchor="Length" w:tgtFrame="_blank" w:history="1">
              <w:r w:rsidR="00C34FC1" w:rsidRPr="0092023F">
                <w:rPr>
                  <w:rStyle w:val="Hipervnculo"/>
                  <w:rFonts w:ascii="Tahoma" w:eastAsia="Times New Roman" w:hAnsi="Tahoma" w:cs="Tahoma"/>
                  <w:color w:val="auto"/>
                  <w:sz w:val="16"/>
                  <w:u w:val="none"/>
                  <w:lang w:eastAsia="es-ES"/>
                </w:rPr>
                <w:t>LENGTH:</w:t>
              </w:r>
            </w:hyperlink>
          </w:p>
        </w:tc>
        <w:tc>
          <w:tcPr>
            <w:tcW w:w="7081" w:type="dxa"/>
            <w:vAlign w:val="center"/>
            <w:hideMark/>
          </w:tcPr>
          <w:p w14:paraId="11D65224" w14:textId="77777777" w:rsidR="00C34FC1" w:rsidRDefault="00C34FC1" w:rsidP="00951048">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60</w:t>
            </w:r>
          </w:p>
        </w:tc>
      </w:tr>
      <w:tr w:rsidR="00C34FC1" w14:paraId="086E01B4" w14:textId="77777777" w:rsidTr="00951048">
        <w:tc>
          <w:tcPr>
            <w:tcW w:w="1413" w:type="dxa"/>
            <w:vAlign w:val="center"/>
            <w:hideMark/>
          </w:tcPr>
          <w:p w14:paraId="0A996D50" w14:textId="77777777" w:rsidR="00C34FC1" w:rsidRPr="0092023F" w:rsidRDefault="007B5C17" w:rsidP="00951048">
            <w:pPr>
              <w:jc w:val="center"/>
              <w:rPr>
                <w:rFonts w:ascii="Tahoma" w:eastAsia="Times New Roman" w:hAnsi="Tahoma" w:cs="Tahoma"/>
                <w:sz w:val="16"/>
                <w:szCs w:val="16"/>
                <w:lang w:eastAsia="es-ES"/>
              </w:rPr>
            </w:pPr>
            <w:hyperlink r:id="rId29" w:anchor="GCContent" w:tgtFrame="_blank" w:history="1">
              <w:r w:rsidR="00C34FC1" w:rsidRPr="0092023F">
                <w:rPr>
                  <w:rStyle w:val="Hipervnculo"/>
                  <w:rFonts w:ascii="Tahoma" w:eastAsia="Times New Roman" w:hAnsi="Tahoma" w:cs="Tahoma"/>
                  <w:color w:val="auto"/>
                  <w:sz w:val="16"/>
                  <w:u w:val="none"/>
                  <w:lang w:eastAsia="es-ES"/>
                </w:rPr>
                <w:t>GC CONTENT:</w:t>
              </w:r>
            </w:hyperlink>
          </w:p>
        </w:tc>
        <w:tc>
          <w:tcPr>
            <w:tcW w:w="7081" w:type="dxa"/>
            <w:vAlign w:val="center"/>
            <w:hideMark/>
          </w:tcPr>
          <w:p w14:paraId="3B034B56" w14:textId="77777777" w:rsidR="00C34FC1" w:rsidRDefault="00C34FC1" w:rsidP="00951048">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43.3 %</w:t>
            </w:r>
          </w:p>
        </w:tc>
      </w:tr>
      <w:tr w:rsidR="00C34FC1" w14:paraId="25EE0F38" w14:textId="77777777" w:rsidTr="00951048">
        <w:tc>
          <w:tcPr>
            <w:tcW w:w="1413" w:type="dxa"/>
            <w:vAlign w:val="center"/>
            <w:hideMark/>
          </w:tcPr>
          <w:p w14:paraId="7F441999" w14:textId="77777777" w:rsidR="00C34FC1" w:rsidRPr="0092023F" w:rsidRDefault="007B5C17" w:rsidP="00951048">
            <w:pPr>
              <w:jc w:val="center"/>
              <w:rPr>
                <w:rFonts w:ascii="Tahoma" w:eastAsia="Times New Roman" w:hAnsi="Tahoma" w:cs="Tahoma"/>
                <w:sz w:val="16"/>
                <w:szCs w:val="16"/>
                <w:lang w:eastAsia="es-ES"/>
              </w:rPr>
            </w:pPr>
            <w:hyperlink r:id="rId30" w:anchor="MeltTemp" w:tgtFrame="_blank" w:history="1">
              <w:r w:rsidR="00C34FC1" w:rsidRPr="0092023F">
                <w:rPr>
                  <w:rStyle w:val="Hipervnculo"/>
                  <w:rFonts w:ascii="Tahoma" w:eastAsia="Times New Roman" w:hAnsi="Tahoma" w:cs="Tahoma"/>
                  <w:color w:val="auto"/>
                  <w:sz w:val="16"/>
                  <w:u w:val="none"/>
                  <w:lang w:eastAsia="es-ES"/>
                </w:rPr>
                <w:t>MELT TEMP:</w:t>
              </w:r>
            </w:hyperlink>
          </w:p>
        </w:tc>
        <w:tc>
          <w:tcPr>
            <w:tcW w:w="7081" w:type="dxa"/>
            <w:vAlign w:val="center"/>
            <w:hideMark/>
          </w:tcPr>
          <w:p w14:paraId="72970029" w14:textId="77777777" w:rsidR="00C34FC1" w:rsidRDefault="00C34FC1" w:rsidP="00951048">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69.0 ºC</w:t>
            </w:r>
          </w:p>
        </w:tc>
      </w:tr>
      <w:tr w:rsidR="00C34FC1" w:rsidRPr="00D21A5F" w14:paraId="0BA56BC6" w14:textId="77777777" w:rsidTr="00951048">
        <w:trPr>
          <w:trHeight w:val="404"/>
        </w:trPr>
        <w:tc>
          <w:tcPr>
            <w:tcW w:w="1413" w:type="dxa"/>
            <w:vAlign w:val="center"/>
          </w:tcPr>
          <w:p w14:paraId="38CAA798" w14:textId="77777777" w:rsidR="00C34FC1" w:rsidRPr="0092023F" w:rsidRDefault="00C34FC1" w:rsidP="00951048">
            <w:pPr>
              <w:jc w:val="center"/>
              <w:rPr>
                <w:sz w:val="20"/>
                <w:szCs w:val="20"/>
                <w:lang w:val="es-ES"/>
              </w:rPr>
            </w:pPr>
            <w:r w:rsidRPr="0092023F">
              <w:rPr>
                <w:rFonts w:ascii="Courier New" w:hAnsi="Courier New" w:cs="Courier New"/>
                <w:sz w:val="20"/>
                <w:szCs w:val="20"/>
                <w:lang w:val="es-ES"/>
              </w:rPr>
              <w:t>PDR5-REC-R</w:t>
            </w:r>
          </w:p>
        </w:tc>
        <w:tc>
          <w:tcPr>
            <w:tcW w:w="7081" w:type="dxa"/>
            <w:vAlign w:val="center"/>
          </w:tcPr>
          <w:p w14:paraId="518C3A4D" w14:textId="77777777" w:rsidR="00C34FC1" w:rsidRPr="002739C8" w:rsidRDefault="00C34FC1" w:rsidP="00951048">
            <w:pPr>
              <w:spacing w:line="160" w:lineRule="exact"/>
              <w:jc w:val="center"/>
              <w:rPr>
                <w:rFonts w:ascii="Courier New" w:hAnsi="Courier New" w:cs="Courier New"/>
                <w:sz w:val="16"/>
                <w:szCs w:val="16"/>
                <w:lang w:val="es-ES"/>
              </w:rPr>
            </w:pPr>
            <w:r>
              <w:rPr>
                <w:rFonts w:ascii="Courier New" w:hAnsi="Courier New" w:cs="Courier New"/>
                <w:sz w:val="16"/>
                <w:szCs w:val="16"/>
              </w:rPr>
              <w:t>5’-</w:t>
            </w:r>
            <w:r>
              <w:rPr>
                <w:rFonts w:ascii="Courier New" w:hAnsi="Courier New" w:cs="Courier New"/>
                <w:color w:val="000000"/>
                <w:sz w:val="16"/>
                <w:szCs w:val="16"/>
                <w:lang w:val="en-US"/>
              </w:rPr>
              <w:t>gaattctttcggacattgaactttgatttatcagagctgg</w:t>
            </w:r>
            <w:r>
              <w:rPr>
                <w:rFonts w:ascii="Courier New" w:hAnsi="Courier New" w:cs="Courier New"/>
                <w:sz w:val="16"/>
                <w:szCs w:val="16"/>
                <w:lang w:val="en-US"/>
              </w:rPr>
              <w:t>GAATTCGAGCTCGTTTAAAC</w:t>
            </w:r>
            <w:r>
              <w:rPr>
                <w:rFonts w:ascii="Courier New" w:hAnsi="Courier New" w:cs="Courier New"/>
                <w:sz w:val="16"/>
                <w:szCs w:val="16"/>
              </w:rPr>
              <w:t>-3’</w:t>
            </w:r>
          </w:p>
        </w:tc>
      </w:tr>
      <w:tr w:rsidR="00C34FC1" w14:paraId="74F10D7D" w14:textId="77777777" w:rsidTr="00951048">
        <w:tc>
          <w:tcPr>
            <w:tcW w:w="1413" w:type="dxa"/>
            <w:vAlign w:val="center"/>
            <w:hideMark/>
          </w:tcPr>
          <w:p w14:paraId="64244F90" w14:textId="77777777" w:rsidR="00C34FC1" w:rsidRPr="0092023F" w:rsidRDefault="007B5C17" w:rsidP="00951048">
            <w:pPr>
              <w:jc w:val="center"/>
              <w:rPr>
                <w:rFonts w:ascii="Tahoma" w:eastAsia="Times New Roman" w:hAnsi="Tahoma" w:cs="Tahoma"/>
                <w:sz w:val="16"/>
                <w:szCs w:val="16"/>
                <w:lang w:val="es-ES" w:eastAsia="es-ES"/>
              </w:rPr>
            </w:pPr>
            <w:hyperlink r:id="rId31" w:anchor="Length" w:tgtFrame="_blank" w:history="1">
              <w:r w:rsidR="00C34FC1" w:rsidRPr="0092023F">
                <w:rPr>
                  <w:rStyle w:val="Hipervnculo"/>
                  <w:rFonts w:ascii="Tahoma" w:eastAsia="Times New Roman" w:hAnsi="Tahoma" w:cs="Tahoma"/>
                  <w:color w:val="auto"/>
                  <w:sz w:val="16"/>
                  <w:u w:val="none"/>
                  <w:lang w:eastAsia="es-ES"/>
                </w:rPr>
                <w:t>LENGTH:</w:t>
              </w:r>
            </w:hyperlink>
          </w:p>
        </w:tc>
        <w:tc>
          <w:tcPr>
            <w:tcW w:w="7081" w:type="dxa"/>
            <w:vAlign w:val="center"/>
            <w:hideMark/>
          </w:tcPr>
          <w:p w14:paraId="600D2FD6" w14:textId="77777777" w:rsidR="00C34FC1" w:rsidRDefault="00C34FC1" w:rsidP="00951048">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60</w:t>
            </w:r>
          </w:p>
        </w:tc>
      </w:tr>
      <w:tr w:rsidR="00C34FC1" w14:paraId="46EAD4BB" w14:textId="77777777" w:rsidTr="00951048">
        <w:tc>
          <w:tcPr>
            <w:tcW w:w="1413" w:type="dxa"/>
            <w:vAlign w:val="center"/>
            <w:hideMark/>
          </w:tcPr>
          <w:p w14:paraId="5E9F7210" w14:textId="77777777" w:rsidR="00C34FC1" w:rsidRPr="0092023F" w:rsidRDefault="007B5C17" w:rsidP="00951048">
            <w:pPr>
              <w:jc w:val="center"/>
              <w:rPr>
                <w:rFonts w:ascii="Tahoma" w:eastAsia="Times New Roman" w:hAnsi="Tahoma" w:cs="Tahoma"/>
                <w:sz w:val="16"/>
                <w:szCs w:val="16"/>
                <w:lang w:eastAsia="es-ES"/>
              </w:rPr>
            </w:pPr>
            <w:hyperlink r:id="rId32" w:anchor="GCContent" w:tgtFrame="_blank" w:history="1">
              <w:r w:rsidR="00C34FC1" w:rsidRPr="0092023F">
                <w:rPr>
                  <w:rStyle w:val="Hipervnculo"/>
                  <w:rFonts w:ascii="Tahoma" w:eastAsia="Times New Roman" w:hAnsi="Tahoma" w:cs="Tahoma"/>
                  <w:color w:val="auto"/>
                  <w:sz w:val="16"/>
                  <w:u w:val="none"/>
                  <w:lang w:eastAsia="es-ES"/>
                </w:rPr>
                <w:t>GC CONTENT:</w:t>
              </w:r>
            </w:hyperlink>
          </w:p>
        </w:tc>
        <w:tc>
          <w:tcPr>
            <w:tcW w:w="7081" w:type="dxa"/>
            <w:vAlign w:val="center"/>
            <w:hideMark/>
          </w:tcPr>
          <w:p w14:paraId="25E7C12E" w14:textId="77777777" w:rsidR="00C34FC1" w:rsidRDefault="00C34FC1" w:rsidP="00951048">
            <w:pPr>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38.3 %</w:t>
            </w:r>
          </w:p>
        </w:tc>
      </w:tr>
      <w:tr w:rsidR="00C34FC1" w14:paraId="19602AE8" w14:textId="77777777" w:rsidTr="00951048">
        <w:tc>
          <w:tcPr>
            <w:tcW w:w="1413" w:type="dxa"/>
            <w:vAlign w:val="center"/>
            <w:hideMark/>
          </w:tcPr>
          <w:p w14:paraId="39EFEDAA" w14:textId="77777777" w:rsidR="00C34FC1" w:rsidRPr="0092023F" w:rsidRDefault="007B5C17" w:rsidP="00951048">
            <w:pPr>
              <w:jc w:val="center"/>
              <w:rPr>
                <w:rFonts w:ascii="Tahoma" w:eastAsia="Times New Roman" w:hAnsi="Tahoma" w:cs="Tahoma"/>
                <w:sz w:val="16"/>
                <w:szCs w:val="16"/>
                <w:lang w:eastAsia="es-ES"/>
              </w:rPr>
            </w:pPr>
            <w:hyperlink r:id="rId33" w:anchor="MeltTemp" w:tgtFrame="_blank" w:history="1">
              <w:r w:rsidR="00C34FC1" w:rsidRPr="0092023F">
                <w:rPr>
                  <w:rStyle w:val="Hipervnculo"/>
                  <w:rFonts w:ascii="Tahoma" w:eastAsia="Times New Roman" w:hAnsi="Tahoma" w:cs="Tahoma"/>
                  <w:color w:val="auto"/>
                  <w:sz w:val="16"/>
                  <w:u w:val="none"/>
                  <w:lang w:eastAsia="es-ES"/>
                </w:rPr>
                <w:t>MELT TEMP:</w:t>
              </w:r>
            </w:hyperlink>
          </w:p>
        </w:tc>
        <w:tc>
          <w:tcPr>
            <w:tcW w:w="7081" w:type="dxa"/>
            <w:vAlign w:val="center"/>
            <w:hideMark/>
          </w:tcPr>
          <w:p w14:paraId="447D6388" w14:textId="77777777" w:rsidR="00C34FC1" w:rsidRDefault="00C34FC1" w:rsidP="00951048">
            <w:pPr>
              <w:keepNext/>
              <w:jc w:val="center"/>
              <w:rPr>
                <w:rFonts w:ascii="Tahoma" w:eastAsia="Times New Roman" w:hAnsi="Tahoma" w:cs="Tahoma"/>
                <w:color w:val="000000"/>
                <w:sz w:val="16"/>
                <w:szCs w:val="16"/>
                <w:lang w:eastAsia="es-ES"/>
              </w:rPr>
            </w:pPr>
            <w:r>
              <w:rPr>
                <w:rFonts w:ascii="Tahoma" w:eastAsia="Times New Roman" w:hAnsi="Tahoma" w:cs="Tahoma"/>
                <w:color w:val="000000"/>
                <w:sz w:val="16"/>
                <w:szCs w:val="16"/>
                <w:lang w:eastAsia="es-ES"/>
              </w:rPr>
              <w:t>66.3 ºC</w:t>
            </w:r>
          </w:p>
        </w:tc>
      </w:tr>
    </w:tbl>
    <w:p w14:paraId="195AB93C" w14:textId="77777777" w:rsidR="00032657" w:rsidRDefault="00C34FC1" w:rsidP="008F2F1C">
      <w:pPr>
        <w:pStyle w:val="Descripcin"/>
        <w:jc w:val="both"/>
        <w:rPr>
          <w:i w:val="0"/>
          <w:color w:val="auto"/>
          <w:lang w:val="es-ES"/>
        </w:rPr>
      </w:pPr>
      <w:r w:rsidRPr="00CF5C25">
        <w:rPr>
          <w:b/>
          <w:i w:val="0"/>
          <w:color w:val="auto"/>
          <w:lang w:val="es-ES"/>
        </w:rPr>
        <w:t>Tabla 3.2 Diseño de cebadores de recombinación homóloga</w:t>
      </w:r>
      <w:r>
        <w:rPr>
          <w:i w:val="0"/>
          <w:color w:val="auto"/>
          <w:lang w:val="es-ES"/>
        </w:rPr>
        <w:t xml:space="preserve">. </w:t>
      </w:r>
      <w:r w:rsidRPr="00C50623">
        <w:rPr>
          <w:i w:val="0"/>
          <w:color w:val="auto"/>
          <w:lang w:val="es-ES"/>
        </w:rPr>
        <w:t>Diseño de cebadores necesarios para amplificar el cassette G</w:t>
      </w:r>
      <w:r>
        <w:rPr>
          <w:i w:val="0"/>
          <w:color w:val="auto"/>
          <w:lang w:val="es-ES"/>
        </w:rPr>
        <w:t>FP</w:t>
      </w:r>
      <w:r w:rsidRPr="00C50623">
        <w:rPr>
          <w:i w:val="0"/>
          <w:color w:val="auto"/>
          <w:lang w:val="es-ES"/>
        </w:rPr>
        <w:t>-</w:t>
      </w:r>
      <w:r w:rsidRPr="00EE02EC">
        <w:rPr>
          <w:color w:val="auto"/>
          <w:lang w:val="es-ES"/>
        </w:rPr>
        <w:t>HIS3</w:t>
      </w:r>
      <w:r w:rsidRPr="00C50623">
        <w:rPr>
          <w:i w:val="0"/>
          <w:color w:val="auto"/>
          <w:lang w:val="es-ES"/>
        </w:rPr>
        <w:t xml:space="preserve"> e incluir en él las secuencias necesarias para la recombinación homóloga al final del gen </w:t>
      </w:r>
      <w:r w:rsidRPr="00B43682">
        <w:rPr>
          <w:color w:val="auto"/>
          <w:lang w:val="es-ES"/>
        </w:rPr>
        <w:t>PDR5</w:t>
      </w:r>
      <w:r>
        <w:rPr>
          <w:i w:val="0"/>
          <w:color w:val="auto"/>
          <w:lang w:val="es-ES"/>
        </w:rPr>
        <w:t xml:space="preserve">. En </w:t>
      </w:r>
      <w:r>
        <w:rPr>
          <w:i w:val="0"/>
          <w:color w:val="auto"/>
          <w:lang w:val="es-ES"/>
        </w:rPr>
        <w:lastRenderedPageBreak/>
        <w:t xml:space="preserve">mayúscula se marcan las secuencias propias del cassette y en minúscula las secuencias del sitio de recombinación homóloga. </w:t>
      </w:r>
    </w:p>
    <w:p w14:paraId="4880FA0E" w14:textId="77777777" w:rsidR="00C34FC1" w:rsidRPr="008A56EE" w:rsidRDefault="00C34FC1" w:rsidP="00C34FC1">
      <w:pPr>
        <w:pStyle w:val="Prrafodelista"/>
        <w:numPr>
          <w:ilvl w:val="0"/>
          <w:numId w:val="11"/>
        </w:numPr>
        <w:jc w:val="both"/>
        <w:rPr>
          <w:b/>
          <w:u w:val="single"/>
          <w:lang w:val="es-ES"/>
        </w:rPr>
      </w:pPr>
      <w:r w:rsidRPr="008A56EE">
        <w:rPr>
          <w:b/>
          <w:u w:val="single"/>
          <w:lang w:val="es-ES"/>
        </w:rPr>
        <w:t>Obtención del cassette GFP</w:t>
      </w:r>
      <w:r w:rsidR="006820E9">
        <w:rPr>
          <w:b/>
          <w:u w:val="single"/>
          <w:lang w:val="es-ES"/>
        </w:rPr>
        <w:t>:</w:t>
      </w:r>
      <w:r w:rsidRPr="008A56EE">
        <w:rPr>
          <w:b/>
          <w:u w:val="single"/>
          <w:lang w:val="es-ES"/>
        </w:rPr>
        <w:t>:</w:t>
      </w:r>
      <w:r w:rsidRPr="008A56EE">
        <w:rPr>
          <w:b/>
          <w:i/>
          <w:u w:val="single"/>
          <w:lang w:val="es-ES"/>
        </w:rPr>
        <w:t>HIS3</w:t>
      </w:r>
    </w:p>
    <w:p w14:paraId="1705BAF6" w14:textId="77777777" w:rsidR="00C34FC1" w:rsidRDefault="00C34FC1" w:rsidP="00C34FC1">
      <w:pPr>
        <w:jc w:val="both"/>
        <w:rPr>
          <w:lang w:val="es-ES"/>
        </w:rPr>
      </w:pPr>
      <w:r>
        <w:rPr>
          <w:lang w:val="es-ES"/>
        </w:rPr>
        <w:t>El método de obtención del cassette con los extremos adecuados para realizar la recombinación homóloga consiste en realizar una amplificación con los cebadores diseñados para que incluyan estos extremos. La reacción de amplificación PCR fue diseñada según los parámetros de temperatura de fusión que indican el análisis con el software Oligoanalyzer. El cassette se encuentra localizado en el plásmido pFAGa GFP-</w:t>
      </w:r>
      <w:r w:rsidRPr="00EE02EC">
        <w:rPr>
          <w:i/>
          <w:lang w:val="es-ES"/>
        </w:rPr>
        <w:t>HIS3</w:t>
      </w:r>
      <w:r>
        <w:rPr>
          <w:lang w:val="es-ES"/>
        </w:rPr>
        <w:t xml:space="preserve"> MX6, el cual se hallaba en una concentración de 200 ng/µl. En la reacción se utilizó una temperatura de anillamiento de 55ºC durante 30’’ y se dejó un tiempo largo de extensión, de 2’ y a una temperatura de 72 ºC, realizándose como mínimo 40 ciclos de reacción. La polimerasa utilizada fue la polimerasa de alta eficiencia Phusion, la cual genera copias de alta fidelidad para reducir al máximo la introducción de mutaciones no deseadas. </w:t>
      </w:r>
    </w:p>
    <w:p w14:paraId="51E23AF8" w14:textId="77777777" w:rsidR="00C34FC1" w:rsidRPr="008A56EE" w:rsidRDefault="00C34FC1" w:rsidP="00C34FC1">
      <w:pPr>
        <w:pStyle w:val="Prrafodelista"/>
        <w:numPr>
          <w:ilvl w:val="0"/>
          <w:numId w:val="11"/>
        </w:numPr>
        <w:jc w:val="both"/>
        <w:rPr>
          <w:b/>
          <w:u w:val="single"/>
          <w:lang w:val="es-ES"/>
        </w:rPr>
      </w:pPr>
      <w:r w:rsidRPr="008A56EE">
        <w:rPr>
          <w:b/>
          <w:u w:val="single"/>
          <w:lang w:val="es-ES"/>
        </w:rPr>
        <w:t xml:space="preserve">Recombinación mediante transformación. </w:t>
      </w:r>
    </w:p>
    <w:p w14:paraId="6EFD207F" w14:textId="77777777" w:rsidR="00C34FC1" w:rsidRDefault="00C34FC1" w:rsidP="00C34FC1">
      <w:pPr>
        <w:jc w:val="both"/>
        <w:rPr>
          <w:lang w:val="es-ES"/>
        </w:rPr>
      </w:pPr>
      <w:r>
        <w:rPr>
          <w:lang w:val="es-ES"/>
        </w:rPr>
        <w:t>La recombinación homóloga del cassette GFP</w:t>
      </w:r>
      <w:r w:rsidR="006820E9">
        <w:rPr>
          <w:lang w:val="es-ES"/>
        </w:rPr>
        <w:t>:</w:t>
      </w:r>
      <w:r>
        <w:rPr>
          <w:lang w:val="es-ES"/>
        </w:rPr>
        <w:t>:</w:t>
      </w:r>
      <w:r w:rsidRPr="00EE02EC">
        <w:rPr>
          <w:i/>
          <w:lang w:val="es-ES"/>
        </w:rPr>
        <w:t>HIS3</w:t>
      </w:r>
      <w:r>
        <w:rPr>
          <w:lang w:val="es-ES"/>
        </w:rPr>
        <w:t xml:space="preserve"> fue llevada a cabo mediante una transformación simple con acetato de litio. La recombinación se llevó a cabos en 3 cepas distintas, </w:t>
      </w:r>
      <w:r w:rsidR="009847F8">
        <w:rPr>
          <w:lang w:val="es-ES"/>
        </w:rPr>
        <w:t>WT</w:t>
      </w:r>
      <w:r>
        <w:rPr>
          <w:lang w:val="es-ES"/>
        </w:rPr>
        <w:t xml:space="preserve">, </w:t>
      </w:r>
      <w:r w:rsidRPr="00B43682">
        <w:rPr>
          <w:i/>
          <w:lang w:val="es-ES"/>
        </w:rPr>
        <w:t>rim8</w:t>
      </w:r>
      <w:r>
        <w:rPr>
          <w:lang w:val="es-ES"/>
        </w:rPr>
        <w:t xml:space="preserve"> y </w:t>
      </w:r>
      <w:r w:rsidRPr="00B43682">
        <w:rPr>
          <w:i/>
          <w:lang w:val="es-ES"/>
        </w:rPr>
        <w:t>rim101</w:t>
      </w:r>
      <w:r>
        <w:rPr>
          <w:lang w:val="es-ES"/>
        </w:rPr>
        <w:t xml:space="preserve">, obtenidos de la colección y derivados de la cepa de levadura BY4741. Se realizaron 2 cultivos en medio líquido selectivo sin histidina de cada cepa, uno sirvió como control negativo y otro como sujeto del experimento. Los tubos fueron suplementados con solución PLATE (40% PEG-4000 (p/v), 100mM de acetato de litio (LiAc), 10mM Tris pH 7.5, 0.4 mM EDTA). En cada tubo se añadió 5 µL ssDNA, 0,5 </w:t>
      </w:r>
      <w:r w:rsidRPr="00EE02EC">
        <w:rPr>
          <w:rFonts w:ascii="Symbol" w:hAnsi="Symbol"/>
          <w:lang w:val="es-ES"/>
        </w:rPr>
        <w:t></w:t>
      </w:r>
      <w:r>
        <w:rPr>
          <w:lang w:val="es-ES"/>
        </w:rPr>
        <w:t xml:space="preserve">L de PLATE, y en los positivos 10 µL del producto de PCR y completo el volumen hasta 50 </w:t>
      </w:r>
      <w:r w:rsidRPr="00EE02EC">
        <w:rPr>
          <w:rFonts w:ascii="Symbol" w:hAnsi="Symbol"/>
          <w:lang w:val="es-ES"/>
        </w:rPr>
        <w:t></w:t>
      </w:r>
      <w:r>
        <w:rPr>
          <w:lang w:val="es-ES"/>
        </w:rPr>
        <w:t xml:space="preserve">L con agua miliQ. Los cultivos se incubaron durante toda la noche a 28ºC y al día siguiente, se calentaron  durante 15’ a 42ºC, y después se enfrió 2 min en hielo y se centrifugo durante 2 minutos a 13000 rpm. El pellet se resuspendió en agua miliQ y se plaqueó en placas de medio selectivo SD sin histidina. Las placas se dejaron crecer durante 6 días a 28ºC. Una representación del proceso de integración del cassette se encuentra en los Anexos. </w:t>
      </w:r>
      <w:r w:rsidR="003F5FD2">
        <w:rPr>
          <w:lang w:val="es-ES"/>
        </w:rPr>
        <w:t xml:space="preserve">Las cepas generadas con </w:t>
      </w:r>
      <w:r w:rsidR="00045B92">
        <w:rPr>
          <w:lang w:val="es-ES"/>
        </w:rPr>
        <w:t>este</w:t>
      </w:r>
      <w:r w:rsidR="003F5FD2">
        <w:rPr>
          <w:lang w:val="es-ES"/>
        </w:rPr>
        <w:t xml:space="preserve"> abordaje se nombran de la siguiente forma:</w:t>
      </w:r>
    </w:p>
    <w:p w14:paraId="7FD49142" w14:textId="77777777" w:rsidR="003F5FD2" w:rsidRDefault="00032657" w:rsidP="00C34FC1">
      <w:pPr>
        <w:jc w:val="both"/>
        <w:rPr>
          <w:lang w:val="en-US"/>
        </w:rPr>
      </w:pPr>
      <w:r w:rsidRPr="008F2F1C">
        <w:rPr>
          <w:lang w:val="en-US"/>
        </w:rPr>
        <w:t xml:space="preserve">BY4741 </w:t>
      </w:r>
      <w:r w:rsidRPr="008F2F1C">
        <w:rPr>
          <w:i/>
          <w:lang w:val="en-US"/>
        </w:rPr>
        <w:t>PDR5</w:t>
      </w:r>
      <w:r w:rsidRPr="008F2F1C">
        <w:rPr>
          <w:lang w:val="en-US"/>
        </w:rPr>
        <w:t>-GFP</w:t>
      </w:r>
      <w:r w:rsidR="003F5FD2">
        <w:rPr>
          <w:lang w:val="en-US"/>
        </w:rPr>
        <w:t>::</w:t>
      </w:r>
      <w:r w:rsidRPr="008F2F1C">
        <w:rPr>
          <w:i/>
          <w:lang w:val="en-US"/>
        </w:rPr>
        <w:t>HIS3</w:t>
      </w:r>
    </w:p>
    <w:p w14:paraId="18D58B30" w14:textId="77777777" w:rsidR="003F5FD2" w:rsidRPr="008F2F1C" w:rsidRDefault="003F5FD2" w:rsidP="00C34FC1">
      <w:pPr>
        <w:jc w:val="both"/>
        <w:rPr>
          <w:lang w:val="en-US"/>
        </w:rPr>
      </w:pPr>
      <w:r w:rsidRPr="003F5FD2">
        <w:rPr>
          <w:lang w:val="en-US"/>
        </w:rPr>
        <w:t xml:space="preserve">BY4741 </w:t>
      </w:r>
      <w:r w:rsidR="00032657" w:rsidRPr="008F2F1C">
        <w:rPr>
          <w:i/>
          <w:lang w:val="en-US"/>
        </w:rPr>
        <w:t>rim8</w:t>
      </w:r>
      <w:r>
        <w:rPr>
          <w:lang w:val="en-US"/>
        </w:rPr>
        <w:t xml:space="preserve"> </w:t>
      </w:r>
      <w:r w:rsidRPr="003F5FD2">
        <w:rPr>
          <w:i/>
          <w:lang w:val="en-US"/>
        </w:rPr>
        <w:t>PDR5</w:t>
      </w:r>
      <w:r w:rsidRPr="003F5FD2">
        <w:rPr>
          <w:lang w:val="en-US"/>
        </w:rPr>
        <w:t>-GFP</w:t>
      </w:r>
      <w:r>
        <w:rPr>
          <w:lang w:val="en-US"/>
        </w:rPr>
        <w:t>::</w:t>
      </w:r>
      <w:r w:rsidRPr="003F5FD2">
        <w:rPr>
          <w:i/>
          <w:lang w:val="en-US"/>
        </w:rPr>
        <w:t>HIS3</w:t>
      </w:r>
    </w:p>
    <w:p w14:paraId="53496DCE" w14:textId="77777777" w:rsidR="003F5FD2" w:rsidRPr="003F5FD2" w:rsidRDefault="003F5FD2" w:rsidP="003F5FD2">
      <w:pPr>
        <w:jc w:val="both"/>
        <w:rPr>
          <w:lang w:val="en-US"/>
        </w:rPr>
      </w:pPr>
      <w:r w:rsidRPr="003F5FD2">
        <w:rPr>
          <w:lang w:val="en-US"/>
        </w:rPr>
        <w:t xml:space="preserve">BY4741 </w:t>
      </w:r>
      <w:r w:rsidRPr="003F5FD2">
        <w:rPr>
          <w:i/>
          <w:lang w:val="en-US"/>
        </w:rPr>
        <w:t>rim</w:t>
      </w:r>
      <w:r>
        <w:rPr>
          <w:i/>
          <w:lang w:val="en-US"/>
        </w:rPr>
        <w:t>101</w:t>
      </w:r>
      <w:r>
        <w:rPr>
          <w:lang w:val="en-US"/>
        </w:rPr>
        <w:t xml:space="preserve"> </w:t>
      </w:r>
      <w:r w:rsidRPr="003F5FD2">
        <w:rPr>
          <w:i/>
          <w:lang w:val="en-US"/>
        </w:rPr>
        <w:t>PDR5</w:t>
      </w:r>
      <w:r w:rsidRPr="003F5FD2">
        <w:rPr>
          <w:lang w:val="en-US"/>
        </w:rPr>
        <w:t>-GFP</w:t>
      </w:r>
      <w:r>
        <w:rPr>
          <w:lang w:val="en-US"/>
        </w:rPr>
        <w:t>::</w:t>
      </w:r>
      <w:r w:rsidRPr="003F5FD2">
        <w:rPr>
          <w:i/>
          <w:lang w:val="en-US"/>
        </w:rPr>
        <w:t>HIS3</w:t>
      </w:r>
    </w:p>
    <w:p w14:paraId="4306489C" w14:textId="77777777" w:rsidR="00C34FC1" w:rsidRPr="008F2F1C" w:rsidRDefault="00C34FC1" w:rsidP="00C34FC1">
      <w:pPr>
        <w:jc w:val="both"/>
        <w:rPr>
          <w:b/>
          <w:u w:val="single"/>
          <w:lang w:val="en-US"/>
        </w:rPr>
      </w:pPr>
    </w:p>
    <w:p w14:paraId="631C5B2B" w14:textId="77777777" w:rsidR="00C34FC1" w:rsidRPr="008A56EE" w:rsidRDefault="00C34FC1" w:rsidP="00C34FC1">
      <w:pPr>
        <w:pStyle w:val="Prrafodelista"/>
        <w:numPr>
          <w:ilvl w:val="0"/>
          <w:numId w:val="11"/>
        </w:numPr>
        <w:jc w:val="both"/>
        <w:rPr>
          <w:b/>
          <w:u w:val="single"/>
          <w:lang w:val="es-ES"/>
        </w:rPr>
      </w:pPr>
      <w:r w:rsidRPr="008A56EE">
        <w:rPr>
          <w:b/>
          <w:u w:val="single"/>
          <w:lang w:val="es-ES"/>
        </w:rPr>
        <w:t>Comprobación de la recombinación homóloga</w:t>
      </w:r>
    </w:p>
    <w:p w14:paraId="51E259EF" w14:textId="77777777" w:rsidR="00C34FC1" w:rsidRDefault="00C34FC1" w:rsidP="00C34FC1">
      <w:pPr>
        <w:jc w:val="both"/>
        <w:rPr>
          <w:lang w:val="es-ES"/>
        </w:rPr>
      </w:pPr>
      <w:r>
        <w:rPr>
          <w:lang w:val="es-ES"/>
        </w:rPr>
        <w:t>Para comprobar la eficiencia de este método y que el cassette se integró correctamente en el sitio deseado de recombinación, se llev</w:t>
      </w:r>
      <w:r w:rsidR="009847F8">
        <w:rPr>
          <w:lang w:val="es-ES"/>
        </w:rPr>
        <w:t>ó</w:t>
      </w:r>
      <w:r>
        <w:rPr>
          <w:lang w:val="es-ES"/>
        </w:rPr>
        <w:t xml:space="preserve"> a cabo una extracción de DNA genómico de nuestras cepas obtenidas en la recombinación homóloga. La correcta inserción del cassette se comprobó por PCR utilizando 2 tipos de cebadores, uno de ellos, el directo, está en la región genómica adyacente al sitio de recombinación y el reverso en el inserto, así, si se obtiene producto, podemos concluir que se ha producido una recombinación homóloga en el sitio correcto. </w:t>
      </w:r>
    </w:p>
    <w:p w14:paraId="73A11371" w14:textId="77777777" w:rsidR="00C34FC1" w:rsidRDefault="00C34FC1" w:rsidP="00C34FC1">
      <w:pPr>
        <w:jc w:val="both"/>
        <w:rPr>
          <w:lang w:val="es-ES"/>
        </w:rPr>
      </w:pPr>
      <w:r>
        <w:rPr>
          <w:lang w:val="es-ES"/>
        </w:rPr>
        <w:lastRenderedPageBreak/>
        <w:t xml:space="preserve">Para la extracción de DNA se resuspendieron células crecidas en medio selectivo sin histidina en una solución compuesta por “Protoplast buffer” (100 mM tris HCl 7,5 pH, EDTA 10 mM, 0,2 mg/ml zymolyase, 10 µl β-Mercaptoetanol/ml) y “lysis buffer” (NaOH 0,2 M, 1% SDS). </w:t>
      </w:r>
    </w:p>
    <w:p w14:paraId="0573CC4B" w14:textId="77777777" w:rsidR="00C34FC1" w:rsidRDefault="00C34FC1" w:rsidP="00C34FC1">
      <w:pPr>
        <w:jc w:val="both"/>
        <w:rPr>
          <w:lang w:val="es-ES"/>
        </w:rPr>
      </w:pPr>
      <w:r>
        <w:rPr>
          <w:lang w:val="es-ES"/>
        </w:rPr>
        <w:t xml:space="preserve">Una vez extraído el DNA genómico, se pasó a realizar la PCR. Para ello, buscamos en la región final de </w:t>
      </w:r>
      <w:r w:rsidRPr="00EE02EC">
        <w:rPr>
          <w:i/>
          <w:lang w:val="es-ES"/>
        </w:rPr>
        <w:t>PDR5</w:t>
      </w:r>
      <w:r>
        <w:rPr>
          <w:lang w:val="es-ES"/>
        </w:rPr>
        <w:t xml:space="preserve"> una secuencia que tuviese unas características similares al cebador reverso, lo cual estaba ya disponible en el laboratorio.</w:t>
      </w:r>
    </w:p>
    <w:p w14:paraId="4670FEA3" w14:textId="77777777" w:rsidR="00C34FC1" w:rsidRDefault="00C34FC1" w:rsidP="00C34FC1">
      <w:pPr>
        <w:keepNext/>
        <w:jc w:val="center"/>
      </w:pPr>
      <w:r>
        <w:rPr>
          <w:noProof/>
          <w:lang w:val="es-ES" w:eastAsia="es-ES"/>
        </w:rPr>
        <w:drawing>
          <wp:inline distT="0" distB="0" distL="0" distR="0" wp14:anchorId="57B6A7CA" wp14:editId="154FC4D4">
            <wp:extent cx="5334000" cy="1171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334000" cy="1171575"/>
                    </a:xfrm>
                    <a:prstGeom prst="rect">
                      <a:avLst/>
                    </a:prstGeom>
                  </pic:spPr>
                </pic:pic>
              </a:graphicData>
            </a:graphic>
          </wp:inline>
        </w:drawing>
      </w:r>
    </w:p>
    <w:p w14:paraId="77E57F30" w14:textId="77777777" w:rsidR="00C34FC1" w:rsidRPr="000C2CA9" w:rsidRDefault="00C34FC1" w:rsidP="00C34FC1">
      <w:pPr>
        <w:pStyle w:val="Descripcin"/>
        <w:jc w:val="both"/>
        <w:rPr>
          <w:i w:val="0"/>
          <w:color w:val="auto"/>
          <w:lang w:val="es-ES"/>
        </w:rPr>
      </w:pPr>
      <w:r w:rsidRPr="00CF5C25">
        <w:rPr>
          <w:b/>
          <w:i w:val="0"/>
          <w:color w:val="auto"/>
          <w:lang w:val="es-ES"/>
        </w:rPr>
        <w:t xml:space="preserve">Figura 3.4 Región final de </w:t>
      </w:r>
      <w:r w:rsidRPr="00CF5C25">
        <w:rPr>
          <w:b/>
          <w:color w:val="auto"/>
          <w:lang w:val="es-ES"/>
        </w:rPr>
        <w:t>PDR5</w:t>
      </w:r>
      <w:r w:rsidRPr="00CF5C25">
        <w:rPr>
          <w:b/>
          <w:i w:val="0"/>
          <w:color w:val="auto"/>
          <w:lang w:val="es-ES"/>
        </w:rPr>
        <w:t>. Diseño de cebadores de comprobación</w:t>
      </w:r>
      <w:r>
        <w:rPr>
          <w:i w:val="0"/>
          <w:color w:val="auto"/>
          <w:lang w:val="es-ES"/>
        </w:rPr>
        <w:t xml:space="preserve">. En amarillo se refleja la secuencia seleccionada como cebador directo para la PCR de comprobación. En rojo se muestra el final de </w:t>
      </w:r>
      <w:r w:rsidRPr="00B43682">
        <w:rPr>
          <w:color w:val="auto"/>
          <w:lang w:val="es-ES"/>
        </w:rPr>
        <w:t>PDR5</w:t>
      </w:r>
      <w:r>
        <w:rPr>
          <w:i w:val="0"/>
          <w:color w:val="auto"/>
          <w:lang w:val="es-ES"/>
        </w:rPr>
        <w:t xml:space="preserve">, y por tanto, el límite para la selección de este primer. </w:t>
      </w:r>
    </w:p>
    <w:p w14:paraId="3A4D5BAF" w14:textId="77777777" w:rsidR="00C34FC1" w:rsidRDefault="00C34FC1" w:rsidP="00C34FC1">
      <w:pPr>
        <w:jc w:val="both"/>
        <w:rPr>
          <w:lang w:val="es-ES"/>
        </w:rPr>
      </w:pPr>
      <w:r w:rsidRPr="00BE663E">
        <w:rPr>
          <w:lang w:val="es-ES"/>
        </w:rPr>
        <w:t>Una vez seleccionada la secuencia, se pas</w:t>
      </w:r>
      <w:r>
        <w:rPr>
          <w:lang w:val="es-ES"/>
        </w:rPr>
        <w:t xml:space="preserve">ó a comprobar las características de cada uno. Hay que remarcar que el cebador reverso llevaba acoplada también la secuencia de corte de </w:t>
      </w:r>
      <w:r w:rsidR="00032657" w:rsidRPr="008F2F1C">
        <w:rPr>
          <w:i/>
          <w:lang w:val="es-ES"/>
        </w:rPr>
        <w:t>Eco</w:t>
      </w:r>
      <w:r>
        <w:rPr>
          <w:lang w:val="es-ES"/>
        </w:rPr>
        <w:t xml:space="preserve">RI, pero debido a que esta no va a hibridar en el genoma no era necesario tenerla en cuenta a la hora de realizar las comparaciones de características en el software informático. </w:t>
      </w:r>
    </w:p>
    <w:tbl>
      <w:tblPr>
        <w:tblStyle w:val="Tablaconcuadrcula"/>
        <w:tblW w:w="0" w:type="auto"/>
        <w:tblLook w:val="04A0" w:firstRow="1" w:lastRow="0" w:firstColumn="1" w:lastColumn="0" w:noHBand="0" w:noVBand="1"/>
      </w:tblPr>
      <w:tblGrid>
        <w:gridCol w:w="2830"/>
        <w:gridCol w:w="5664"/>
      </w:tblGrid>
      <w:tr w:rsidR="00C34FC1" w:rsidRPr="00BE663E" w14:paraId="7B47DFC0" w14:textId="77777777" w:rsidTr="00951048">
        <w:tc>
          <w:tcPr>
            <w:tcW w:w="2830" w:type="dxa"/>
          </w:tcPr>
          <w:p w14:paraId="44C31D2B" w14:textId="77777777" w:rsidR="00C34FC1" w:rsidRDefault="00C34FC1" w:rsidP="00951048">
            <w:pPr>
              <w:rPr>
                <w:lang w:val="es-ES"/>
              </w:rPr>
            </w:pPr>
            <w:r>
              <w:rPr>
                <w:lang w:val="es-ES"/>
              </w:rPr>
              <w:t>PDR5-3’-F</w:t>
            </w:r>
          </w:p>
        </w:tc>
        <w:tc>
          <w:tcPr>
            <w:tcW w:w="5664" w:type="dxa"/>
            <w:vAlign w:val="center"/>
          </w:tcPr>
          <w:p w14:paraId="0C42D73C" w14:textId="77777777" w:rsidR="00C34FC1" w:rsidRPr="00BE663E" w:rsidRDefault="00C34FC1" w:rsidP="00951048">
            <w:pPr>
              <w:ind w:right="-1"/>
              <w:jc w:val="center"/>
              <w:rPr>
                <w:lang w:val="en-US"/>
              </w:rPr>
            </w:pPr>
            <w:r w:rsidRPr="00B80376">
              <w:rPr>
                <w:rFonts w:ascii="Tahoma" w:eastAsia="Times New Roman" w:hAnsi="Tahoma" w:cs="Tahoma"/>
                <w:color w:val="000000"/>
                <w:sz w:val="18"/>
                <w:szCs w:val="18"/>
                <w:lang w:val="en-US" w:eastAsia="es-ES"/>
              </w:rPr>
              <w:t xml:space="preserve">5'- </w:t>
            </w:r>
            <w:r w:rsidRPr="00B80376">
              <w:rPr>
                <w:rFonts w:ascii="Tahoma" w:eastAsia="Times New Roman" w:hAnsi="Tahoma" w:cs="Tahoma"/>
                <w:color w:val="000000"/>
                <w:sz w:val="18"/>
                <w:szCs w:val="18"/>
                <w:highlight w:val="yellow"/>
                <w:lang w:val="en-US" w:eastAsia="es-ES"/>
              </w:rPr>
              <w:t>ACT GAC ACC TGT AGT TTC TG</w:t>
            </w:r>
            <w:r w:rsidRPr="00B80376">
              <w:rPr>
                <w:rFonts w:ascii="Tahoma" w:eastAsia="Times New Roman" w:hAnsi="Tahoma" w:cs="Tahoma"/>
                <w:color w:val="000000"/>
                <w:sz w:val="18"/>
                <w:szCs w:val="18"/>
                <w:lang w:val="en-US" w:eastAsia="es-ES"/>
              </w:rPr>
              <w:t xml:space="preserve"> -3'</w:t>
            </w:r>
          </w:p>
        </w:tc>
      </w:tr>
      <w:tr w:rsidR="00C34FC1" w14:paraId="55641D6D" w14:textId="77777777" w:rsidTr="00951048">
        <w:tc>
          <w:tcPr>
            <w:tcW w:w="2830" w:type="dxa"/>
          </w:tcPr>
          <w:p w14:paraId="0F5FC97B" w14:textId="77777777" w:rsidR="00C34FC1" w:rsidRPr="00BE663E" w:rsidRDefault="00C34FC1" w:rsidP="00951048">
            <w:pPr>
              <w:rPr>
                <w:lang w:val="en-US"/>
              </w:rPr>
            </w:pPr>
            <w:r>
              <w:rPr>
                <w:lang w:val="en-US"/>
              </w:rPr>
              <w:t>EcoRI-GFP 3’</w:t>
            </w:r>
          </w:p>
        </w:tc>
        <w:tc>
          <w:tcPr>
            <w:tcW w:w="5664" w:type="dxa"/>
            <w:vAlign w:val="center"/>
          </w:tcPr>
          <w:p w14:paraId="68C1298E" w14:textId="77777777" w:rsidR="00C34FC1" w:rsidRDefault="00C34FC1" w:rsidP="00951048">
            <w:pPr>
              <w:keepNext/>
              <w:jc w:val="center"/>
              <w:rPr>
                <w:lang w:val="es-ES"/>
              </w:rPr>
            </w:pPr>
            <w:r>
              <w:t xml:space="preserve">5’- TAAAATAGAATTC </w:t>
            </w:r>
            <w:r w:rsidRPr="00B80376">
              <w:rPr>
                <w:highlight w:val="yellow"/>
              </w:rPr>
              <w:t>TTTGTATAGTTCATCCATGCC</w:t>
            </w:r>
            <w:r>
              <w:t>-3’</w:t>
            </w:r>
          </w:p>
        </w:tc>
      </w:tr>
    </w:tbl>
    <w:p w14:paraId="7CC9CD90" w14:textId="77777777" w:rsidR="00C34FC1" w:rsidRPr="00CF5C25" w:rsidRDefault="00C34FC1" w:rsidP="00C34FC1">
      <w:pPr>
        <w:pStyle w:val="Descripcin"/>
        <w:rPr>
          <w:b/>
          <w:i w:val="0"/>
          <w:color w:val="auto"/>
          <w:lang w:val="es-ES"/>
        </w:rPr>
      </w:pPr>
      <w:r w:rsidRPr="00CF5C25">
        <w:rPr>
          <w:b/>
          <w:i w:val="0"/>
          <w:color w:val="auto"/>
          <w:lang w:val="es-ES"/>
        </w:rPr>
        <w:t xml:space="preserve">Tabla 3.3 Cebadores utilizados en la PCR de comprobación de la inserción del cassette. </w:t>
      </w:r>
    </w:p>
    <w:p w14:paraId="64E00DE3" w14:textId="77777777" w:rsidR="00C34FC1" w:rsidRDefault="00C34FC1" w:rsidP="00C34FC1">
      <w:pPr>
        <w:jc w:val="both"/>
        <w:rPr>
          <w:lang w:val="es-ES"/>
        </w:rPr>
      </w:pPr>
      <w:r>
        <w:rPr>
          <w:lang w:val="es-ES"/>
        </w:rPr>
        <w:t xml:space="preserve">La PCR se realizó utilizando como molde el DNA genómico extraído de las cepas transformadas y el mismo DNA pero diluido 20 veces. Se utilizó una temperatura de anillamiento de 52ºC y un tiempo de extensión de 2 minutos a 72 ºC. </w:t>
      </w:r>
    </w:p>
    <w:p w14:paraId="0281B1FB" w14:textId="77777777" w:rsidR="00C34FC1" w:rsidRDefault="00C34FC1" w:rsidP="00C34FC1">
      <w:pPr>
        <w:jc w:val="both"/>
        <w:rPr>
          <w:lang w:val="es-ES"/>
        </w:rPr>
      </w:pPr>
    </w:p>
    <w:p w14:paraId="4495AEF8" w14:textId="77777777" w:rsidR="00C34FC1" w:rsidRPr="008A56EE" w:rsidRDefault="00C34FC1" w:rsidP="00C34FC1">
      <w:pPr>
        <w:pStyle w:val="Prrafodelista"/>
        <w:numPr>
          <w:ilvl w:val="0"/>
          <w:numId w:val="11"/>
        </w:numPr>
        <w:jc w:val="both"/>
        <w:rPr>
          <w:b/>
          <w:u w:val="single"/>
          <w:lang w:val="es-ES"/>
        </w:rPr>
      </w:pPr>
      <w:r w:rsidRPr="008A56EE">
        <w:rPr>
          <w:b/>
          <w:u w:val="single"/>
          <w:lang w:val="es-ES"/>
        </w:rPr>
        <w:t xml:space="preserve">Microscopía confocal. Comprobación de la aparición de fluorescencia. </w:t>
      </w:r>
    </w:p>
    <w:p w14:paraId="3D663032" w14:textId="77777777" w:rsidR="00C34FC1" w:rsidRDefault="00C34FC1" w:rsidP="00C34FC1">
      <w:pPr>
        <w:jc w:val="both"/>
        <w:rPr>
          <w:lang w:val="es-ES"/>
        </w:rPr>
      </w:pPr>
      <w:r>
        <w:rPr>
          <w:lang w:val="es-ES"/>
        </w:rPr>
        <w:t xml:space="preserve">Las imágenes de fluorescencia se obtuvieron sobre células vivas en fase exponencial empleando un microscopio confocal Zeiss 780 con un objetivo plan acromático 40X aceite/1.3 de apertura numérica (Yenush et al., 2005). Las muestras se excitaron a 488nm y la emisión GFP se recogió en un rango de entre 510 y 550 nm (software ZEN 2012). Se seleccionó para este experimento las cepas </w:t>
      </w:r>
      <w:r w:rsidR="009847F8">
        <w:rPr>
          <w:lang w:val="es-ES"/>
        </w:rPr>
        <w:t xml:space="preserve">WT, </w:t>
      </w:r>
      <w:r w:rsidR="009847F8" w:rsidRPr="00EE02EC">
        <w:rPr>
          <w:i/>
          <w:lang w:val="es-ES"/>
        </w:rPr>
        <w:t>rim8</w:t>
      </w:r>
      <w:r w:rsidR="009847F8">
        <w:rPr>
          <w:lang w:val="es-ES"/>
        </w:rPr>
        <w:t xml:space="preserve"> y </w:t>
      </w:r>
      <w:r w:rsidR="009847F8" w:rsidRPr="00EE02EC">
        <w:rPr>
          <w:i/>
          <w:lang w:val="es-ES"/>
        </w:rPr>
        <w:t>rim101</w:t>
      </w:r>
      <w:r w:rsidR="009847F8">
        <w:rPr>
          <w:lang w:val="es-ES"/>
        </w:rPr>
        <w:t xml:space="preserve">, </w:t>
      </w:r>
      <w:r>
        <w:rPr>
          <w:lang w:val="es-ES"/>
        </w:rPr>
        <w:t xml:space="preserve">transformadas </w:t>
      </w:r>
      <w:r w:rsidR="009847F8">
        <w:rPr>
          <w:lang w:val="es-ES"/>
        </w:rPr>
        <w:t>con el cassette GFP-</w:t>
      </w:r>
      <w:r w:rsidR="00032657" w:rsidRPr="008F2F1C">
        <w:rPr>
          <w:i/>
          <w:lang w:val="es-ES"/>
        </w:rPr>
        <w:t>HIS3</w:t>
      </w:r>
      <w:r>
        <w:rPr>
          <w:lang w:val="es-ES"/>
        </w:rPr>
        <w:t>ya que interesaba comprobar que realmente se había producido una correcta integración en el genoma</w:t>
      </w:r>
      <w:r w:rsidR="009847F8">
        <w:rPr>
          <w:lang w:val="es-ES"/>
        </w:rPr>
        <w:t xml:space="preserve"> de la secuencia codificante de GFP al final del gen </w:t>
      </w:r>
      <w:r w:rsidR="00032657" w:rsidRPr="008F2F1C">
        <w:rPr>
          <w:i/>
          <w:lang w:val="es-ES"/>
        </w:rPr>
        <w:t>PDR5</w:t>
      </w:r>
      <w:r>
        <w:rPr>
          <w:lang w:val="es-ES"/>
        </w:rPr>
        <w:t>, así como comprobar si era posible realizar una inducción de este gen con algún compuesto antifúngico. Las cepas fueron cultivadas en medio SD selectivo sin Histidina, para así permitir que sólo las levaduras con el inserto pudiesen crecer. Se prepararon 2 cultivos de cada uno, uno con tratamiento y otro sin tratamiento, así como una réplica biológica para cada uno. Se obtuvieron unos volúmenes de 10 ml. Al llegar a la OD</w:t>
      </w:r>
      <w:r w:rsidRPr="00B43682">
        <w:rPr>
          <w:vertAlign w:val="subscript"/>
          <w:lang w:val="es-ES"/>
        </w:rPr>
        <w:t>595</w:t>
      </w:r>
      <w:r>
        <w:rPr>
          <w:lang w:val="es-ES"/>
        </w:rPr>
        <w:t xml:space="preserve"> 0,4 se añadió citrinina en los tubos destinados a recibir tratamiento con una concentración de 200 ppm (stock 20.000 ppm). Los volúmenes de los cultivos se centrifugaron y se resuspendieron de nuevo en SD pero en 500 μL. </w:t>
      </w:r>
    </w:p>
    <w:p w14:paraId="1453BF50" w14:textId="77777777" w:rsidR="003F5FD2" w:rsidRPr="008F2F1C" w:rsidRDefault="00C34FC1" w:rsidP="003F5FD2">
      <w:pPr>
        <w:jc w:val="both"/>
        <w:rPr>
          <w:lang w:val="es-ES"/>
        </w:rPr>
      </w:pPr>
      <w:r>
        <w:rPr>
          <w:lang w:val="es-ES"/>
        </w:rPr>
        <w:lastRenderedPageBreak/>
        <w:t>Con el fin de comprobar la localización celular de la proteína Pdr5</w:t>
      </w:r>
      <w:r w:rsidR="009847F8">
        <w:rPr>
          <w:lang w:val="es-ES"/>
        </w:rPr>
        <w:t>-GFP</w:t>
      </w:r>
      <w:r>
        <w:rPr>
          <w:lang w:val="es-ES"/>
        </w:rPr>
        <w:t xml:space="preserve"> se prepararon 3 cultivos líquidos en medio completo YPD en matraz de 10ml cada uno con las 3 cepas transformadas, </w:t>
      </w:r>
    </w:p>
    <w:p w14:paraId="6BDF2F09" w14:textId="77777777" w:rsidR="00C34FC1" w:rsidRDefault="00032657" w:rsidP="00C34FC1">
      <w:pPr>
        <w:jc w:val="both"/>
        <w:rPr>
          <w:lang w:val="es-ES"/>
        </w:rPr>
      </w:pPr>
      <w:r w:rsidRPr="008F2F1C">
        <w:rPr>
          <w:lang w:val="es-ES"/>
        </w:rPr>
        <w:t xml:space="preserve">BY4741 </w:t>
      </w:r>
      <w:r w:rsidRPr="008F2F1C">
        <w:rPr>
          <w:i/>
          <w:lang w:val="es-ES"/>
        </w:rPr>
        <w:t>PDR5</w:t>
      </w:r>
      <w:r w:rsidRPr="008F2F1C">
        <w:rPr>
          <w:lang w:val="es-ES"/>
        </w:rPr>
        <w:t>-GFP::</w:t>
      </w:r>
      <w:r w:rsidRPr="008F2F1C">
        <w:rPr>
          <w:i/>
          <w:lang w:val="es-ES"/>
        </w:rPr>
        <w:t>HIS3, rim8</w:t>
      </w:r>
      <w:r w:rsidRPr="008F2F1C">
        <w:rPr>
          <w:lang w:val="es-ES"/>
        </w:rPr>
        <w:t xml:space="preserve">: BY4741 </w:t>
      </w:r>
      <w:r w:rsidRPr="008F2F1C">
        <w:rPr>
          <w:i/>
          <w:lang w:val="es-ES"/>
        </w:rPr>
        <w:t>rim8</w:t>
      </w:r>
      <w:r w:rsidRPr="008F2F1C">
        <w:rPr>
          <w:lang w:val="es-ES"/>
        </w:rPr>
        <w:t xml:space="preserve"> </w:t>
      </w:r>
      <w:r w:rsidRPr="008F2F1C">
        <w:rPr>
          <w:i/>
          <w:lang w:val="es-ES"/>
        </w:rPr>
        <w:t>PDR5</w:t>
      </w:r>
      <w:r w:rsidRPr="008F2F1C">
        <w:rPr>
          <w:lang w:val="es-ES"/>
        </w:rPr>
        <w:t>-GFP::</w:t>
      </w:r>
      <w:r w:rsidRPr="008F2F1C">
        <w:rPr>
          <w:i/>
          <w:lang w:val="es-ES"/>
        </w:rPr>
        <w:t>HIS3, rim101</w:t>
      </w:r>
      <w:r w:rsidRPr="008F2F1C">
        <w:rPr>
          <w:lang w:val="es-ES"/>
        </w:rPr>
        <w:t xml:space="preserve">: BY4741 </w:t>
      </w:r>
      <w:r w:rsidRPr="008F2F1C">
        <w:rPr>
          <w:i/>
          <w:lang w:val="es-ES"/>
        </w:rPr>
        <w:t>rim101</w:t>
      </w:r>
      <w:r w:rsidRPr="008F2F1C">
        <w:rPr>
          <w:lang w:val="es-ES"/>
        </w:rPr>
        <w:t xml:space="preserve"> </w:t>
      </w:r>
      <w:r w:rsidRPr="008F2F1C">
        <w:rPr>
          <w:i/>
          <w:lang w:val="es-ES"/>
        </w:rPr>
        <w:t>PDR5</w:t>
      </w:r>
      <w:r w:rsidRPr="008F2F1C">
        <w:rPr>
          <w:lang w:val="es-ES"/>
        </w:rPr>
        <w:t>-GFP::</w:t>
      </w:r>
      <w:r w:rsidRPr="008F2F1C">
        <w:rPr>
          <w:i/>
          <w:lang w:val="es-ES"/>
        </w:rPr>
        <w:t>HIS3</w:t>
      </w:r>
      <w:r w:rsidR="00C34FC1">
        <w:rPr>
          <w:lang w:val="es-ES"/>
        </w:rPr>
        <w:t xml:space="preserve">De cada cultivo se obtuvieron 4 eppendorfs de 1,2 ml de volumen para aplicar los distintos tratamientos en concentraciones subletales para permitir una inducción del gen </w:t>
      </w:r>
      <w:r w:rsidR="00C34FC1" w:rsidRPr="00B43682">
        <w:rPr>
          <w:i/>
          <w:lang w:val="es-ES"/>
        </w:rPr>
        <w:t>PDR5</w:t>
      </w:r>
      <w:r w:rsidR="00C34FC1">
        <w:rPr>
          <w:lang w:val="es-ES"/>
        </w:rPr>
        <w:t xml:space="preserve"> con citrinina (200ppm) fluconazol (200 µM) y ketoconazol (40 µM) una vez que los cultivos hubiesen alcanzado una OD</w:t>
      </w:r>
      <w:r w:rsidR="00C34FC1" w:rsidRPr="00B43682">
        <w:rPr>
          <w:vertAlign w:val="subscript"/>
          <w:lang w:val="es-ES"/>
        </w:rPr>
        <w:t>595</w:t>
      </w:r>
      <w:r w:rsidR="00C34FC1">
        <w:rPr>
          <w:lang w:val="es-ES"/>
        </w:rPr>
        <w:t xml:space="preserve"> de 0,4. Tras permitir un tiempo de inducción de al menos 1,5 horas, se centrifugan los cultivos para tenerlas más concentradas para observar al microscopio.</w:t>
      </w:r>
    </w:p>
    <w:p w14:paraId="6C1C5757" w14:textId="77777777" w:rsidR="00C34FC1" w:rsidRPr="005F10FE" w:rsidRDefault="00C34FC1" w:rsidP="00C34FC1">
      <w:pPr>
        <w:jc w:val="both"/>
        <w:rPr>
          <w:lang w:val="es-ES"/>
        </w:rPr>
      </w:pPr>
    </w:p>
    <w:p w14:paraId="164F942D" w14:textId="77777777" w:rsidR="00C34FC1" w:rsidRDefault="00C34FC1" w:rsidP="00C34FC1">
      <w:pPr>
        <w:jc w:val="both"/>
        <w:rPr>
          <w:lang w:val="es-ES"/>
        </w:rPr>
      </w:pPr>
    </w:p>
    <w:p w14:paraId="05F447A9" w14:textId="77777777" w:rsidR="00C34FC1" w:rsidRPr="008A56EE" w:rsidRDefault="00C34FC1" w:rsidP="00C34FC1">
      <w:pPr>
        <w:pStyle w:val="Prrafodelista"/>
        <w:numPr>
          <w:ilvl w:val="0"/>
          <w:numId w:val="11"/>
        </w:numPr>
        <w:jc w:val="both"/>
        <w:rPr>
          <w:b/>
          <w:u w:val="single"/>
          <w:lang w:val="es-ES"/>
        </w:rPr>
      </w:pPr>
      <w:r w:rsidRPr="008A56EE">
        <w:rPr>
          <w:b/>
          <w:u w:val="single"/>
          <w:lang w:val="es-ES"/>
        </w:rPr>
        <w:t>Fluorimetría</w:t>
      </w:r>
    </w:p>
    <w:p w14:paraId="076DD28C" w14:textId="77777777" w:rsidR="00C34FC1" w:rsidRDefault="00C34FC1" w:rsidP="00C34FC1">
      <w:pPr>
        <w:jc w:val="both"/>
        <w:rPr>
          <w:lang w:val="es-ES"/>
        </w:rPr>
      </w:pPr>
      <w:r>
        <w:rPr>
          <w:lang w:val="es-ES"/>
        </w:rPr>
        <w:t xml:space="preserve">Se cultivaron las cepas </w:t>
      </w:r>
      <w:r w:rsidR="009847F8">
        <w:rPr>
          <w:lang w:val="es-ES"/>
        </w:rPr>
        <w:t xml:space="preserve">BY4741 </w:t>
      </w:r>
      <w:r w:rsidR="009847F8">
        <w:rPr>
          <w:i/>
          <w:lang w:val="es-ES"/>
        </w:rPr>
        <w:t>PDR5-</w:t>
      </w:r>
      <w:r w:rsidR="00032657" w:rsidRPr="008F2F1C">
        <w:rPr>
          <w:lang w:val="es-ES"/>
        </w:rPr>
        <w:t>GFP</w:t>
      </w:r>
      <w:r w:rsidR="009847F8">
        <w:rPr>
          <w:i/>
          <w:lang w:val="es-ES"/>
        </w:rPr>
        <w:t>::HIS3</w:t>
      </w:r>
      <w:r w:rsidR="009847F8">
        <w:rPr>
          <w:lang w:val="es-ES"/>
        </w:rPr>
        <w:t xml:space="preserve"> </w:t>
      </w:r>
      <w:r>
        <w:rPr>
          <w:lang w:val="es-ES"/>
        </w:rPr>
        <w:t>en medio líquido completo YPD en un volumen de 15 ml, creciendo los cultivos hasta una OD</w:t>
      </w:r>
      <w:r w:rsidRPr="00B43682">
        <w:rPr>
          <w:vertAlign w:val="subscript"/>
          <w:lang w:val="es-ES"/>
        </w:rPr>
        <w:t>595</w:t>
      </w:r>
      <w:r>
        <w:rPr>
          <w:lang w:val="es-ES"/>
        </w:rPr>
        <w:t xml:space="preserve"> de 0,5</w:t>
      </w:r>
      <w:r w:rsidR="00B309B6">
        <w:rPr>
          <w:lang w:val="es-ES"/>
        </w:rPr>
        <w:t>, es decir, a la fase logarítmica de crecimiento</w:t>
      </w:r>
      <w:r>
        <w:rPr>
          <w:lang w:val="es-ES"/>
        </w:rPr>
        <w:t>. Se usaron 2 réplicas biológicas para cada tratamiento. Al llegar a la OD, se concentran en un volumen de 3,5 ml en medio mínimo SD, ya que este medio no interfiere con la fluorescencia. En cada pocillo se depositan 200 µL de cultivo, y se seleccionan tantos pocillos como diferentes concentraciones de tratamientos vayamos a utilizar. Tres tratamientos fueron realizados con antifúngicos, fluconazol, y ketoconazol, cada uno a distintas concentraciones, fluconazol a 5, 10, 15, 25 y 50 µM y ketoconazol a 40, 60 y 80 µM diluidos ambos en DMSO</w:t>
      </w:r>
      <w:r w:rsidR="009847F8">
        <w:rPr>
          <w:lang w:val="es-ES"/>
        </w:rPr>
        <w:t xml:space="preserve"> </w:t>
      </w:r>
      <w:r w:rsidR="0092023F">
        <w:rPr>
          <w:lang w:val="es-ES"/>
        </w:rPr>
        <w:t>(Voth et al., 2014)</w:t>
      </w:r>
      <w:r>
        <w:rPr>
          <w:lang w:val="es-ES"/>
        </w:rPr>
        <w:t xml:space="preserve">. Igualmente, uno de los pocillos se reservó para un control positivo con la micotoxina citrinina a una concentración de 200 ppm, la cual está comprobado que estimula la expresión de </w:t>
      </w:r>
      <w:r w:rsidRPr="00EE02EC">
        <w:rPr>
          <w:i/>
          <w:lang w:val="es-ES"/>
        </w:rPr>
        <w:t>PDR5</w:t>
      </w:r>
      <w:r>
        <w:rPr>
          <w:lang w:val="es-ES"/>
        </w:rPr>
        <w:t>. Posteriormente también se realizó otro ensayo de fluorimetría aumentando la concentración de fluconazol a 100, 250, 500 y 1000 µM. En cada pocillo se añadía el tratamiento antifúngico a la concentración adecuada, además de añadir en uno un volumen de DMSO equivalente al del tratamiento con mayor concentración. Las lecturas fueron tomadas por el fluorímetro Glomax Multi Detection System de la casa Promega, misma casa proveedora de los filtros de fluorescencia, de los cuales utilizamos el filtro de excitación 490</w:t>
      </w:r>
      <w:r w:rsidR="009847F8">
        <w:rPr>
          <w:lang w:val="es-ES"/>
        </w:rPr>
        <w:t xml:space="preserve"> </w:t>
      </w:r>
      <w:r>
        <w:rPr>
          <w:lang w:val="es-ES"/>
        </w:rPr>
        <w:t>nm y emisión 510-170 nm durante 200 minutos.</w:t>
      </w:r>
    </w:p>
    <w:p w14:paraId="1B330886" w14:textId="77777777" w:rsidR="00C34FC1" w:rsidRDefault="00C34FC1" w:rsidP="00C34FC1">
      <w:pPr>
        <w:keepNext/>
        <w:jc w:val="center"/>
      </w:pPr>
      <w:r>
        <w:rPr>
          <w:noProof/>
          <w:lang w:val="es-ES" w:eastAsia="es-ES"/>
        </w:rPr>
        <w:drawing>
          <wp:inline distT="0" distB="0" distL="0" distR="0" wp14:anchorId="303EC7B1" wp14:editId="737FA07F">
            <wp:extent cx="2238375" cy="26670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833" t="946" r="1229" b="10747"/>
                    <a:stretch/>
                  </pic:blipFill>
                  <pic:spPr bwMode="auto">
                    <a:xfrm>
                      <a:off x="0" y="0"/>
                      <a:ext cx="2248574" cy="2679151"/>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023D281E" wp14:editId="7F38C3A9">
            <wp:extent cx="1152525" cy="266763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t="704" r="-1681" b="680"/>
                    <a:stretch/>
                  </pic:blipFill>
                  <pic:spPr bwMode="auto">
                    <a:xfrm>
                      <a:off x="0" y="0"/>
                      <a:ext cx="1156353" cy="2676495"/>
                    </a:xfrm>
                    <a:prstGeom prst="rect">
                      <a:avLst/>
                    </a:prstGeom>
                    <a:ln>
                      <a:noFill/>
                    </a:ln>
                    <a:extLst>
                      <a:ext uri="{53640926-AAD7-44D8-BBD7-CCE9431645EC}">
                        <a14:shadowObscured xmlns:a14="http://schemas.microsoft.com/office/drawing/2010/main"/>
                      </a:ext>
                    </a:extLst>
                  </pic:spPr>
                </pic:pic>
              </a:graphicData>
            </a:graphic>
          </wp:inline>
        </w:drawing>
      </w:r>
    </w:p>
    <w:p w14:paraId="0FDAB0FC" w14:textId="77777777" w:rsidR="00C34FC1" w:rsidRPr="00CF5C25" w:rsidRDefault="00C34FC1" w:rsidP="00C34FC1">
      <w:pPr>
        <w:pStyle w:val="Descripcin"/>
        <w:jc w:val="center"/>
        <w:rPr>
          <w:b/>
          <w:i w:val="0"/>
          <w:color w:val="auto"/>
          <w:lang w:val="es-ES"/>
        </w:rPr>
      </w:pPr>
      <w:r w:rsidRPr="00CF5C25">
        <w:rPr>
          <w:b/>
          <w:i w:val="0"/>
          <w:color w:val="auto"/>
          <w:lang w:val="es-ES"/>
        </w:rPr>
        <w:t xml:space="preserve">Figura 3.5 Distribución de cultivos en el ensayo de </w:t>
      </w:r>
      <w:r w:rsidR="009847F8" w:rsidRPr="00CF5C25">
        <w:rPr>
          <w:b/>
          <w:i w:val="0"/>
          <w:color w:val="auto"/>
          <w:lang w:val="es-ES"/>
        </w:rPr>
        <w:t>fluor</w:t>
      </w:r>
      <w:r w:rsidR="0078224C">
        <w:rPr>
          <w:b/>
          <w:i w:val="0"/>
          <w:color w:val="auto"/>
          <w:lang w:val="es-ES"/>
        </w:rPr>
        <w:t>i</w:t>
      </w:r>
      <w:r w:rsidR="009847F8">
        <w:rPr>
          <w:b/>
          <w:i w:val="0"/>
          <w:color w:val="auto"/>
          <w:lang w:val="es-ES"/>
        </w:rPr>
        <w:t>metría</w:t>
      </w:r>
    </w:p>
    <w:p w14:paraId="53C45EC8" w14:textId="77777777" w:rsidR="00C34FC1" w:rsidRDefault="00C34FC1" w:rsidP="00C34FC1">
      <w:pPr>
        <w:jc w:val="both"/>
        <w:rPr>
          <w:b/>
          <w:u w:val="single"/>
          <w:lang w:val="es-ES"/>
        </w:rPr>
      </w:pPr>
    </w:p>
    <w:p w14:paraId="2F74F114" w14:textId="77777777" w:rsidR="00C34FC1" w:rsidRPr="008A56EE" w:rsidRDefault="00C34FC1" w:rsidP="00C34FC1">
      <w:pPr>
        <w:pStyle w:val="Prrafodelista"/>
        <w:numPr>
          <w:ilvl w:val="0"/>
          <w:numId w:val="11"/>
        </w:numPr>
        <w:jc w:val="both"/>
        <w:rPr>
          <w:b/>
          <w:u w:val="single"/>
          <w:lang w:val="es-ES"/>
        </w:rPr>
      </w:pPr>
      <w:r w:rsidRPr="008A56EE">
        <w:rPr>
          <w:b/>
          <w:u w:val="single"/>
          <w:lang w:val="es-ES"/>
        </w:rPr>
        <w:t xml:space="preserve">Electroforesis de proteínas y </w:t>
      </w:r>
      <w:r w:rsidR="009847F8">
        <w:rPr>
          <w:b/>
          <w:u w:val="single"/>
          <w:lang w:val="es-ES"/>
        </w:rPr>
        <w:t xml:space="preserve"> </w:t>
      </w:r>
      <w:r w:rsidR="00A747AD">
        <w:rPr>
          <w:b/>
          <w:i/>
          <w:u w:val="single"/>
          <w:lang w:val="es-ES"/>
        </w:rPr>
        <w:t>W</w:t>
      </w:r>
      <w:r w:rsidR="00032657" w:rsidRPr="008F2F1C">
        <w:rPr>
          <w:b/>
          <w:i/>
          <w:u w:val="single"/>
          <w:lang w:val="es-ES"/>
        </w:rPr>
        <w:t xml:space="preserve">estern </w:t>
      </w:r>
      <w:r w:rsidR="00A747AD" w:rsidRPr="008F2F1C">
        <w:rPr>
          <w:b/>
          <w:i/>
          <w:u w:val="single"/>
          <w:lang w:val="es-ES"/>
        </w:rPr>
        <w:t>Blot</w:t>
      </w:r>
    </w:p>
    <w:p w14:paraId="34515E9D" w14:textId="77777777" w:rsidR="00C34FC1" w:rsidRDefault="00C34FC1" w:rsidP="00C34FC1">
      <w:pPr>
        <w:jc w:val="both"/>
        <w:rPr>
          <w:lang w:val="es-ES"/>
        </w:rPr>
      </w:pPr>
      <w:r>
        <w:rPr>
          <w:lang w:val="es-ES"/>
        </w:rPr>
        <w:t>Se prepararon 3 cultivos líquidos en medio completo YPD de cada cepa de levadura (</w:t>
      </w:r>
      <w:r w:rsidR="009847F8">
        <w:rPr>
          <w:lang w:val="es-ES"/>
        </w:rPr>
        <w:t xml:space="preserve">BY4741 </w:t>
      </w:r>
      <w:r w:rsidR="009847F8">
        <w:rPr>
          <w:i/>
          <w:lang w:val="es-ES"/>
        </w:rPr>
        <w:t>PDR5-</w:t>
      </w:r>
      <w:r w:rsidR="009847F8" w:rsidRPr="009847F8">
        <w:rPr>
          <w:lang w:val="es-ES"/>
        </w:rPr>
        <w:t>GFP</w:t>
      </w:r>
      <w:r w:rsidR="009847F8">
        <w:rPr>
          <w:i/>
          <w:lang w:val="es-ES"/>
        </w:rPr>
        <w:t>::HIS3</w:t>
      </w:r>
      <w:r w:rsidR="009847F8">
        <w:rPr>
          <w:lang w:val="es-ES"/>
        </w:rPr>
        <w:t xml:space="preserve">, BY4741 </w:t>
      </w:r>
      <w:r w:rsidR="00032657" w:rsidRPr="008F2F1C">
        <w:rPr>
          <w:i/>
          <w:lang w:val="es-ES"/>
        </w:rPr>
        <w:t>rim8</w:t>
      </w:r>
      <w:r w:rsidR="009847F8">
        <w:rPr>
          <w:lang w:val="es-ES"/>
        </w:rPr>
        <w:t xml:space="preserve">::kanMX </w:t>
      </w:r>
      <w:r w:rsidR="009847F8">
        <w:rPr>
          <w:i/>
          <w:lang w:val="es-ES"/>
        </w:rPr>
        <w:t>PDR5-</w:t>
      </w:r>
      <w:r w:rsidR="009847F8" w:rsidRPr="009847F8">
        <w:rPr>
          <w:lang w:val="es-ES"/>
        </w:rPr>
        <w:t>GFP</w:t>
      </w:r>
      <w:r w:rsidR="009847F8">
        <w:rPr>
          <w:i/>
          <w:lang w:val="es-ES"/>
        </w:rPr>
        <w:t xml:space="preserve">::HIS3, </w:t>
      </w:r>
      <w:r w:rsidR="009847F8">
        <w:rPr>
          <w:lang w:val="es-ES"/>
        </w:rPr>
        <w:t xml:space="preserve">BY4741 </w:t>
      </w:r>
      <w:r w:rsidR="00032657" w:rsidRPr="008F2F1C">
        <w:rPr>
          <w:i/>
          <w:lang w:val="es-ES"/>
        </w:rPr>
        <w:t>rim101</w:t>
      </w:r>
      <w:r w:rsidR="009847F8">
        <w:rPr>
          <w:lang w:val="es-ES"/>
        </w:rPr>
        <w:t xml:space="preserve">::kanMX </w:t>
      </w:r>
      <w:r w:rsidR="009847F8">
        <w:rPr>
          <w:i/>
          <w:lang w:val="es-ES"/>
        </w:rPr>
        <w:t>PDR5-</w:t>
      </w:r>
      <w:r w:rsidR="009847F8" w:rsidRPr="009847F8">
        <w:rPr>
          <w:lang w:val="es-ES"/>
        </w:rPr>
        <w:t>GFP</w:t>
      </w:r>
      <w:r w:rsidR="009847F8">
        <w:rPr>
          <w:i/>
          <w:lang w:val="es-ES"/>
        </w:rPr>
        <w:t>::HIS3</w:t>
      </w:r>
      <w:r w:rsidR="009847F8">
        <w:rPr>
          <w:lang w:val="es-ES"/>
        </w:rPr>
        <w:t xml:space="preserve"> </w:t>
      </w:r>
      <w:r>
        <w:rPr>
          <w:lang w:val="es-ES"/>
        </w:rPr>
        <w:t>,) en matraces, en un volumen de 10 ml. Tras alcanzar una OD</w:t>
      </w:r>
      <w:r w:rsidRPr="00B43682">
        <w:rPr>
          <w:vertAlign w:val="subscript"/>
          <w:lang w:val="es-ES"/>
        </w:rPr>
        <w:t>595</w:t>
      </w:r>
      <w:r>
        <w:rPr>
          <w:lang w:val="es-ES"/>
        </w:rPr>
        <w:t xml:space="preserve"> de 0,4 se separaron en eppendorf unos volúmenes de cultivo de 5 ml y se realizaron los tratamientos para permitir la inducción de Pdr5 con citrinina (200 ppm) fluconazol (200 µM) y ketoconazol (40 µM) a cada cepa durante 2 horas, además de un control negativo sin tratamiento. Tras este tratamiento, se centrifugaron los tubos a máxima velocidad durante 4 minutos y se desechó el sobrenadante. Tras ello, se resuspendió el pellet en medio Laemmli (3,8 % SDS, 0.05M dithioeritritol, 5mM EDTA, 15% sacarosa, 0.125 mg/ml azul de bromofenol, 0.15M Tris HCl ajustado a pH 6.8) en un volumen de 50 µL y se le calentó durante 5 minutos a 95ºC. </w:t>
      </w:r>
    </w:p>
    <w:p w14:paraId="30A7786A" w14:textId="77777777" w:rsidR="00C34FC1" w:rsidRDefault="00C34FC1" w:rsidP="00C34FC1">
      <w:pPr>
        <w:jc w:val="both"/>
        <w:rPr>
          <w:lang w:val="es-ES"/>
        </w:rPr>
      </w:pPr>
      <w:r>
        <w:rPr>
          <w:lang w:val="es-ES"/>
        </w:rPr>
        <w:t xml:space="preserve">Se preparó un gel SDS-PAGE al 8% de acrilamida-bisacrilamida. Estos geles están divididos en 2 zonas, una superior de empaquetamiento (6% acrilamida:bisacrilamida 30:0.8, 125mM Tris-HCl pH 6.8 y 0,1% SDS) y una zona inferior de resolución o separación (8% acrilamida:bisacrilamida 30:0.8, 375mM Tris-HCl pH 8.8 y 0,1% SDS). El tampón utilizado fue SDS-PAGE 1X (0.19 M glicina, 0,1% SDS, pH ajustado a 8.3 con Tris). El voltaje para la primera zona del gel fue de 80V y en la segunda parte fue de 120V. En cada pocillo del gel se </w:t>
      </w:r>
      <w:r w:rsidR="00A747AD">
        <w:rPr>
          <w:lang w:val="es-ES"/>
        </w:rPr>
        <w:t>introdujeron</w:t>
      </w:r>
      <w:r>
        <w:rPr>
          <w:lang w:val="es-ES"/>
        </w:rPr>
        <w:t xml:space="preserve"> 25 µL de la solución con Laemmli. Debido al elevado tamaño de la proteína se dejó correr el gel hasta una hora después de la salida del frente azul de Laemmli. </w:t>
      </w:r>
    </w:p>
    <w:p w14:paraId="23C34A02" w14:textId="77777777" w:rsidR="00C34FC1" w:rsidRDefault="00C34FC1" w:rsidP="00C34FC1">
      <w:pPr>
        <w:jc w:val="both"/>
        <w:rPr>
          <w:lang w:val="es-ES"/>
        </w:rPr>
      </w:pPr>
      <w:r>
        <w:rPr>
          <w:lang w:val="es-ES"/>
        </w:rPr>
        <w:t>Una vez separadas las proteínas en el gel,  se realizó una electrotransferencia a una membrana de nitrocelulosa (Millipore), utilizando el set Mini-Trans Blot (BioRad) y el tampón TOWBIN (0.19 M glicina, 0,01% SDS y 20% metanol, ajustando el pH a 8.3 con Tris). La transferencia se realizó a 4ºC durante 2 horas a un voltaje constante de 120V y al acabar, se procedió a teñir con la solución Direct Blue (Aldrich Chemistry) en agitación, eliminar el exceso de colorante con Solución de Lavado (40% etanol absoluto (v/v) y 10% ácido acético glacial (v/v). Una vez  comprobada la carga de proteína y capturada la imagen, se eliminó el colorante con la Solución Decolorante de Direct Blue (50% etanol absoluto, 1M bicarbonato sádico (NaHCO</w:t>
      </w:r>
      <w:r>
        <w:rPr>
          <w:vertAlign w:val="subscript"/>
          <w:lang w:val="es-ES"/>
        </w:rPr>
        <w:t>3</w:t>
      </w:r>
      <w:r>
        <w:rPr>
          <w:lang w:val="es-ES"/>
        </w:rPr>
        <w:t xml:space="preserve">)). </w:t>
      </w:r>
    </w:p>
    <w:p w14:paraId="15FAFDDB" w14:textId="77777777" w:rsidR="00C34FC1" w:rsidRDefault="00C34FC1" w:rsidP="00C34FC1">
      <w:pPr>
        <w:jc w:val="both"/>
        <w:rPr>
          <w:lang w:val="es-ES"/>
        </w:rPr>
      </w:pPr>
    </w:p>
    <w:p w14:paraId="58E966D7" w14:textId="77777777" w:rsidR="00C34FC1" w:rsidRPr="008A56EE" w:rsidRDefault="00C34FC1" w:rsidP="00C34FC1">
      <w:pPr>
        <w:pStyle w:val="Prrafodelista"/>
        <w:numPr>
          <w:ilvl w:val="0"/>
          <w:numId w:val="11"/>
        </w:numPr>
        <w:jc w:val="both"/>
        <w:rPr>
          <w:b/>
          <w:u w:val="single"/>
          <w:lang w:val="es-ES"/>
        </w:rPr>
      </w:pPr>
      <w:r w:rsidRPr="008A56EE">
        <w:rPr>
          <w:b/>
          <w:u w:val="single"/>
          <w:lang w:val="es-ES"/>
        </w:rPr>
        <w:t>Inmunodetección de proteínas transferidas a membrana</w:t>
      </w:r>
    </w:p>
    <w:p w14:paraId="0D1B2D5C" w14:textId="77777777" w:rsidR="00C34FC1" w:rsidRDefault="00C34FC1" w:rsidP="00C34FC1">
      <w:pPr>
        <w:jc w:val="both"/>
        <w:rPr>
          <w:lang w:val="es-ES"/>
        </w:rPr>
      </w:pPr>
      <w:r>
        <w:rPr>
          <w:lang w:val="es-ES"/>
        </w:rPr>
        <w:t>En primer lugar se hubo de bloquear los sitios de unión inespecíficos de la membrana con leche desnatada en polvo disuelta en tampón TBS (0,1% Tween 20, 150 mM NaCl y 20 mM Tris-HCl pH 7.6) al 2% durante media hora en agitación. Seguidamente se añadió el anticuerpo primario α-GFP a la dilución adecuada (Tabla 3.4).</w:t>
      </w:r>
    </w:p>
    <w:p w14:paraId="66A7E16F" w14:textId="77777777" w:rsidR="00C34FC1" w:rsidRDefault="00C34FC1" w:rsidP="00C34FC1">
      <w:pPr>
        <w:jc w:val="both"/>
        <w:rPr>
          <w:lang w:val="es-ES"/>
        </w:rPr>
      </w:pPr>
    </w:p>
    <w:tbl>
      <w:tblPr>
        <w:tblStyle w:val="Tablaconcuadrcula"/>
        <w:tblW w:w="0" w:type="auto"/>
        <w:tblLook w:val="04A0" w:firstRow="1" w:lastRow="0" w:firstColumn="1" w:lastColumn="0" w:noHBand="0" w:noVBand="1"/>
      </w:tblPr>
      <w:tblGrid>
        <w:gridCol w:w="1526"/>
        <w:gridCol w:w="1276"/>
        <w:gridCol w:w="1559"/>
        <w:gridCol w:w="1559"/>
        <w:gridCol w:w="1276"/>
        <w:gridCol w:w="1524"/>
      </w:tblGrid>
      <w:tr w:rsidR="00C34FC1" w14:paraId="0124B983" w14:textId="77777777" w:rsidTr="00951048">
        <w:tc>
          <w:tcPr>
            <w:tcW w:w="1526" w:type="dxa"/>
            <w:vAlign w:val="center"/>
          </w:tcPr>
          <w:p w14:paraId="5180564F" w14:textId="77777777" w:rsidR="00C34FC1" w:rsidRPr="00B759C9" w:rsidRDefault="00C34FC1" w:rsidP="00951048">
            <w:pPr>
              <w:jc w:val="center"/>
              <w:rPr>
                <w:b/>
                <w:sz w:val="20"/>
                <w:lang w:val="es-ES"/>
              </w:rPr>
            </w:pPr>
            <w:r w:rsidRPr="00B759C9">
              <w:rPr>
                <w:b/>
                <w:sz w:val="20"/>
                <w:lang w:val="es-ES"/>
              </w:rPr>
              <w:t>Anticuerpo Primario</w:t>
            </w:r>
          </w:p>
        </w:tc>
        <w:tc>
          <w:tcPr>
            <w:tcW w:w="1276" w:type="dxa"/>
            <w:vAlign w:val="center"/>
          </w:tcPr>
          <w:p w14:paraId="437BFF9F" w14:textId="77777777" w:rsidR="00C34FC1" w:rsidRPr="00B759C9" w:rsidRDefault="00C34FC1" w:rsidP="00951048">
            <w:pPr>
              <w:jc w:val="center"/>
              <w:rPr>
                <w:b/>
                <w:sz w:val="20"/>
                <w:lang w:val="es-ES"/>
              </w:rPr>
            </w:pPr>
            <w:r w:rsidRPr="00B759C9">
              <w:rPr>
                <w:b/>
                <w:sz w:val="20"/>
                <w:lang w:val="es-ES"/>
              </w:rPr>
              <w:t>Proveedor</w:t>
            </w:r>
          </w:p>
        </w:tc>
        <w:tc>
          <w:tcPr>
            <w:tcW w:w="1559" w:type="dxa"/>
            <w:vAlign w:val="center"/>
          </w:tcPr>
          <w:p w14:paraId="070A5852" w14:textId="77777777" w:rsidR="00C34FC1" w:rsidRPr="00B759C9" w:rsidRDefault="00C34FC1" w:rsidP="00951048">
            <w:pPr>
              <w:jc w:val="center"/>
              <w:rPr>
                <w:b/>
                <w:sz w:val="20"/>
                <w:lang w:val="es-ES"/>
              </w:rPr>
            </w:pPr>
            <w:r w:rsidRPr="00B759C9">
              <w:rPr>
                <w:b/>
                <w:sz w:val="20"/>
                <w:lang w:val="es-ES"/>
              </w:rPr>
              <w:t>Dilución</w:t>
            </w:r>
          </w:p>
        </w:tc>
        <w:tc>
          <w:tcPr>
            <w:tcW w:w="1559" w:type="dxa"/>
            <w:vAlign w:val="center"/>
          </w:tcPr>
          <w:p w14:paraId="32EB084C" w14:textId="77777777" w:rsidR="00C34FC1" w:rsidRPr="00B759C9" w:rsidRDefault="00C34FC1" w:rsidP="00951048">
            <w:pPr>
              <w:jc w:val="center"/>
              <w:rPr>
                <w:b/>
                <w:sz w:val="20"/>
                <w:lang w:val="es-ES"/>
              </w:rPr>
            </w:pPr>
            <w:r w:rsidRPr="00B759C9">
              <w:rPr>
                <w:b/>
                <w:sz w:val="20"/>
                <w:lang w:val="es-ES"/>
              </w:rPr>
              <w:t>Anticuerpo Secundario</w:t>
            </w:r>
          </w:p>
        </w:tc>
        <w:tc>
          <w:tcPr>
            <w:tcW w:w="1276" w:type="dxa"/>
            <w:vAlign w:val="center"/>
          </w:tcPr>
          <w:p w14:paraId="7DAA2286" w14:textId="77777777" w:rsidR="00C34FC1" w:rsidRPr="00B759C9" w:rsidRDefault="00C34FC1" w:rsidP="00951048">
            <w:pPr>
              <w:jc w:val="center"/>
              <w:rPr>
                <w:b/>
                <w:sz w:val="20"/>
                <w:lang w:val="es-ES"/>
              </w:rPr>
            </w:pPr>
            <w:r w:rsidRPr="00B759C9">
              <w:rPr>
                <w:b/>
                <w:sz w:val="20"/>
                <w:lang w:val="es-ES"/>
              </w:rPr>
              <w:t>Proveedor</w:t>
            </w:r>
          </w:p>
        </w:tc>
        <w:tc>
          <w:tcPr>
            <w:tcW w:w="1524" w:type="dxa"/>
            <w:vAlign w:val="center"/>
          </w:tcPr>
          <w:p w14:paraId="02FB637F" w14:textId="77777777" w:rsidR="00C34FC1" w:rsidRPr="00B759C9" w:rsidRDefault="00C34FC1" w:rsidP="00951048">
            <w:pPr>
              <w:jc w:val="center"/>
              <w:rPr>
                <w:b/>
                <w:sz w:val="20"/>
                <w:lang w:val="es-ES"/>
              </w:rPr>
            </w:pPr>
            <w:r w:rsidRPr="00B759C9">
              <w:rPr>
                <w:b/>
                <w:sz w:val="20"/>
                <w:lang w:val="es-ES"/>
              </w:rPr>
              <w:t>Dilución</w:t>
            </w:r>
          </w:p>
        </w:tc>
      </w:tr>
      <w:tr w:rsidR="00C34FC1" w14:paraId="2F913BD7" w14:textId="77777777" w:rsidTr="00951048">
        <w:tc>
          <w:tcPr>
            <w:tcW w:w="1526" w:type="dxa"/>
            <w:vAlign w:val="center"/>
          </w:tcPr>
          <w:p w14:paraId="78ED76CF" w14:textId="77777777" w:rsidR="00C34FC1" w:rsidRPr="00B759C9" w:rsidRDefault="00C34FC1" w:rsidP="00951048">
            <w:pPr>
              <w:jc w:val="center"/>
              <w:rPr>
                <w:sz w:val="20"/>
                <w:lang w:val="es-ES"/>
              </w:rPr>
            </w:pPr>
            <w:r w:rsidRPr="00B759C9">
              <w:rPr>
                <w:sz w:val="20"/>
                <w:lang w:val="es-ES"/>
              </w:rPr>
              <w:t>α-GFP</w:t>
            </w:r>
          </w:p>
        </w:tc>
        <w:tc>
          <w:tcPr>
            <w:tcW w:w="1276" w:type="dxa"/>
            <w:vAlign w:val="center"/>
          </w:tcPr>
          <w:p w14:paraId="48F3D815" w14:textId="77777777" w:rsidR="00C34FC1" w:rsidRPr="00B759C9" w:rsidRDefault="00C34FC1" w:rsidP="00951048">
            <w:pPr>
              <w:jc w:val="center"/>
              <w:rPr>
                <w:sz w:val="20"/>
                <w:lang w:val="es-ES"/>
              </w:rPr>
            </w:pPr>
            <w:r w:rsidRPr="00B759C9">
              <w:rPr>
                <w:sz w:val="20"/>
                <w:lang w:val="es-ES"/>
              </w:rPr>
              <w:t>Roche</w:t>
            </w:r>
          </w:p>
        </w:tc>
        <w:tc>
          <w:tcPr>
            <w:tcW w:w="1559" w:type="dxa"/>
            <w:vAlign w:val="center"/>
          </w:tcPr>
          <w:p w14:paraId="4DB57239" w14:textId="77777777" w:rsidR="00C34FC1" w:rsidRPr="00B759C9" w:rsidRDefault="00C34FC1" w:rsidP="00951048">
            <w:pPr>
              <w:jc w:val="center"/>
              <w:rPr>
                <w:sz w:val="20"/>
                <w:lang w:val="es-ES"/>
              </w:rPr>
            </w:pPr>
            <w:r w:rsidRPr="00B759C9">
              <w:rPr>
                <w:sz w:val="20"/>
                <w:lang w:val="es-ES"/>
              </w:rPr>
              <w:t>1:5000</w:t>
            </w:r>
          </w:p>
        </w:tc>
        <w:tc>
          <w:tcPr>
            <w:tcW w:w="1559" w:type="dxa"/>
            <w:vAlign w:val="center"/>
          </w:tcPr>
          <w:p w14:paraId="44EBD152" w14:textId="77777777" w:rsidR="00C34FC1" w:rsidRPr="00B759C9" w:rsidRDefault="00C34FC1" w:rsidP="00951048">
            <w:pPr>
              <w:jc w:val="center"/>
              <w:rPr>
                <w:sz w:val="20"/>
                <w:lang w:val="es-ES"/>
              </w:rPr>
            </w:pPr>
            <w:r w:rsidRPr="00B759C9">
              <w:rPr>
                <w:sz w:val="20"/>
                <w:lang w:val="es-ES"/>
              </w:rPr>
              <w:t>α-</w:t>
            </w:r>
            <w:r>
              <w:rPr>
                <w:sz w:val="20"/>
                <w:lang w:val="es-ES"/>
              </w:rPr>
              <w:t>HRP-</w:t>
            </w:r>
            <w:r w:rsidRPr="00B759C9">
              <w:rPr>
                <w:i/>
                <w:sz w:val="20"/>
                <w:lang w:val="es-ES"/>
              </w:rPr>
              <w:t>Mouse</w:t>
            </w:r>
          </w:p>
        </w:tc>
        <w:tc>
          <w:tcPr>
            <w:tcW w:w="1276" w:type="dxa"/>
            <w:vAlign w:val="center"/>
          </w:tcPr>
          <w:p w14:paraId="25C9FDC0" w14:textId="77777777" w:rsidR="00C34FC1" w:rsidRPr="00B759C9" w:rsidRDefault="00C34FC1" w:rsidP="00951048">
            <w:pPr>
              <w:jc w:val="center"/>
              <w:rPr>
                <w:sz w:val="20"/>
                <w:lang w:val="es-ES"/>
              </w:rPr>
            </w:pPr>
            <w:r>
              <w:rPr>
                <w:sz w:val="20"/>
                <w:lang w:val="es-ES"/>
              </w:rPr>
              <w:t>Amersham</w:t>
            </w:r>
          </w:p>
        </w:tc>
        <w:tc>
          <w:tcPr>
            <w:tcW w:w="1524" w:type="dxa"/>
            <w:vAlign w:val="center"/>
          </w:tcPr>
          <w:p w14:paraId="511862C0" w14:textId="77777777" w:rsidR="00C34FC1" w:rsidRPr="00B759C9" w:rsidRDefault="00C34FC1" w:rsidP="00951048">
            <w:pPr>
              <w:jc w:val="center"/>
              <w:rPr>
                <w:sz w:val="20"/>
                <w:lang w:val="es-ES"/>
              </w:rPr>
            </w:pPr>
            <w:r>
              <w:rPr>
                <w:sz w:val="20"/>
                <w:lang w:val="es-ES"/>
              </w:rPr>
              <w:t>1:10</w:t>
            </w:r>
            <w:r w:rsidRPr="00B759C9">
              <w:rPr>
                <w:sz w:val="20"/>
                <w:lang w:val="es-ES"/>
              </w:rPr>
              <w:t>000</w:t>
            </w:r>
          </w:p>
        </w:tc>
      </w:tr>
      <w:tr w:rsidR="00C34FC1" w:rsidRPr="00B759C9" w14:paraId="5E969ADA" w14:textId="77777777" w:rsidTr="00951048">
        <w:tc>
          <w:tcPr>
            <w:tcW w:w="1526" w:type="dxa"/>
            <w:vAlign w:val="center"/>
          </w:tcPr>
          <w:p w14:paraId="71B163A5" w14:textId="77777777" w:rsidR="00C34FC1" w:rsidRPr="00B759C9" w:rsidRDefault="00C34FC1" w:rsidP="00951048">
            <w:pPr>
              <w:jc w:val="center"/>
              <w:rPr>
                <w:sz w:val="20"/>
                <w:lang w:val="es-ES"/>
              </w:rPr>
            </w:pPr>
            <w:r>
              <w:rPr>
                <w:sz w:val="20"/>
                <w:lang w:val="es-ES"/>
              </w:rPr>
              <w:t>α-Pma1</w:t>
            </w:r>
          </w:p>
        </w:tc>
        <w:tc>
          <w:tcPr>
            <w:tcW w:w="1276" w:type="dxa"/>
            <w:vAlign w:val="center"/>
          </w:tcPr>
          <w:p w14:paraId="3D48A827" w14:textId="77777777" w:rsidR="00C34FC1" w:rsidRPr="00B759C9" w:rsidRDefault="00C34FC1" w:rsidP="00951048">
            <w:pPr>
              <w:jc w:val="center"/>
              <w:rPr>
                <w:sz w:val="20"/>
                <w:lang w:val="es-ES"/>
              </w:rPr>
            </w:pPr>
            <w:r w:rsidRPr="00B759C9">
              <w:rPr>
                <w:i/>
                <w:sz w:val="20"/>
                <w:lang w:val="es-ES"/>
              </w:rPr>
              <w:t>Home made</w:t>
            </w:r>
            <w:r w:rsidRPr="00B759C9">
              <w:rPr>
                <w:sz w:val="20"/>
                <w:lang w:val="es-ES"/>
              </w:rPr>
              <w:t xml:space="preserve"> (R. Serrano)</w:t>
            </w:r>
          </w:p>
        </w:tc>
        <w:tc>
          <w:tcPr>
            <w:tcW w:w="1559" w:type="dxa"/>
            <w:vAlign w:val="center"/>
          </w:tcPr>
          <w:p w14:paraId="2767B9B6" w14:textId="77777777" w:rsidR="00C34FC1" w:rsidRPr="00B759C9" w:rsidRDefault="00C34FC1" w:rsidP="00951048">
            <w:pPr>
              <w:jc w:val="center"/>
              <w:rPr>
                <w:sz w:val="20"/>
                <w:lang w:val="es-ES"/>
              </w:rPr>
            </w:pPr>
            <w:r>
              <w:rPr>
                <w:sz w:val="20"/>
                <w:lang w:val="es-ES"/>
              </w:rPr>
              <w:t>1:20000</w:t>
            </w:r>
          </w:p>
        </w:tc>
        <w:tc>
          <w:tcPr>
            <w:tcW w:w="1559" w:type="dxa"/>
            <w:vAlign w:val="center"/>
          </w:tcPr>
          <w:p w14:paraId="514C30EA" w14:textId="77777777" w:rsidR="00C34FC1" w:rsidRPr="00B759C9" w:rsidRDefault="00C34FC1" w:rsidP="00951048">
            <w:pPr>
              <w:jc w:val="center"/>
              <w:rPr>
                <w:sz w:val="20"/>
                <w:lang w:val="es-ES"/>
              </w:rPr>
            </w:pPr>
            <w:r>
              <w:rPr>
                <w:sz w:val="20"/>
                <w:lang w:val="es-ES"/>
              </w:rPr>
              <w:t>α-HRP-</w:t>
            </w:r>
            <w:r w:rsidRPr="00B759C9">
              <w:rPr>
                <w:i/>
                <w:sz w:val="20"/>
                <w:lang w:val="es-ES"/>
              </w:rPr>
              <w:t>Rabbit</w:t>
            </w:r>
          </w:p>
        </w:tc>
        <w:tc>
          <w:tcPr>
            <w:tcW w:w="1276" w:type="dxa"/>
            <w:vAlign w:val="center"/>
          </w:tcPr>
          <w:p w14:paraId="72FD6AE1" w14:textId="77777777" w:rsidR="00C34FC1" w:rsidRPr="00B759C9" w:rsidRDefault="00C34FC1" w:rsidP="00951048">
            <w:pPr>
              <w:jc w:val="center"/>
              <w:rPr>
                <w:sz w:val="20"/>
                <w:lang w:val="es-ES"/>
              </w:rPr>
            </w:pPr>
            <w:r>
              <w:rPr>
                <w:sz w:val="20"/>
                <w:lang w:val="es-ES"/>
              </w:rPr>
              <w:t>Amersham</w:t>
            </w:r>
          </w:p>
        </w:tc>
        <w:tc>
          <w:tcPr>
            <w:tcW w:w="1524" w:type="dxa"/>
            <w:vAlign w:val="center"/>
          </w:tcPr>
          <w:p w14:paraId="7EFA2CD3" w14:textId="77777777" w:rsidR="00C34FC1" w:rsidRPr="00B759C9" w:rsidRDefault="00C34FC1" w:rsidP="00951048">
            <w:pPr>
              <w:keepNext/>
              <w:jc w:val="center"/>
              <w:rPr>
                <w:sz w:val="20"/>
                <w:lang w:val="es-ES"/>
              </w:rPr>
            </w:pPr>
            <w:r>
              <w:rPr>
                <w:sz w:val="20"/>
                <w:lang w:val="es-ES"/>
              </w:rPr>
              <w:t>1:5000</w:t>
            </w:r>
          </w:p>
        </w:tc>
      </w:tr>
    </w:tbl>
    <w:p w14:paraId="52BF954E" w14:textId="77777777" w:rsidR="00C34FC1" w:rsidRPr="00CF5C25" w:rsidRDefault="00C34FC1" w:rsidP="00C34FC1">
      <w:pPr>
        <w:pStyle w:val="Descripcin"/>
        <w:jc w:val="both"/>
        <w:rPr>
          <w:i w:val="0"/>
          <w:color w:val="auto"/>
          <w:lang w:val="es-ES"/>
        </w:rPr>
      </w:pPr>
      <w:r w:rsidRPr="00CF5C25">
        <w:rPr>
          <w:b/>
          <w:i w:val="0"/>
          <w:color w:val="auto"/>
          <w:lang w:val="es-ES"/>
        </w:rPr>
        <w:t>Tabla 3.4 Anticuerpos utilizados en la inmunodetección.</w:t>
      </w:r>
      <w:r>
        <w:rPr>
          <w:b/>
          <w:i w:val="0"/>
          <w:color w:val="auto"/>
          <w:lang w:val="es-ES"/>
        </w:rPr>
        <w:t xml:space="preserve"> </w:t>
      </w:r>
      <w:r>
        <w:rPr>
          <w:i w:val="0"/>
          <w:color w:val="auto"/>
          <w:lang w:val="es-ES"/>
        </w:rPr>
        <w:t>En la tabla se muestran igualmente las casas comerciales productoras de cada anticuerpo, así como la dilución a la cual se recomiendo utilizar los anticuerpos</w:t>
      </w:r>
    </w:p>
    <w:p w14:paraId="1ACFB1B2" w14:textId="77777777" w:rsidR="00C34FC1" w:rsidRDefault="00C34FC1" w:rsidP="00C34FC1">
      <w:pPr>
        <w:jc w:val="both"/>
        <w:rPr>
          <w:lang w:val="es-ES"/>
        </w:rPr>
      </w:pPr>
      <w:r>
        <w:rPr>
          <w:lang w:val="es-ES"/>
        </w:rPr>
        <w:lastRenderedPageBreak/>
        <w:t xml:space="preserve">La membrana se dejó en agitación durante toda la noche a 4ºC después de añadir 10 mL de leche en polvo disuelta en TBS y el anticuerpo primario α-GFP, el cual se unirá a la porción GFP específicamente de nuestra proteína de fusión. Al día siguiente, se eliminó la leche con el anticuerpo primario y se lavó la membrana con 10 mL de TBS por 3 veces. Después se volvió a añadir 10mL de leche con el anticuerpo secundario α-Mouse el cual se unirá al anticuerpo primario específicamente, diluido según se indica en la Tabla 3. Tras dejar incubar durante 1 hora, se volvió a lavar con solución TBS por 3 veces para eliminar el exceso de anticuerpo secundario. La detección del anticuerpo secundario se realizó con el kit de quimioluminiscencia ECL Plus Western Blotting Detection System (Amersham Biosciences). La señal se detectó usando películas de rayos X de la casa Fujifilm. </w:t>
      </w:r>
    </w:p>
    <w:p w14:paraId="2CE0C3C5" w14:textId="77777777" w:rsidR="00C34FC1" w:rsidRDefault="00C34FC1" w:rsidP="00C34FC1">
      <w:pPr>
        <w:jc w:val="both"/>
        <w:rPr>
          <w:lang w:val="es-ES"/>
        </w:rPr>
      </w:pPr>
      <w:r>
        <w:rPr>
          <w:lang w:val="es-ES"/>
        </w:rPr>
        <w:t xml:space="preserve">Para comprobar que el resto de proteínas se han conservado en buen estado, vamos a volver a incubar nuestra membrana con un anticuerpo que permita detectar otra proteína de membrana, en este caso lo vamos a mirar para la </w:t>
      </w:r>
      <w:r w:rsidR="00BB2937">
        <w:rPr>
          <w:lang w:val="es-ES"/>
        </w:rPr>
        <w:t>proton ATPasa</w:t>
      </w:r>
      <w:r>
        <w:rPr>
          <w:lang w:val="es-ES"/>
        </w:rPr>
        <w:t xml:space="preserve"> Pma1. Para ello, realizamos un protocolo de </w:t>
      </w:r>
      <w:r w:rsidRPr="00EE02EC">
        <w:rPr>
          <w:i/>
          <w:lang w:val="es-ES"/>
        </w:rPr>
        <w:t>Stripping</w:t>
      </w:r>
      <w:r>
        <w:rPr>
          <w:lang w:val="es-ES"/>
        </w:rPr>
        <w:t xml:space="preserve"> para liberar los anticuerpos unidos y poder volver a realizar una inmunodetección. Para ello se incubó la membrana en una estufa a 50ºC con una agitación manual cada 5 minutos en un medio compuesto por SDS </w:t>
      </w:r>
      <w:r w:rsidR="00E4040F">
        <w:rPr>
          <w:lang w:val="es-ES"/>
        </w:rPr>
        <w:t>2</w:t>
      </w:r>
      <w:r>
        <w:rPr>
          <w:lang w:val="es-ES"/>
        </w:rPr>
        <w:t xml:space="preserve">%, </w:t>
      </w:r>
      <w:r w:rsidR="00E4040F">
        <w:rPr>
          <w:lang w:val="es-ES"/>
        </w:rPr>
        <w:t>62,</w:t>
      </w:r>
      <w:r w:rsidR="00E4040F" w:rsidRPr="00E4040F">
        <w:rPr>
          <w:lang w:val="es-ES"/>
        </w:rPr>
        <w:t xml:space="preserve">5 mM </w:t>
      </w:r>
      <w:r>
        <w:rPr>
          <w:lang w:val="es-ES"/>
        </w:rPr>
        <w:t>Tris-HCl pH 6,8 y</w:t>
      </w:r>
      <w:r w:rsidR="00E4040F">
        <w:rPr>
          <w:lang w:val="es-ES"/>
        </w:rPr>
        <w:t xml:space="preserve"> </w:t>
      </w:r>
      <w:r w:rsidR="00E4040F" w:rsidRPr="00E4040F">
        <w:rPr>
          <w:lang w:val="es-ES"/>
        </w:rPr>
        <w:t>100 mM</w:t>
      </w:r>
      <w:r>
        <w:rPr>
          <w:lang w:val="es-ES"/>
        </w:rPr>
        <w:t xml:space="preserve"> </w:t>
      </w:r>
      <w:commentRangeStart w:id="0"/>
      <w:r>
        <w:rPr>
          <w:lang w:val="es-ES"/>
        </w:rPr>
        <w:t>β-mercaptoetanol</w:t>
      </w:r>
      <w:commentRangeEnd w:id="0"/>
      <w:r w:rsidR="00BB2937">
        <w:rPr>
          <w:rStyle w:val="Refdecomentario"/>
        </w:rPr>
        <w:commentReference w:id="0"/>
      </w:r>
      <w:r>
        <w:rPr>
          <w:lang w:val="es-ES"/>
        </w:rPr>
        <w:t xml:space="preserve">. </w:t>
      </w:r>
    </w:p>
    <w:p w14:paraId="45C328B2" w14:textId="77777777" w:rsidR="00C34FC1" w:rsidRDefault="00C34FC1" w:rsidP="00C34FC1">
      <w:pPr>
        <w:jc w:val="both"/>
        <w:rPr>
          <w:lang w:val="es-ES"/>
        </w:rPr>
      </w:pPr>
      <w:r>
        <w:rPr>
          <w:lang w:val="es-ES"/>
        </w:rPr>
        <w:t>Tras este tratamiento realizamos de nuevo lavados con TBS durante 10 minutos en el balancín 3 veces, y volveremos a añadir leche para bloquear durante media hora, y después, leche con el nuevo anticuerpo primario α-Pma1, el cual se unirá a la proteína de membrana Pma1 específicamente, y se lo dejará incubando durante toda la noche a 4ºC en una dilución 1:20.000</w:t>
      </w:r>
    </w:p>
    <w:p w14:paraId="6AFCFD1E" w14:textId="77777777" w:rsidR="00C34FC1" w:rsidRDefault="00C34FC1" w:rsidP="00C34FC1">
      <w:pPr>
        <w:jc w:val="both"/>
        <w:rPr>
          <w:lang w:val="es-ES"/>
        </w:rPr>
      </w:pPr>
      <w:r>
        <w:rPr>
          <w:lang w:val="es-ES"/>
        </w:rPr>
        <w:t>Al día siguiente se lava con TBS de nuevo y se añade la leche con el anticuerpo secundario α-</w:t>
      </w:r>
      <w:r w:rsidRPr="00B43682">
        <w:rPr>
          <w:i/>
          <w:lang w:val="es-ES"/>
        </w:rPr>
        <w:t>Rabbit</w:t>
      </w:r>
      <w:r>
        <w:rPr>
          <w:lang w:val="es-ES"/>
        </w:rPr>
        <w:t xml:space="preserve"> en una dilución 1:5000, el cual se va a unir específicamente a α-Pma1. Después volvemos a lavar y añadimos la solución de revelado durante 5 minutos y procedemos a revelar  cómo se describe anteriormente. </w:t>
      </w:r>
    </w:p>
    <w:p w14:paraId="06875A8B" w14:textId="77777777" w:rsidR="00B768CC" w:rsidRDefault="00B768CC" w:rsidP="00C34FC1">
      <w:pPr>
        <w:jc w:val="both"/>
        <w:rPr>
          <w:lang w:val="es-ES"/>
        </w:rPr>
      </w:pPr>
    </w:p>
    <w:p w14:paraId="11A936AE" w14:textId="77777777" w:rsidR="00B768CC" w:rsidRDefault="00B768CC" w:rsidP="00C34FC1">
      <w:pPr>
        <w:jc w:val="both"/>
        <w:rPr>
          <w:lang w:val="es-ES"/>
        </w:rPr>
      </w:pPr>
    </w:p>
    <w:p w14:paraId="23A35CD2" w14:textId="77777777" w:rsidR="00B768CC" w:rsidRDefault="00B768CC" w:rsidP="00C34FC1">
      <w:pPr>
        <w:jc w:val="both"/>
        <w:rPr>
          <w:lang w:val="es-ES"/>
        </w:rPr>
      </w:pPr>
    </w:p>
    <w:p w14:paraId="4D2CB330" w14:textId="77777777" w:rsidR="00B768CC" w:rsidRDefault="00B768CC" w:rsidP="00C34FC1">
      <w:pPr>
        <w:jc w:val="both"/>
        <w:rPr>
          <w:lang w:val="es-ES"/>
        </w:rPr>
      </w:pPr>
    </w:p>
    <w:p w14:paraId="46E31C8B" w14:textId="77777777" w:rsidR="00B768CC" w:rsidRDefault="00B768CC" w:rsidP="00C34FC1">
      <w:pPr>
        <w:jc w:val="both"/>
        <w:rPr>
          <w:lang w:val="es-ES"/>
        </w:rPr>
      </w:pPr>
    </w:p>
    <w:p w14:paraId="11CACDC0" w14:textId="77777777" w:rsidR="00B768CC" w:rsidRDefault="00B768CC" w:rsidP="00C34FC1">
      <w:pPr>
        <w:jc w:val="both"/>
        <w:rPr>
          <w:lang w:val="es-ES"/>
        </w:rPr>
      </w:pPr>
    </w:p>
    <w:p w14:paraId="2C43FCA4" w14:textId="77777777" w:rsidR="00B768CC" w:rsidRPr="00C162DC" w:rsidRDefault="00B768CC" w:rsidP="00C34FC1">
      <w:pPr>
        <w:jc w:val="both"/>
        <w:rPr>
          <w:lang w:val="es-ES"/>
        </w:rPr>
      </w:pPr>
    </w:p>
    <w:p w14:paraId="473FFAC4" w14:textId="77777777" w:rsidR="00C34FC1" w:rsidRDefault="00C34FC1" w:rsidP="005D6434">
      <w:pPr>
        <w:jc w:val="both"/>
        <w:rPr>
          <w:lang w:val="es-ES"/>
        </w:rPr>
      </w:pPr>
    </w:p>
    <w:p w14:paraId="7C840D36" w14:textId="77777777" w:rsidR="00C34FC1" w:rsidRDefault="00C34FC1" w:rsidP="005D6434">
      <w:pPr>
        <w:jc w:val="both"/>
        <w:rPr>
          <w:lang w:val="es-ES"/>
        </w:rPr>
        <w:sectPr w:rsidR="00C34FC1" w:rsidSect="007B5C17">
          <w:headerReference w:type="default" r:id="rId39"/>
          <w:footerReference w:type="default" r:id="rId40"/>
          <w:pgSz w:w="11906" w:h="16838"/>
          <w:pgMar w:top="1417" w:right="1701" w:bottom="1417" w:left="1701" w:header="708" w:footer="708" w:gutter="0"/>
          <w:pgNumType w:start="14"/>
          <w:cols w:space="708"/>
          <w:docGrid w:linePitch="360"/>
        </w:sectPr>
      </w:pPr>
    </w:p>
    <w:p w14:paraId="70FBD2EA" w14:textId="77777777" w:rsidR="00C34FC1" w:rsidRDefault="00C34FC1" w:rsidP="005D6434">
      <w:pPr>
        <w:jc w:val="both"/>
        <w:rPr>
          <w:lang w:val="es-ES"/>
        </w:rPr>
      </w:pPr>
    </w:p>
    <w:p w14:paraId="07D7566B" w14:textId="77777777" w:rsidR="00C34FC1" w:rsidRDefault="00C34FC1" w:rsidP="005D6434">
      <w:pPr>
        <w:jc w:val="both"/>
        <w:rPr>
          <w:lang w:val="es-ES"/>
        </w:rPr>
      </w:pPr>
    </w:p>
    <w:p w14:paraId="6B1B00A3" w14:textId="42A0D9D1" w:rsidR="001D706B" w:rsidRDefault="001D706B" w:rsidP="005D6434">
      <w:pPr>
        <w:jc w:val="both"/>
        <w:rPr>
          <w:lang w:val="es-ES"/>
        </w:rPr>
      </w:pPr>
      <w:r>
        <w:rPr>
          <w:lang w:val="es-ES"/>
        </w:rPr>
        <w:br w:type="page"/>
      </w:r>
    </w:p>
    <w:p w14:paraId="2FD0FD2B" w14:textId="77777777" w:rsidR="00C34FC1" w:rsidRDefault="00C34FC1" w:rsidP="005D6434">
      <w:pPr>
        <w:jc w:val="both"/>
        <w:rPr>
          <w:lang w:val="es-ES"/>
        </w:rPr>
      </w:pPr>
    </w:p>
    <w:p w14:paraId="05F46F25" w14:textId="77777777" w:rsidR="00C34FC1" w:rsidRDefault="00C34FC1" w:rsidP="005D6434">
      <w:pPr>
        <w:jc w:val="both"/>
        <w:rPr>
          <w:lang w:val="es-ES"/>
        </w:rPr>
      </w:pPr>
    </w:p>
    <w:p w14:paraId="0D5890B9" w14:textId="77777777" w:rsidR="00C34FC1" w:rsidRDefault="00C34FC1" w:rsidP="005D6434">
      <w:pPr>
        <w:jc w:val="both"/>
        <w:rPr>
          <w:lang w:val="es-ES"/>
        </w:rPr>
      </w:pPr>
    </w:p>
    <w:p w14:paraId="19B4B81D" w14:textId="77777777" w:rsidR="00C34FC1" w:rsidRDefault="00C34FC1" w:rsidP="005D6434">
      <w:pPr>
        <w:jc w:val="both"/>
        <w:rPr>
          <w:lang w:val="es-ES"/>
        </w:rPr>
      </w:pPr>
    </w:p>
    <w:p w14:paraId="4507FF23" w14:textId="77777777" w:rsidR="00C34FC1" w:rsidRDefault="00C34FC1" w:rsidP="005D6434">
      <w:pPr>
        <w:jc w:val="both"/>
        <w:rPr>
          <w:lang w:val="es-ES"/>
        </w:rPr>
      </w:pPr>
    </w:p>
    <w:p w14:paraId="5ED3A9F2" w14:textId="77777777" w:rsidR="00C34FC1" w:rsidRDefault="00C34FC1" w:rsidP="005D6434">
      <w:pPr>
        <w:jc w:val="both"/>
        <w:rPr>
          <w:lang w:val="es-ES"/>
        </w:rPr>
      </w:pPr>
    </w:p>
    <w:p w14:paraId="792B86A5" w14:textId="77777777" w:rsidR="00C34FC1" w:rsidRDefault="00C34FC1" w:rsidP="005D6434">
      <w:pPr>
        <w:jc w:val="both"/>
        <w:rPr>
          <w:lang w:val="es-ES"/>
        </w:rPr>
      </w:pPr>
    </w:p>
    <w:p w14:paraId="15D97110" w14:textId="77777777" w:rsidR="00C34FC1" w:rsidRDefault="007B5C17" w:rsidP="005D6434">
      <w:pPr>
        <w:jc w:val="both"/>
        <w:rPr>
          <w:lang w:val="es-ES"/>
        </w:rPr>
      </w:pPr>
      <w:r>
        <w:rPr>
          <w:noProof/>
          <w:lang w:val="es-ES" w:eastAsia="es-ES"/>
        </w:rPr>
        <w:pict w14:anchorId="6B9B2885">
          <v:shape id="_x0000_s1032" type="#_x0000_t202" style="position:absolute;left:0;text-align:left;margin-left:13.1pt;margin-top:16.8pt;width:424.35pt;height:141.65pt;z-index:251667456;visibility:visible;mso-height-percent:200;mso-wrap-distance-top:3.6pt;mso-wrap-distance-bottom:3.6pt;mso-height-percent:200;mso-width-relative:margin;mso-height-relative:margin" stroked="f">
            <v:textbox style="mso-next-textbox:#_x0000_s1032;mso-fit-shape-to-text:t">
              <w:txbxContent>
                <w:p w14:paraId="236FDE87" w14:textId="77777777" w:rsidR="007B5C17" w:rsidRPr="00D60874" w:rsidRDefault="007B5C17" w:rsidP="00794225">
                  <w:pPr>
                    <w:jc w:val="center"/>
                    <w:rPr>
                      <w:i/>
                      <w:sz w:val="96"/>
                      <w:u w:val="single"/>
                      <w:lang w:val="es-ES"/>
                    </w:rPr>
                  </w:pPr>
                  <w:r>
                    <w:rPr>
                      <w:i/>
                      <w:sz w:val="96"/>
                      <w:u w:val="single"/>
                      <w:lang w:val="es-ES"/>
                    </w:rPr>
                    <w:t>RESULTADOS</w:t>
                  </w:r>
                </w:p>
              </w:txbxContent>
            </v:textbox>
            <w10:wrap type="square"/>
          </v:shape>
        </w:pict>
      </w:r>
    </w:p>
    <w:p w14:paraId="51D335DF" w14:textId="77777777" w:rsidR="00C34FC1" w:rsidRDefault="00C34FC1" w:rsidP="005D6434">
      <w:pPr>
        <w:jc w:val="both"/>
        <w:rPr>
          <w:lang w:val="es-ES"/>
        </w:rPr>
      </w:pPr>
    </w:p>
    <w:p w14:paraId="2EC69BA8" w14:textId="77777777" w:rsidR="00C34FC1" w:rsidRDefault="00C34FC1" w:rsidP="005D6434">
      <w:pPr>
        <w:jc w:val="both"/>
        <w:rPr>
          <w:lang w:val="es-ES"/>
        </w:rPr>
      </w:pPr>
    </w:p>
    <w:p w14:paraId="144E483C" w14:textId="77777777" w:rsidR="00C34FC1" w:rsidRDefault="00C34FC1" w:rsidP="005D6434">
      <w:pPr>
        <w:jc w:val="both"/>
        <w:rPr>
          <w:lang w:val="es-ES"/>
        </w:rPr>
      </w:pPr>
    </w:p>
    <w:p w14:paraId="1A35F539" w14:textId="77777777" w:rsidR="00C34FC1" w:rsidRDefault="00C34FC1" w:rsidP="005D6434">
      <w:pPr>
        <w:jc w:val="both"/>
        <w:rPr>
          <w:lang w:val="es-ES"/>
        </w:rPr>
      </w:pPr>
    </w:p>
    <w:p w14:paraId="230D53DD" w14:textId="77777777" w:rsidR="00C34FC1" w:rsidRDefault="00C34FC1" w:rsidP="005D6434">
      <w:pPr>
        <w:jc w:val="both"/>
        <w:rPr>
          <w:lang w:val="es-ES"/>
        </w:rPr>
      </w:pPr>
    </w:p>
    <w:p w14:paraId="51571C0D" w14:textId="77777777" w:rsidR="00C34FC1" w:rsidRDefault="00C34FC1" w:rsidP="005D6434">
      <w:pPr>
        <w:jc w:val="both"/>
        <w:rPr>
          <w:lang w:val="es-ES"/>
        </w:rPr>
      </w:pPr>
    </w:p>
    <w:p w14:paraId="15DC059A" w14:textId="77777777" w:rsidR="00C34FC1" w:rsidRDefault="00C34FC1" w:rsidP="005D6434">
      <w:pPr>
        <w:jc w:val="both"/>
        <w:rPr>
          <w:lang w:val="es-ES"/>
        </w:rPr>
      </w:pPr>
    </w:p>
    <w:p w14:paraId="34CFA77C" w14:textId="77777777" w:rsidR="00C34FC1" w:rsidRDefault="00C34FC1" w:rsidP="005D6434">
      <w:pPr>
        <w:jc w:val="both"/>
        <w:rPr>
          <w:lang w:val="es-ES"/>
        </w:rPr>
      </w:pPr>
    </w:p>
    <w:p w14:paraId="1D58FEEA" w14:textId="77777777" w:rsidR="00C34FC1" w:rsidRDefault="00C34FC1" w:rsidP="005D6434">
      <w:pPr>
        <w:jc w:val="both"/>
        <w:rPr>
          <w:lang w:val="es-ES"/>
        </w:rPr>
      </w:pPr>
    </w:p>
    <w:p w14:paraId="7A3819B1" w14:textId="77777777" w:rsidR="00C34FC1" w:rsidRDefault="00C34FC1" w:rsidP="005D6434">
      <w:pPr>
        <w:jc w:val="both"/>
        <w:rPr>
          <w:lang w:val="es-ES"/>
        </w:rPr>
      </w:pPr>
    </w:p>
    <w:p w14:paraId="553E8E77" w14:textId="77777777" w:rsidR="00C34FC1" w:rsidRDefault="00C34FC1" w:rsidP="005D6434">
      <w:pPr>
        <w:jc w:val="both"/>
        <w:rPr>
          <w:lang w:val="es-ES"/>
        </w:rPr>
      </w:pPr>
    </w:p>
    <w:p w14:paraId="5BEC4C1D" w14:textId="77777777" w:rsidR="00C34FC1" w:rsidRDefault="00C34FC1" w:rsidP="005D6434">
      <w:pPr>
        <w:jc w:val="both"/>
        <w:rPr>
          <w:lang w:val="es-ES"/>
        </w:rPr>
      </w:pPr>
    </w:p>
    <w:p w14:paraId="1330C90F" w14:textId="77777777" w:rsidR="00C34FC1" w:rsidRDefault="00C34FC1" w:rsidP="005D6434">
      <w:pPr>
        <w:jc w:val="both"/>
        <w:rPr>
          <w:lang w:val="es-ES"/>
        </w:rPr>
      </w:pPr>
    </w:p>
    <w:p w14:paraId="519DF3BA" w14:textId="77777777" w:rsidR="00C34FC1" w:rsidRDefault="00C34FC1" w:rsidP="005D6434">
      <w:pPr>
        <w:jc w:val="both"/>
        <w:rPr>
          <w:lang w:val="es-ES"/>
        </w:rPr>
      </w:pPr>
    </w:p>
    <w:p w14:paraId="339C1803" w14:textId="77777777" w:rsidR="00C34FC1" w:rsidRDefault="00C34FC1" w:rsidP="005D6434">
      <w:pPr>
        <w:jc w:val="both"/>
        <w:rPr>
          <w:lang w:val="es-ES"/>
        </w:rPr>
      </w:pPr>
    </w:p>
    <w:p w14:paraId="06520515" w14:textId="77777777" w:rsidR="00C34FC1" w:rsidRDefault="00C34FC1" w:rsidP="005D6434">
      <w:pPr>
        <w:jc w:val="both"/>
        <w:rPr>
          <w:lang w:val="es-ES"/>
        </w:rPr>
      </w:pPr>
    </w:p>
    <w:p w14:paraId="1399AFE1" w14:textId="77777777" w:rsidR="00C34FC1" w:rsidRDefault="00C34FC1" w:rsidP="005D6434">
      <w:pPr>
        <w:jc w:val="both"/>
        <w:rPr>
          <w:lang w:val="es-ES"/>
        </w:rPr>
      </w:pPr>
    </w:p>
    <w:p w14:paraId="09FCF587" w14:textId="77777777" w:rsidR="00C34FC1" w:rsidRDefault="00C34FC1" w:rsidP="005D6434">
      <w:pPr>
        <w:jc w:val="both"/>
        <w:rPr>
          <w:lang w:val="es-ES"/>
        </w:rPr>
      </w:pPr>
    </w:p>
    <w:p w14:paraId="4863E4A7" w14:textId="77777777" w:rsidR="00C34FC1" w:rsidRDefault="00C34FC1" w:rsidP="005D6434">
      <w:pPr>
        <w:jc w:val="both"/>
        <w:rPr>
          <w:lang w:val="es-ES"/>
        </w:rPr>
      </w:pPr>
    </w:p>
    <w:p w14:paraId="3B47C5BE" w14:textId="77777777" w:rsidR="00C34FC1" w:rsidRDefault="00C34FC1" w:rsidP="005D6434">
      <w:pPr>
        <w:jc w:val="both"/>
        <w:rPr>
          <w:lang w:val="es-ES"/>
        </w:rPr>
      </w:pPr>
    </w:p>
    <w:p w14:paraId="4B79D327" w14:textId="77777777" w:rsidR="00C34FC1" w:rsidRDefault="00C34FC1" w:rsidP="005D6434">
      <w:pPr>
        <w:jc w:val="both"/>
        <w:rPr>
          <w:lang w:val="es-ES"/>
        </w:rPr>
      </w:pPr>
    </w:p>
    <w:p w14:paraId="1BA663CD" w14:textId="77777777" w:rsidR="00C34FC1" w:rsidRDefault="00C34FC1" w:rsidP="005D6434">
      <w:pPr>
        <w:jc w:val="both"/>
        <w:rPr>
          <w:lang w:val="es-ES"/>
        </w:rPr>
      </w:pPr>
    </w:p>
    <w:p w14:paraId="594F60C6" w14:textId="77777777" w:rsidR="00C34FC1" w:rsidRDefault="00C34FC1" w:rsidP="005D6434">
      <w:pPr>
        <w:jc w:val="both"/>
        <w:rPr>
          <w:lang w:val="es-ES"/>
        </w:rPr>
      </w:pPr>
    </w:p>
    <w:p w14:paraId="554079B3" w14:textId="77777777" w:rsidR="00C34FC1" w:rsidRDefault="00C34FC1" w:rsidP="005D6434">
      <w:pPr>
        <w:jc w:val="both"/>
        <w:rPr>
          <w:lang w:val="es-ES"/>
        </w:rPr>
      </w:pPr>
    </w:p>
    <w:p w14:paraId="2589A5D7" w14:textId="77777777" w:rsidR="00C34FC1" w:rsidRDefault="00C34FC1" w:rsidP="005D6434">
      <w:pPr>
        <w:jc w:val="both"/>
        <w:rPr>
          <w:lang w:val="es-ES"/>
        </w:rPr>
      </w:pPr>
    </w:p>
    <w:p w14:paraId="2CABEC78" w14:textId="77777777" w:rsidR="00C34FC1" w:rsidRDefault="00C34FC1" w:rsidP="005D6434">
      <w:pPr>
        <w:jc w:val="both"/>
        <w:rPr>
          <w:lang w:val="es-ES"/>
        </w:rPr>
      </w:pPr>
    </w:p>
    <w:p w14:paraId="5A9B7662" w14:textId="77777777" w:rsidR="00C34FC1" w:rsidRDefault="00C34FC1" w:rsidP="005D6434">
      <w:pPr>
        <w:jc w:val="both"/>
        <w:rPr>
          <w:lang w:val="es-ES"/>
        </w:rPr>
      </w:pPr>
    </w:p>
    <w:p w14:paraId="19196FAF" w14:textId="77777777" w:rsidR="00C34FC1" w:rsidRDefault="00C34FC1" w:rsidP="005D6434">
      <w:pPr>
        <w:jc w:val="both"/>
        <w:rPr>
          <w:lang w:val="es-ES"/>
        </w:rPr>
      </w:pPr>
    </w:p>
    <w:p w14:paraId="7FDE5D7E" w14:textId="77777777" w:rsidR="00C34FC1" w:rsidRDefault="00C34FC1" w:rsidP="00C34FC1">
      <w:pPr>
        <w:tabs>
          <w:tab w:val="left" w:pos="4941"/>
        </w:tabs>
        <w:jc w:val="both"/>
        <w:rPr>
          <w:lang w:val="es-ES"/>
        </w:rPr>
      </w:pPr>
      <w:r>
        <w:rPr>
          <w:lang w:val="es-ES"/>
        </w:rPr>
        <w:tab/>
      </w:r>
    </w:p>
    <w:p w14:paraId="10B5B193" w14:textId="77777777" w:rsidR="00C34FC1" w:rsidRDefault="00C34FC1" w:rsidP="005D6434">
      <w:pPr>
        <w:jc w:val="both"/>
        <w:rPr>
          <w:lang w:val="es-ES"/>
        </w:rPr>
      </w:pPr>
    </w:p>
    <w:p w14:paraId="2569FF30" w14:textId="77777777" w:rsidR="00C34FC1" w:rsidRDefault="00C34FC1" w:rsidP="005D6434">
      <w:pPr>
        <w:jc w:val="both"/>
        <w:rPr>
          <w:lang w:val="es-ES"/>
        </w:rPr>
      </w:pPr>
    </w:p>
    <w:p w14:paraId="6E6FA369" w14:textId="77777777" w:rsidR="00C34FC1" w:rsidRDefault="00C34FC1" w:rsidP="005D6434">
      <w:pPr>
        <w:jc w:val="both"/>
        <w:rPr>
          <w:lang w:val="es-ES"/>
        </w:rPr>
      </w:pPr>
    </w:p>
    <w:p w14:paraId="4BDCDE37" w14:textId="77777777" w:rsidR="00C34FC1" w:rsidRDefault="00C34FC1" w:rsidP="005D6434">
      <w:pPr>
        <w:jc w:val="both"/>
        <w:rPr>
          <w:lang w:val="es-ES"/>
        </w:rPr>
      </w:pPr>
    </w:p>
    <w:p w14:paraId="7345D38C" w14:textId="77777777" w:rsidR="00C34FC1" w:rsidRDefault="00C34FC1" w:rsidP="005D6434">
      <w:pPr>
        <w:jc w:val="both"/>
        <w:rPr>
          <w:lang w:val="es-ES"/>
        </w:rPr>
      </w:pPr>
    </w:p>
    <w:p w14:paraId="58D18D75" w14:textId="77777777" w:rsidR="00C34FC1" w:rsidRDefault="00C34FC1" w:rsidP="005D6434">
      <w:pPr>
        <w:jc w:val="both"/>
        <w:rPr>
          <w:lang w:val="es-ES"/>
        </w:rPr>
      </w:pPr>
    </w:p>
    <w:p w14:paraId="7A2C950C" w14:textId="77777777" w:rsidR="00C34FC1" w:rsidRDefault="00C34FC1" w:rsidP="005D6434">
      <w:pPr>
        <w:jc w:val="both"/>
        <w:rPr>
          <w:lang w:val="es-ES"/>
        </w:rPr>
      </w:pPr>
    </w:p>
    <w:p w14:paraId="1B5EDB82" w14:textId="77777777" w:rsidR="00C34FC1" w:rsidRDefault="00C34FC1" w:rsidP="005D6434">
      <w:pPr>
        <w:jc w:val="both"/>
        <w:rPr>
          <w:lang w:val="es-ES"/>
        </w:rPr>
      </w:pPr>
    </w:p>
    <w:p w14:paraId="2117BE4E" w14:textId="77777777" w:rsidR="00C34FC1" w:rsidRDefault="00C34FC1" w:rsidP="005D6434">
      <w:pPr>
        <w:jc w:val="both"/>
        <w:rPr>
          <w:lang w:val="es-ES"/>
        </w:rPr>
      </w:pPr>
    </w:p>
    <w:p w14:paraId="26EC7308" w14:textId="77777777" w:rsidR="00C34FC1" w:rsidRDefault="00C34FC1" w:rsidP="005D6434">
      <w:pPr>
        <w:jc w:val="both"/>
        <w:rPr>
          <w:lang w:val="es-ES"/>
        </w:rPr>
      </w:pPr>
    </w:p>
    <w:p w14:paraId="5805B253" w14:textId="77777777" w:rsidR="00C34FC1" w:rsidRDefault="00C34FC1" w:rsidP="005D6434">
      <w:pPr>
        <w:jc w:val="both"/>
        <w:rPr>
          <w:lang w:val="es-ES"/>
        </w:rPr>
      </w:pPr>
    </w:p>
    <w:p w14:paraId="6D9711BC" w14:textId="77777777" w:rsidR="00C34FC1" w:rsidRDefault="00C34FC1" w:rsidP="005D6434">
      <w:pPr>
        <w:jc w:val="both"/>
        <w:rPr>
          <w:lang w:val="es-ES"/>
        </w:rPr>
      </w:pPr>
    </w:p>
    <w:p w14:paraId="5790559A" w14:textId="77777777" w:rsidR="00C34FC1" w:rsidRDefault="00C34FC1" w:rsidP="005D6434">
      <w:pPr>
        <w:jc w:val="both"/>
        <w:rPr>
          <w:lang w:val="es-ES"/>
        </w:rPr>
      </w:pPr>
    </w:p>
    <w:p w14:paraId="5730DBF8" w14:textId="77777777" w:rsidR="00C34FC1" w:rsidRDefault="00C34FC1" w:rsidP="005D6434">
      <w:pPr>
        <w:jc w:val="both"/>
        <w:rPr>
          <w:lang w:val="es-ES"/>
        </w:rPr>
      </w:pPr>
    </w:p>
    <w:p w14:paraId="0873AFEF" w14:textId="77777777" w:rsidR="00C34FC1" w:rsidRDefault="00C34FC1" w:rsidP="005D6434">
      <w:pPr>
        <w:jc w:val="both"/>
        <w:rPr>
          <w:lang w:val="es-ES"/>
        </w:rPr>
        <w:sectPr w:rsidR="00C34FC1" w:rsidSect="00951048">
          <w:headerReference w:type="default" r:id="rId41"/>
          <w:footerReference w:type="default" r:id="rId42"/>
          <w:pgSz w:w="11906" w:h="16838"/>
          <w:pgMar w:top="1417" w:right="1701" w:bottom="1417" w:left="1701" w:header="708" w:footer="708" w:gutter="0"/>
          <w:pgNumType w:start="13"/>
          <w:cols w:space="708"/>
          <w:docGrid w:linePitch="360"/>
        </w:sectPr>
      </w:pPr>
    </w:p>
    <w:p w14:paraId="59311A72" w14:textId="77777777" w:rsidR="00794225" w:rsidRDefault="00794225" w:rsidP="00794225">
      <w:pPr>
        <w:jc w:val="both"/>
        <w:rPr>
          <w:b/>
          <w:u w:val="single"/>
          <w:lang w:val="es-ES"/>
        </w:rPr>
      </w:pPr>
    </w:p>
    <w:p w14:paraId="4BD07136" w14:textId="77777777" w:rsidR="00794225" w:rsidRDefault="00794225" w:rsidP="00794225">
      <w:pPr>
        <w:pStyle w:val="Prrafodelista"/>
        <w:numPr>
          <w:ilvl w:val="0"/>
          <w:numId w:val="12"/>
        </w:numPr>
        <w:jc w:val="both"/>
        <w:rPr>
          <w:b/>
          <w:u w:val="single"/>
          <w:lang w:val="es-ES"/>
        </w:rPr>
      </w:pPr>
      <w:r w:rsidRPr="008A56EE">
        <w:rPr>
          <w:b/>
          <w:u w:val="single"/>
          <w:lang w:val="es-ES"/>
        </w:rPr>
        <w:t xml:space="preserve">Análisis del perfil de </w:t>
      </w:r>
      <w:r>
        <w:rPr>
          <w:b/>
          <w:u w:val="single"/>
          <w:lang w:val="es-ES"/>
        </w:rPr>
        <w:t>crecimiento</w:t>
      </w:r>
      <w:r w:rsidRPr="008A56EE">
        <w:rPr>
          <w:b/>
          <w:u w:val="single"/>
          <w:lang w:val="es-ES"/>
        </w:rPr>
        <w:t xml:space="preserve"> en medio líquido d</w:t>
      </w:r>
      <w:r>
        <w:rPr>
          <w:b/>
          <w:u w:val="single"/>
          <w:lang w:val="es-ES"/>
        </w:rPr>
        <w:t>e genes de las familias PDR, MRP</w:t>
      </w:r>
      <w:r w:rsidRPr="008A56EE">
        <w:rPr>
          <w:b/>
          <w:u w:val="single"/>
          <w:lang w:val="es-ES"/>
        </w:rPr>
        <w:t xml:space="preserve"> y R</w:t>
      </w:r>
      <w:r w:rsidR="00BB2937">
        <w:rPr>
          <w:b/>
          <w:u w:val="single"/>
          <w:lang w:val="es-ES"/>
        </w:rPr>
        <w:t>im</w:t>
      </w:r>
      <w:r w:rsidRPr="008A56EE">
        <w:rPr>
          <w:b/>
          <w:u w:val="single"/>
          <w:lang w:val="es-ES"/>
        </w:rPr>
        <w:t>101</w:t>
      </w:r>
    </w:p>
    <w:p w14:paraId="169410BE" w14:textId="77777777" w:rsidR="00794225" w:rsidRPr="00951553" w:rsidRDefault="00794225" w:rsidP="00794225">
      <w:pPr>
        <w:ind w:left="360"/>
        <w:jc w:val="both"/>
        <w:rPr>
          <w:lang w:val="es-ES"/>
        </w:rPr>
      </w:pPr>
      <w:r>
        <w:rPr>
          <w:lang w:val="es-ES"/>
        </w:rPr>
        <w:t>Hemos analizado la cinética del crecimiento de nuestro set de cepas con genes suprimidos</w:t>
      </w:r>
      <w:r w:rsidR="00BB2937">
        <w:rPr>
          <w:lang w:val="es-ES"/>
        </w:rPr>
        <w:t xml:space="preserve"> que codifican para transport</w:t>
      </w:r>
      <w:r w:rsidR="00A664BC">
        <w:rPr>
          <w:lang w:val="es-ES"/>
        </w:rPr>
        <w:t>adores de las familias PDR y MRP</w:t>
      </w:r>
      <w:r w:rsidR="00BB2937">
        <w:rPr>
          <w:lang w:val="es-ES"/>
        </w:rPr>
        <w:t xml:space="preserve"> o la ruta Rim101, como se describe en Materiales y </w:t>
      </w:r>
      <w:r w:rsidR="005F0D2B">
        <w:rPr>
          <w:lang w:val="es-ES"/>
        </w:rPr>
        <w:t>Métodos</w:t>
      </w:r>
      <w:r w:rsidR="00BB2937">
        <w:rPr>
          <w:lang w:val="es-ES"/>
        </w:rPr>
        <w:t xml:space="preserve">. </w:t>
      </w:r>
      <w:r w:rsidR="00A747AD">
        <w:rPr>
          <w:lang w:val="es-ES"/>
        </w:rPr>
        <w:t xml:space="preserve">Estas cepas se obtuvieron de la colección de mutantes EUROSCARF. </w:t>
      </w:r>
      <w:r w:rsidR="00BB2937">
        <w:rPr>
          <w:lang w:val="es-ES"/>
        </w:rPr>
        <w:t>Los ensayos se realizaron</w:t>
      </w:r>
      <w:r>
        <w:rPr>
          <w:lang w:val="es-ES"/>
        </w:rPr>
        <w:t xml:space="preserve"> en medio líquido YPD, YPD + ketoconazol (1μM) e YPD + fluconazol (200μM) para obtener un perfil de crecimiento que nos muestre la sensibilidad de cada cepa al tratamiento con azoles. </w:t>
      </w:r>
      <w:r w:rsidR="0092023F">
        <w:rPr>
          <w:lang w:val="es-ES"/>
        </w:rPr>
        <w:t>Para cada cepa en cada medio de cultivo se realizaron 3 réplicas técnicas. Igualmente, se llevaron a cabo 3 réplicas biológicas para comprobar que los comportamientos se mantenían y no variaban entre un experimento y otro.</w:t>
      </w:r>
      <w:r w:rsidR="009F0CB8">
        <w:rPr>
          <w:lang w:val="es-ES"/>
        </w:rPr>
        <w:t xml:space="preserve"> El experimento se extendió por 2 días, siendo la OD de cada pocillo medida en el aparato BioscreenC </w:t>
      </w:r>
      <w:r w:rsidR="001113BF">
        <w:rPr>
          <w:lang w:val="es-ES"/>
        </w:rPr>
        <w:t>cada media hora y en agitación constante.</w:t>
      </w:r>
      <w:r w:rsidR="0092023F">
        <w:rPr>
          <w:lang w:val="es-ES"/>
        </w:rPr>
        <w:t xml:space="preserve"> Los datos fueron validados mediante un análisis de la desviación estándar entre las réplicas técnicas, aceptándose los datos cuyos valores de desviación no superasen un 10% del valor del dato. La corrección de fondo se realizó restando a todos los valores el valor inicial (a tiempo 0) y sumando el valor de la OD calculada en este tiempo, el cual era 0,02. </w:t>
      </w:r>
      <w:r>
        <w:rPr>
          <w:lang w:val="es-ES"/>
        </w:rPr>
        <w:t xml:space="preserve"> </w:t>
      </w:r>
    </w:p>
    <w:p w14:paraId="4953009F" w14:textId="77777777" w:rsidR="00794225" w:rsidRDefault="00794225" w:rsidP="00794225">
      <w:pPr>
        <w:keepNext/>
        <w:jc w:val="center"/>
      </w:pPr>
      <w:r w:rsidRPr="00451031">
        <w:rPr>
          <w:noProof/>
          <w:lang w:val="es-ES" w:eastAsia="es-ES"/>
        </w:rPr>
        <w:drawing>
          <wp:inline distT="0" distB="0" distL="0" distR="0" wp14:anchorId="72B323C4" wp14:editId="5D7010C9">
            <wp:extent cx="5476875" cy="413385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04BA510" w14:textId="77777777" w:rsidR="00794225" w:rsidRPr="00221015" w:rsidRDefault="00794225" w:rsidP="00794225">
      <w:pPr>
        <w:pStyle w:val="Descripcin"/>
        <w:jc w:val="center"/>
        <w:rPr>
          <w:b/>
          <w:i w:val="0"/>
          <w:color w:val="auto"/>
          <w:lang w:val="es-ES"/>
        </w:rPr>
      </w:pPr>
      <w:r w:rsidRPr="00221015">
        <w:rPr>
          <w:b/>
          <w:i w:val="0"/>
          <w:color w:val="auto"/>
          <w:lang w:val="es-ES"/>
        </w:rPr>
        <w:t>Figura 4.1 Perfil de crecimiento del set de cepas en medio YPD</w:t>
      </w:r>
    </w:p>
    <w:p w14:paraId="41080D5C" w14:textId="77777777" w:rsidR="00794225" w:rsidRPr="006F454E" w:rsidRDefault="00794225" w:rsidP="00794225">
      <w:pPr>
        <w:pStyle w:val="Descripcin"/>
        <w:jc w:val="center"/>
        <w:rPr>
          <w:i w:val="0"/>
          <w:color w:val="auto"/>
          <w:lang w:val="es-ES"/>
        </w:rPr>
      </w:pPr>
      <w:r w:rsidRPr="006F454E">
        <w:rPr>
          <w:noProof/>
          <w:lang w:val="es-ES" w:eastAsia="es-ES"/>
        </w:rPr>
        <w:lastRenderedPageBreak/>
        <w:drawing>
          <wp:inline distT="0" distB="0" distL="0" distR="0" wp14:anchorId="2F40CF27" wp14:editId="6457E6BA">
            <wp:extent cx="5429250" cy="3838575"/>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CF56540" w14:textId="77777777" w:rsidR="00794225" w:rsidRPr="00221015" w:rsidRDefault="00794225" w:rsidP="00794225">
      <w:pPr>
        <w:pStyle w:val="Descripcin"/>
        <w:jc w:val="both"/>
        <w:rPr>
          <w:b/>
          <w:i w:val="0"/>
          <w:color w:val="auto"/>
          <w:lang w:val="es-ES"/>
        </w:rPr>
      </w:pPr>
      <w:r w:rsidRPr="00221015">
        <w:rPr>
          <w:b/>
          <w:i w:val="0"/>
          <w:color w:val="auto"/>
          <w:lang w:val="es-ES"/>
        </w:rPr>
        <w:t xml:space="preserve">Figura </w:t>
      </w:r>
      <w:r w:rsidRPr="009D55C6">
        <w:rPr>
          <w:b/>
          <w:i w:val="0"/>
          <w:color w:val="auto"/>
          <w:lang w:val="es-ES"/>
        </w:rPr>
        <w:t>4.2</w:t>
      </w:r>
      <w:r w:rsidRPr="00221015">
        <w:rPr>
          <w:b/>
          <w:i w:val="0"/>
          <w:color w:val="auto"/>
          <w:lang w:val="es-ES"/>
        </w:rPr>
        <w:t xml:space="preserve">. Perfil de resistencia del set de cepas en presencia de Ketoconazol en medio YPD a una concentración 1 </w:t>
      </w:r>
      <w:r w:rsidRPr="00221015">
        <w:rPr>
          <w:rFonts w:ascii="Symbol" w:hAnsi="Symbol"/>
          <w:b/>
          <w:i w:val="0"/>
          <w:color w:val="auto"/>
          <w:lang w:val="es-ES"/>
        </w:rPr>
        <w:t></w:t>
      </w:r>
      <w:r w:rsidRPr="00221015">
        <w:rPr>
          <w:b/>
          <w:i w:val="0"/>
          <w:color w:val="auto"/>
          <w:lang w:val="es-ES"/>
        </w:rPr>
        <w:t>M</w:t>
      </w:r>
    </w:p>
    <w:p w14:paraId="1D3A387F" w14:textId="77777777" w:rsidR="00794225" w:rsidRDefault="00794225" w:rsidP="00794225">
      <w:pPr>
        <w:keepNext/>
        <w:jc w:val="center"/>
      </w:pPr>
      <w:r w:rsidRPr="006F454E">
        <w:rPr>
          <w:noProof/>
          <w:lang w:val="es-ES" w:eastAsia="es-ES"/>
        </w:rPr>
        <w:drawing>
          <wp:inline distT="0" distB="0" distL="0" distR="0" wp14:anchorId="1B3B6C6D" wp14:editId="51BB58EE">
            <wp:extent cx="5705475" cy="384810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D961782" w14:textId="77777777" w:rsidR="00794225" w:rsidRPr="00221015" w:rsidRDefault="00794225" w:rsidP="00794225">
      <w:pPr>
        <w:pStyle w:val="Descripcin"/>
        <w:jc w:val="center"/>
        <w:rPr>
          <w:b/>
          <w:i w:val="0"/>
          <w:color w:val="auto"/>
          <w:lang w:val="es-ES"/>
        </w:rPr>
      </w:pPr>
      <w:r w:rsidRPr="00221015">
        <w:rPr>
          <w:b/>
          <w:i w:val="0"/>
          <w:color w:val="auto"/>
          <w:lang w:val="es-ES"/>
        </w:rPr>
        <w:t>Figura 4.3 Perfil de resistencia del set de cepas en medio YPD con una concentración de Fluconazol 0,2 mM</w:t>
      </w:r>
    </w:p>
    <w:p w14:paraId="6210B8FB" w14:textId="77777777" w:rsidR="00794225" w:rsidRDefault="00794225" w:rsidP="00794225">
      <w:pPr>
        <w:jc w:val="both"/>
        <w:rPr>
          <w:lang w:val="es-ES"/>
        </w:rPr>
      </w:pPr>
      <w:r>
        <w:rPr>
          <w:lang w:val="es-ES"/>
        </w:rPr>
        <w:lastRenderedPageBreak/>
        <w:t xml:space="preserve">Como podemos observar, la mayoría de cepas en medio YPD tiene una cinética de crecimiento muy similar a la cepa sin ninguna mutación. Sin embargo, la cepa mutante </w:t>
      </w:r>
      <w:r w:rsidRPr="00EE02EC">
        <w:rPr>
          <w:i/>
          <w:lang w:val="es-ES"/>
        </w:rPr>
        <w:t>pdr5</w:t>
      </w:r>
      <w:r>
        <w:rPr>
          <w:lang w:val="es-ES"/>
        </w:rPr>
        <w:t xml:space="preserve"> ya presenta un retraso </w:t>
      </w:r>
      <w:r w:rsidR="00BB2937">
        <w:rPr>
          <w:lang w:val="es-ES"/>
        </w:rPr>
        <w:t xml:space="preserve">ligero </w:t>
      </w:r>
      <w:r>
        <w:rPr>
          <w:lang w:val="es-ES"/>
        </w:rPr>
        <w:t>tanto en el crecimiento como en la cantidad final de biomasa.</w:t>
      </w:r>
    </w:p>
    <w:p w14:paraId="36955E75" w14:textId="77777777" w:rsidR="00794225" w:rsidRPr="000C2CA9" w:rsidRDefault="00794225" w:rsidP="00794225">
      <w:pPr>
        <w:jc w:val="both"/>
        <w:rPr>
          <w:lang w:val="es-ES"/>
        </w:rPr>
      </w:pPr>
      <w:r>
        <w:rPr>
          <w:lang w:val="es-ES"/>
        </w:rPr>
        <w:t xml:space="preserve">En el caso de añadir ketoconazol, podemos observar como </w:t>
      </w:r>
      <w:r w:rsidR="00BB2937">
        <w:rPr>
          <w:lang w:val="es-ES"/>
        </w:rPr>
        <w:t>el crecimiento de</w:t>
      </w:r>
      <w:r>
        <w:rPr>
          <w:lang w:val="es-ES"/>
        </w:rPr>
        <w:t xml:space="preserve"> una serie de cepas se encuentra dramáticamente </w:t>
      </w:r>
      <w:r w:rsidR="00BB2937">
        <w:rPr>
          <w:lang w:val="es-ES"/>
        </w:rPr>
        <w:t>afectado</w:t>
      </w:r>
      <w:r>
        <w:rPr>
          <w:lang w:val="es-ES"/>
        </w:rPr>
        <w:t xml:space="preserve"> tanto en la cinética de crecimiento como en la cantidad final de cultivo producida. Son las cepas mutantes para los genes </w:t>
      </w:r>
      <w:r w:rsidRPr="00EE02EC">
        <w:rPr>
          <w:i/>
          <w:lang w:val="es-ES"/>
        </w:rPr>
        <w:t>pdr1</w:t>
      </w:r>
      <w:r>
        <w:rPr>
          <w:lang w:val="es-ES"/>
        </w:rPr>
        <w:t xml:space="preserve">, </w:t>
      </w:r>
      <w:r w:rsidRPr="00EE02EC">
        <w:rPr>
          <w:i/>
          <w:lang w:val="es-ES"/>
        </w:rPr>
        <w:t>pdr3</w:t>
      </w:r>
      <w:r>
        <w:rPr>
          <w:lang w:val="es-ES"/>
        </w:rPr>
        <w:t xml:space="preserve">, </w:t>
      </w:r>
      <w:r w:rsidRPr="00EE02EC">
        <w:rPr>
          <w:i/>
          <w:lang w:val="es-ES"/>
        </w:rPr>
        <w:t>pdr5</w:t>
      </w:r>
      <w:r>
        <w:rPr>
          <w:lang w:val="es-ES"/>
        </w:rPr>
        <w:t xml:space="preserve">, </w:t>
      </w:r>
      <w:r w:rsidRPr="00EE02EC">
        <w:rPr>
          <w:i/>
          <w:lang w:val="es-ES"/>
        </w:rPr>
        <w:t>yor1</w:t>
      </w:r>
      <w:r>
        <w:rPr>
          <w:lang w:val="es-ES"/>
        </w:rPr>
        <w:t xml:space="preserve">, y </w:t>
      </w:r>
      <w:r w:rsidRPr="00EE02EC">
        <w:rPr>
          <w:i/>
          <w:lang w:val="es-ES"/>
        </w:rPr>
        <w:t>flr1</w:t>
      </w:r>
      <w:r>
        <w:rPr>
          <w:lang w:val="es-ES"/>
        </w:rPr>
        <w:t xml:space="preserve">. En el caso del fluconazol, la supervivencia se ve aún más comprometida. En este caso se observan afectadas las cepas </w:t>
      </w:r>
      <w:r w:rsidRPr="00EE02EC">
        <w:rPr>
          <w:i/>
          <w:lang w:val="es-ES"/>
        </w:rPr>
        <w:t>pdr3</w:t>
      </w:r>
      <w:r>
        <w:rPr>
          <w:lang w:val="es-ES"/>
        </w:rPr>
        <w:t xml:space="preserve">, </w:t>
      </w:r>
      <w:r w:rsidRPr="00EE02EC">
        <w:rPr>
          <w:i/>
          <w:lang w:val="es-ES"/>
        </w:rPr>
        <w:t>pdr5</w:t>
      </w:r>
      <w:r>
        <w:rPr>
          <w:lang w:val="es-ES"/>
        </w:rPr>
        <w:t xml:space="preserve">, </w:t>
      </w:r>
      <w:r w:rsidRPr="00EE02EC">
        <w:rPr>
          <w:i/>
          <w:lang w:val="es-ES"/>
        </w:rPr>
        <w:t>rim101</w:t>
      </w:r>
      <w:r>
        <w:rPr>
          <w:lang w:val="es-ES"/>
        </w:rPr>
        <w:t xml:space="preserve">, y </w:t>
      </w:r>
      <w:r w:rsidRPr="00EE02EC">
        <w:rPr>
          <w:i/>
          <w:lang w:val="es-ES"/>
        </w:rPr>
        <w:t>flr1</w:t>
      </w:r>
      <w:r>
        <w:rPr>
          <w:lang w:val="es-ES"/>
        </w:rPr>
        <w:t xml:space="preserve"> tanto en su cinética como en su rendimiento final, y </w:t>
      </w:r>
      <w:r w:rsidRPr="00EE02EC">
        <w:rPr>
          <w:i/>
          <w:lang w:val="es-ES"/>
        </w:rPr>
        <w:t>pdr1</w:t>
      </w:r>
      <w:r>
        <w:rPr>
          <w:lang w:val="es-ES"/>
        </w:rPr>
        <w:t xml:space="preserve">, </w:t>
      </w:r>
      <w:r w:rsidRPr="00EE02EC">
        <w:rPr>
          <w:i/>
          <w:lang w:val="es-ES"/>
        </w:rPr>
        <w:t>pdr3</w:t>
      </w:r>
      <w:r>
        <w:rPr>
          <w:lang w:val="es-ES"/>
        </w:rPr>
        <w:t xml:space="preserve"> e </w:t>
      </w:r>
      <w:r w:rsidRPr="00EE02EC">
        <w:rPr>
          <w:i/>
          <w:lang w:val="es-ES"/>
        </w:rPr>
        <w:t>ycf1</w:t>
      </w:r>
      <w:r>
        <w:rPr>
          <w:lang w:val="es-ES"/>
        </w:rPr>
        <w:t xml:space="preserve"> se ven afectados en su cinética de crecimiento, aunque al final consiguen llegar a una concentración de cultivo similar a la de la cepa control y otras cepas que no se ven afectadas. </w:t>
      </w:r>
    </w:p>
    <w:p w14:paraId="1B559037" w14:textId="77777777" w:rsidR="00794225" w:rsidRDefault="00794225" w:rsidP="00794225">
      <w:pPr>
        <w:jc w:val="both"/>
        <w:rPr>
          <w:b/>
          <w:u w:val="single"/>
          <w:lang w:val="es-ES"/>
        </w:rPr>
      </w:pPr>
    </w:p>
    <w:p w14:paraId="3C8A3C10" w14:textId="77777777" w:rsidR="00794225" w:rsidRPr="008A56EE" w:rsidRDefault="00794225" w:rsidP="00794225">
      <w:pPr>
        <w:pStyle w:val="Prrafodelista"/>
        <w:numPr>
          <w:ilvl w:val="0"/>
          <w:numId w:val="12"/>
        </w:numPr>
        <w:jc w:val="both"/>
        <w:rPr>
          <w:b/>
          <w:u w:val="single"/>
          <w:lang w:val="es-ES"/>
        </w:rPr>
      </w:pPr>
      <w:r w:rsidRPr="008A56EE">
        <w:rPr>
          <w:b/>
          <w:u w:val="single"/>
          <w:lang w:val="es-ES"/>
        </w:rPr>
        <w:t xml:space="preserve">Análisis del perfil de </w:t>
      </w:r>
      <w:r>
        <w:rPr>
          <w:b/>
          <w:u w:val="single"/>
          <w:lang w:val="es-ES"/>
        </w:rPr>
        <w:t>crecimiento</w:t>
      </w:r>
      <w:r w:rsidRPr="008A56EE">
        <w:rPr>
          <w:b/>
          <w:u w:val="single"/>
          <w:lang w:val="es-ES"/>
        </w:rPr>
        <w:t xml:space="preserve"> en medio sólido d</w:t>
      </w:r>
      <w:r>
        <w:rPr>
          <w:b/>
          <w:u w:val="single"/>
          <w:lang w:val="es-ES"/>
        </w:rPr>
        <w:t>e genes de las familias PDR, MRP</w:t>
      </w:r>
      <w:r w:rsidRPr="008A56EE">
        <w:rPr>
          <w:b/>
          <w:u w:val="single"/>
          <w:lang w:val="es-ES"/>
        </w:rPr>
        <w:t xml:space="preserve"> y R</w:t>
      </w:r>
      <w:r w:rsidR="00BB2937">
        <w:rPr>
          <w:b/>
          <w:u w:val="single"/>
          <w:lang w:val="es-ES"/>
        </w:rPr>
        <w:t>im</w:t>
      </w:r>
      <w:r>
        <w:rPr>
          <w:b/>
          <w:u w:val="single"/>
          <w:lang w:val="es-ES"/>
        </w:rPr>
        <w:t>101</w:t>
      </w:r>
    </w:p>
    <w:p w14:paraId="1E2F007D" w14:textId="77777777" w:rsidR="00794225" w:rsidRPr="00185D08" w:rsidRDefault="00794225" w:rsidP="00794225">
      <w:pPr>
        <w:jc w:val="both"/>
        <w:rPr>
          <w:lang w:val="es-ES"/>
        </w:rPr>
      </w:pPr>
      <w:r>
        <w:rPr>
          <w:lang w:val="es-ES"/>
        </w:rPr>
        <w:t xml:space="preserve">Este experimento se llevó a cabo para comprobar que el comportamiento de los mutantes </w:t>
      </w:r>
      <w:r w:rsidR="00436FAA">
        <w:rPr>
          <w:lang w:val="es-ES"/>
        </w:rPr>
        <w:t xml:space="preserve">del experimento anterior </w:t>
      </w:r>
      <w:r>
        <w:rPr>
          <w:lang w:val="es-ES"/>
        </w:rPr>
        <w:t>se mantenía</w:t>
      </w:r>
      <w:r w:rsidR="00436FAA">
        <w:rPr>
          <w:lang w:val="es-ES"/>
        </w:rPr>
        <w:t xml:space="preserve"> constante,</w:t>
      </w:r>
      <w:r>
        <w:rPr>
          <w:lang w:val="es-ES"/>
        </w:rPr>
        <w:t xml:space="preserve"> independientemente </w:t>
      </w:r>
      <w:r w:rsidR="00436FAA">
        <w:rPr>
          <w:lang w:val="es-ES"/>
        </w:rPr>
        <w:t xml:space="preserve">de que </w:t>
      </w:r>
      <w:r>
        <w:rPr>
          <w:lang w:val="es-ES"/>
        </w:rPr>
        <w:t xml:space="preserve">el estudio se realizase en medio líquido o medio sólido. </w:t>
      </w:r>
      <w:r w:rsidR="00BB7934">
        <w:rPr>
          <w:lang w:val="es-ES"/>
        </w:rPr>
        <w:t>Para ello, se realizaron cultivos en medio YPD sólido sin tratar y con tratamientos con azoles, en este caso los tratamientos con ketoconazol fueron de 500nM y 1μM (Voth et al., 2014), y en el caso de fluconazol de 50μM y 200 μM (Marques et al., 2015). De cada cepa en cada cultivo se realizaron diluciones seriadas del cultivo inicial.</w:t>
      </w:r>
      <w:r w:rsidR="00436FAA">
        <w:rPr>
          <w:lang w:val="es-ES"/>
        </w:rPr>
        <w:t xml:space="preserve"> El resultado se obtuvo tras dejar crecer los cultivos durante 5 días.</w:t>
      </w:r>
      <w:r w:rsidR="00BB7934">
        <w:rPr>
          <w:lang w:val="es-ES"/>
        </w:rPr>
        <w:t xml:space="preserve"> </w:t>
      </w:r>
      <w:r>
        <w:rPr>
          <w:lang w:val="es-ES"/>
        </w:rPr>
        <w:t xml:space="preserve">Podemos confirmar que el gen </w:t>
      </w:r>
      <w:r w:rsidRPr="00EE02EC">
        <w:rPr>
          <w:i/>
          <w:lang w:val="es-ES"/>
        </w:rPr>
        <w:t>PDR5</w:t>
      </w:r>
      <w:r>
        <w:rPr>
          <w:lang w:val="es-ES"/>
        </w:rPr>
        <w:t xml:space="preserve"> sigue el mismo comportamiento que en medio líquido y que es uno de los más importantes para conservar la viabilidad de las células en presencia de antifúngicos. Así mismo, los genes de la ruta Rim, </w:t>
      </w:r>
      <w:r w:rsidR="005F0C62">
        <w:rPr>
          <w:i/>
          <w:lang w:val="es-ES"/>
        </w:rPr>
        <w:t>RIM</w:t>
      </w:r>
      <w:r w:rsidRPr="00EE02EC">
        <w:rPr>
          <w:i/>
          <w:lang w:val="es-ES"/>
        </w:rPr>
        <w:t>8</w:t>
      </w:r>
      <w:r>
        <w:rPr>
          <w:lang w:val="es-ES"/>
        </w:rPr>
        <w:t xml:space="preserve"> y </w:t>
      </w:r>
      <w:r w:rsidR="005F0C62">
        <w:rPr>
          <w:i/>
          <w:lang w:val="es-ES"/>
        </w:rPr>
        <w:t>RIM</w:t>
      </w:r>
      <w:r w:rsidRPr="00EE02EC">
        <w:rPr>
          <w:i/>
          <w:lang w:val="es-ES"/>
        </w:rPr>
        <w:t>101</w:t>
      </w:r>
      <w:r>
        <w:rPr>
          <w:lang w:val="es-ES"/>
        </w:rPr>
        <w:t xml:space="preserve">, se muestran indispensables en el caso de una concentración elevada en el medio de fluconazol. </w:t>
      </w:r>
    </w:p>
    <w:p w14:paraId="0C328A9D" w14:textId="77777777" w:rsidR="00794225" w:rsidRDefault="00794225" w:rsidP="00794225">
      <w:pPr>
        <w:keepNext/>
        <w:jc w:val="center"/>
      </w:pPr>
      <w:r>
        <w:rPr>
          <w:noProof/>
          <w:lang w:val="es-ES" w:eastAsia="es-ES"/>
        </w:rPr>
        <w:lastRenderedPageBreak/>
        <w:drawing>
          <wp:inline distT="0" distB="0" distL="0" distR="0" wp14:anchorId="1B4F794E" wp14:editId="52ED6CD1">
            <wp:extent cx="4162425" cy="39433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162425" cy="3943350"/>
                    </a:xfrm>
                    <a:prstGeom prst="rect">
                      <a:avLst/>
                    </a:prstGeom>
                  </pic:spPr>
                </pic:pic>
              </a:graphicData>
            </a:graphic>
          </wp:inline>
        </w:drawing>
      </w:r>
    </w:p>
    <w:p w14:paraId="09FC5C4A" w14:textId="77777777" w:rsidR="00794225" w:rsidRDefault="00794225" w:rsidP="00794225">
      <w:pPr>
        <w:pStyle w:val="Descripcin"/>
        <w:jc w:val="both"/>
        <w:rPr>
          <w:i w:val="0"/>
          <w:color w:val="auto"/>
          <w:lang w:val="es-ES"/>
        </w:rPr>
      </w:pPr>
      <w:r w:rsidRPr="00221015">
        <w:rPr>
          <w:b/>
          <w:i w:val="0"/>
          <w:color w:val="auto"/>
          <w:lang w:val="es-ES"/>
        </w:rPr>
        <w:t>Figura 4.4 Perfil de sensibilidad de los mutantes en medio sólido</w:t>
      </w:r>
      <w:r>
        <w:rPr>
          <w:i w:val="0"/>
          <w:color w:val="auto"/>
          <w:lang w:val="es-ES"/>
        </w:rPr>
        <w:t xml:space="preserve">. </w:t>
      </w:r>
      <w:r w:rsidRPr="00185D08">
        <w:rPr>
          <w:i w:val="0"/>
          <w:color w:val="auto"/>
          <w:lang w:val="es-ES"/>
        </w:rPr>
        <w:t>Resultado del crecimiento en medio sólido de las cepas mutantes en presencia de distintos tratamientos con antifúngicos.</w:t>
      </w:r>
    </w:p>
    <w:p w14:paraId="316D3FA7" w14:textId="77777777" w:rsidR="00B04BD1" w:rsidRDefault="00B04BD1" w:rsidP="00B04BD1">
      <w:pPr>
        <w:rPr>
          <w:lang w:val="es-ES"/>
        </w:rPr>
      </w:pPr>
    </w:p>
    <w:p w14:paraId="472FA90F" w14:textId="77777777" w:rsidR="00794225" w:rsidRDefault="00113431" w:rsidP="00794225">
      <w:pPr>
        <w:jc w:val="both"/>
        <w:rPr>
          <w:lang w:val="es-ES"/>
        </w:rPr>
      </w:pPr>
      <w:r>
        <w:rPr>
          <w:lang w:val="es-ES"/>
        </w:rPr>
        <w:t xml:space="preserve">Al contrario que en el experimento en medio líquido, aquí parece ser que </w:t>
      </w:r>
      <w:r w:rsidRPr="009F287F">
        <w:rPr>
          <w:i/>
          <w:lang w:val="es-ES"/>
        </w:rPr>
        <w:t>PDR3</w:t>
      </w:r>
      <w:r>
        <w:rPr>
          <w:lang w:val="es-ES"/>
        </w:rPr>
        <w:t xml:space="preserve"> se muestra como el factor de transcripción que más imprescind</w:t>
      </w:r>
      <w:r w:rsidR="009F287F">
        <w:rPr>
          <w:lang w:val="es-ES"/>
        </w:rPr>
        <w:t xml:space="preserve">ible resulta, en lugar de </w:t>
      </w:r>
      <w:r w:rsidR="009F287F" w:rsidRPr="009F287F">
        <w:rPr>
          <w:i/>
          <w:lang w:val="es-ES"/>
        </w:rPr>
        <w:t xml:space="preserve">PDR1. FLR1 </w:t>
      </w:r>
      <w:r w:rsidR="009F287F">
        <w:rPr>
          <w:lang w:val="es-ES"/>
        </w:rPr>
        <w:t xml:space="preserve">también resulta esencial como ya se describió en la bibliografía. Es llamativo que las cepas donde no se expresa el gen </w:t>
      </w:r>
      <w:r w:rsidR="009F287F" w:rsidRPr="00E26700">
        <w:rPr>
          <w:i/>
          <w:lang w:val="es-ES"/>
        </w:rPr>
        <w:t>PDR16</w:t>
      </w:r>
      <w:r w:rsidR="009F287F">
        <w:rPr>
          <w:lang w:val="es-ES"/>
        </w:rPr>
        <w:t xml:space="preserve"> muestra en este experimento una acusada sensibilidad</w:t>
      </w:r>
      <w:r w:rsidR="00A664BC">
        <w:rPr>
          <w:lang w:val="es-ES"/>
        </w:rPr>
        <w:t xml:space="preserve">, de una magnitud similar al mutante para </w:t>
      </w:r>
      <w:r w:rsidR="00A664BC" w:rsidRPr="009245F1">
        <w:rPr>
          <w:i/>
          <w:lang w:val="es-ES"/>
        </w:rPr>
        <w:t>PDR5</w:t>
      </w:r>
      <w:r w:rsidR="00A664BC">
        <w:rPr>
          <w:lang w:val="es-ES"/>
        </w:rPr>
        <w:t xml:space="preserve">, </w:t>
      </w:r>
      <w:r w:rsidR="009F287F">
        <w:rPr>
          <w:lang w:val="es-ES"/>
        </w:rPr>
        <w:t>que no se ve reflejada en el experimento en medio l</w:t>
      </w:r>
      <w:r w:rsidR="005F0C62">
        <w:rPr>
          <w:lang w:val="es-ES"/>
        </w:rPr>
        <w:t xml:space="preserve">íquido. </w:t>
      </w:r>
      <w:r w:rsidR="00A664BC">
        <w:rPr>
          <w:lang w:val="es-ES"/>
        </w:rPr>
        <w:t xml:space="preserve">A elevadas concentraciones, parece ser que los mutantes para homólogos de </w:t>
      </w:r>
      <w:r w:rsidR="00A664BC" w:rsidRPr="00A664BC">
        <w:rPr>
          <w:i/>
          <w:lang w:val="es-ES"/>
        </w:rPr>
        <w:t xml:space="preserve">PDR5, PDR10 y PDR15 </w:t>
      </w:r>
      <w:r w:rsidR="00A664BC">
        <w:rPr>
          <w:lang w:val="es-ES"/>
        </w:rPr>
        <w:t>son también imprescindibles para la supervivencia celular, pero no se conoce muy bien la causa por la cual a estas concentraciones sí que parecen tener una función necesaria para la supervivencia celular</w:t>
      </w:r>
      <w:r w:rsidR="00E26700">
        <w:rPr>
          <w:lang w:val="es-ES"/>
        </w:rPr>
        <w:t xml:space="preserve"> (Wolfger et al., 2001)</w:t>
      </w:r>
      <w:r w:rsidR="006820E9">
        <w:rPr>
          <w:lang w:val="es-ES"/>
        </w:rPr>
        <w:t xml:space="preserve">. </w:t>
      </w:r>
    </w:p>
    <w:p w14:paraId="0A75718E" w14:textId="77777777" w:rsidR="006820E9" w:rsidRPr="00A664BC" w:rsidRDefault="006820E9" w:rsidP="00794225">
      <w:pPr>
        <w:jc w:val="both"/>
        <w:rPr>
          <w:lang w:val="es-ES"/>
        </w:rPr>
      </w:pPr>
      <w:r>
        <w:rPr>
          <w:lang w:val="es-ES"/>
        </w:rPr>
        <w:t xml:space="preserve">Juntando los datos de estos dos análisis, aunque los dos métodos no generan resultados idénticos, podemos confirmar que el mutante </w:t>
      </w:r>
      <w:r w:rsidRPr="009245F1">
        <w:rPr>
          <w:i/>
          <w:lang w:val="es-ES"/>
        </w:rPr>
        <w:t>pdr5</w:t>
      </w:r>
      <w:r>
        <w:rPr>
          <w:lang w:val="es-ES"/>
        </w:rPr>
        <w:t xml:space="preserve"> es el más sensible a los compuestos antifúngicos analizados. Estos datos sugieren que este transportador es el más importante para la resistencia a estos compuestos y por tanto, será elegido para los análisis posteriores.</w:t>
      </w:r>
    </w:p>
    <w:p w14:paraId="5692048A" w14:textId="77777777" w:rsidR="00794225" w:rsidRPr="008A56EE" w:rsidRDefault="00794225" w:rsidP="00794225">
      <w:pPr>
        <w:jc w:val="both"/>
        <w:rPr>
          <w:b/>
          <w:u w:val="single"/>
          <w:lang w:val="es-ES"/>
        </w:rPr>
      </w:pPr>
    </w:p>
    <w:p w14:paraId="3AC50590" w14:textId="77777777" w:rsidR="00794225" w:rsidRPr="008A56EE" w:rsidRDefault="00794225" w:rsidP="00794225">
      <w:pPr>
        <w:pStyle w:val="Prrafodelista"/>
        <w:numPr>
          <w:ilvl w:val="0"/>
          <w:numId w:val="12"/>
        </w:numPr>
        <w:jc w:val="both"/>
        <w:rPr>
          <w:b/>
          <w:u w:val="single"/>
          <w:lang w:val="es-ES"/>
        </w:rPr>
      </w:pPr>
      <w:r w:rsidRPr="008A56EE">
        <w:rPr>
          <w:b/>
          <w:u w:val="single"/>
          <w:lang w:val="es-ES"/>
        </w:rPr>
        <w:t>Amplificación del cassette GFP::</w:t>
      </w:r>
      <w:r w:rsidRPr="008A56EE">
        <w:rPr>
          <w:b/>
          <w:i/>
          <w:u w:val="single"/>
          <w:lang w:val="es-ES"/>
        </w:rPr>
        <w:t>HIS3</w:t>
      </w:r>
    </w:p>
    <w:p w14:paraId="33734094" w14:textId="77777777" w:rsidR="00794225" w:rsidRDefault="006820E9" w:rsidP="00794225">
      <w:pPr>
        <w:jc w:val="both"/>
        <w:rPr>
          <w:lang w:val="es-ES"/>
        </w:rPr>
      </w:pPr>
      <w:r>
        <w:rPr>
          <w:lang w:val="es-ES"/>
        </w:rPr>
        <w:t xml:space="preserve">El siguiente abordaje era investigar si la sensibilidad de los mutantes en la ruta Rim101 a compuestos antifungicos se puede explicar por un defecto en la inducción y/o localización del transportador Pdr5 en la membrana plasmática. Para ello, procedemos a marcar este transportador con una proteína fluorescente para facilitar la visualización de su </w:t>
      </w:r>
      <w:r w:rsidR="0078224C">
        <w:rPr>
          <w:lang w:val="es-ES"/>
        </w:rPr>
        <w:t xml:space="preserve">distribución subcelular y la acumulación de la proteína. </w:t>
      </w:r>
      <w:r w:rsidR="00BB2937">
        <w:rPr>
          <w:lang w:val="es-ES"/>
        </w:rPr>
        <w:t xml:space="preserve">Para lograr marcar la proteína Pdr5 con la proteína </w:t>
      </w:r>
      <w:r w:rsidR="00BB2937">
        <w:rPr>
          <w:lang w:val="es-ES"/>
        </w:rPr>
        <w:lastRenderedPageBreak/>
        <w:t xml:space="preserve">fluorescente GFP, integramos un cassette en el genoma de manera dirigida por recombinación </w:t>
      </w:r>
      <w:r w:rsidR="009F287F">
        <w:rPr>
          <w:lang w:val="es-ES"/>
        </w:rPr>
        <w:t>homóloga</w:t>
      </w:r>
      <w:r w:rsidR="00BB2937">
        <w:rPr>
          <w:lang w:val="es-ES"/>
        </w:rPr>
        <w:t xml:space="preserve"> (ver Materiales y Métodos).</w:t>
      </w:r>
      <w:r w:rsidR="00436FAA">
        <w:rPr>
          <w:lang w:val="es-ES"/>
        </w:rPr>
        <w:t xml:space="preserve"> Para ello, era necesario obtener el inserto con los extremos compatibles para el sitio de interés de la recombinación homóloga. Así pues, se realizó una amplificación del inserto utilizando cebadores que incorporasen a este inserto las secuencias de los sitios de integración.</w:t>
      </w:r>
      <w:r w:rsidR="00BB2937">
        <w:rPr>
          <w:lang w:val="es-ES"/>
        </w:rPr>
        <w:t xml:space="preserve"> </w:t>
      </w:r>
      <w:r w:rsidR="00794225">
        <w:rPr>
          <w:lang w:val="es-ES"/>
        </w:rPr>
        <w:t xml:space="preserve">La amplificación del </w:t>
      </w:r>
      <w:r w:rsidR="00BB2937">
        <w:rPr>
          <w:lang w:val="es-ES"/>
        </w:rPr>
        <w:t>cassette por</w:t>
      </w:r>
      <w:r w:rsidR="00794225">
        <w:rPr>
          <w:lang w:val="es-ES"/>
        </w:rPr>
        <w:t xml:space="preserve"> PCR se produjo de una manera exitosa, ya que se estimaba un tamaño de más de 2 kb, que es el peso estimado de los genes que componen este cassette. </w:t>
      </w:r>
    </w:p>
    <w:p w14:paraId="67812A61" w14:textId="77777777" w:rsidR="00794225" w:rsidRDefault="00794225" w:rsidP="00794225">
      <w:pPr>
        <w:keepNext/>
        <w:jc w:val="center"/>
      </w:pPr>
      <w:r>
        <w:rPr>
          <w:noProof/>
          <w:lang w:val="es-ES" w:eastAsia="es-ES"/>
        </w:rPr>
        <w:drawing>
          <wp:inline distT="0" distB="0" distL="0" distR="0" wp14:anchorId="797472B3" wp14:editId="036148FF">
            <wp:extent cx="2228850" cy="20859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228850" cy="2085975"/>
                    </a:xfrm>
                    <a:prstGeom prst="rect">
                      <a:avLst/>
                    </a:prstGeom>
                  </pic:spPr>
                </pic:pic>
              </a:graphicData>
            </a:graphic>
          </wp:inline>
        </w:drawing>
      </w:r>
    </w:p>
    <w:p w14:paraId="6143C96A" w14:textId="77777777" w:rsidR="00794225" w:rsidRDefault="00794225" w:rsidP="00794225">
      <w:pPr>
        <w:pStyle w:val="Descripcin"/>
        <w:jc w:val="both"/>
        <w:rPr>
          <w:i w:val="0"/>
          <w:color w:val="auto"/>
          <w:lang w:val="es-ES"/>
        </w:rPr>
      </w:pPr>
      <w:r w:rsidRPr="0052209C">
        <w:rPr>
          <w:b/>
          <w:i w:val="0"/>
          <w:color w:val="auto"/>
          <w:lang w:val="es-ES"/>
        </w:rPr>
        <w:t>Figura 4.5 Producto de PCR resultante de la amplificación del cassette GFP</w:t>
      </w:r>
      <w:r w:rsidR="0078224C">
        <w:rPr>
          <w:b/>
          <w:i w:val="0"/>
          <w:color w:val="auto"/>
          <w:lang w:val="es-ES"/>
        </w:rPr>
        <w:t>:</w:t>
      </w:r>
      <w:r w:rsidRPr="0052209C">
        <w:rPr>
          <w:b/>
          <w:i w:val="0"/>
          <w:color w:val="auto"/>
          <w:lang w:val="es-ES"/>
        </w:rPr>
        <w:t>:</w:t>
      </w:r>
      <w:r w:rsidRPr="0052209C">
        <w:rPr>
          <w:b/>
          <w:color w:val="auto"/>
          <w:lang w:val="es-ES"/>
        </w:rPr>
        <w:t>HIS3</w:t>
      </w:r>
      <w:r>
        <w:rPr>
          <w:i w:val="0"/>
          <w:color w:val="auto"/>
          <w:lang w:val="es-ES"/>
        </w:rPr>
        <w:t xml:space="preserve">. </w:t>
      </w:r>
      <w:r w:rsidR="00BB2937">
        <w:rPr>
          <w:i w:val="0"/>
          <w:color w:val="auto"/>
          <w:lang w:val="es-ES"/>
        </w:rPr>
        <w:t>P</w:t>
      </w:r>
      <w:r w:rsidRPr="00F21186">
        <w:rPr>
          <w:i w:val="0"/>
          <w:color w:val="auto"/>
          <w:lang w:val="es-ES"/>
        </w:rPr>
        <w:t xml:space="preserve">ocillo </w:t>
      </w:r>
      <w:r>
        <w:rPr>
          <w:i w:val="0"/>
          <w:color w:val="auto"/>
          <w:lang w:val="es-ES"/>
        </w:rPr>
        <w:t>1</w:t>
      </w:r>
      <w:r w:rsidR="00BB2937">
        <w:rPr>
          <w:i w:val="0"/>
          <w:color w:val="auto"/>
          <w:lang w:val="es-ES"/>
        </w:rPr>
        <w:t>:</w:t>
      </w:r>
      <w:r>
        <w:rPr>
          <w:i w:val="0"/>
          <w:color w:val="auto"/>
          <w:lang w:val="es-ES"/>
        </w:rPr>
        <w:t xml:space="preserve"> </w:t>
      </w:r>
      <w:r w:rsidR="00BB2937">
        <w:rPr>
          <w:i w:val="0"/>
          <w:color w:val="auto"/>
          <w:lang w:val="es-ES"/>
        </w:rPr>
        <w:t xml:space="preserve">estándar de peso molecular </w:t>
      </w:r>
      <w:r>
        <w:rPr>
          <w:i w:val="0"/>
          <w:color w:val="auto"/>
          <w:lang w:val="es-ES"/>
        </w:rPr>
        <w:t>de DNA</w:t>
      </w:r>
      <w:r w:rsidRPr="00F21186">
        <w:rPr>
          <w:i w:val="0"/>
          <w:color w:val="auto"/>
          <w:lang w:val="es-ES"/>
        </w:rPr>
        <w:t xml:space="preserve">, </w:t>
      </w:r>
      <w:r w:rsidR="00BB2937">
        <w:rPr>
          <w:i w:val="0"/>
          <w:color w:val="auto"/>
          <w:lang w:val="es-ES"/>
        </w:rPr>
        <w:t>Pocillo</w:t>
      </w:r>
      <w:r w:rsidRPr="00F21186">
        <w:rPr>
          <w:i w:val="0"/>
          <w:color w:val="auto"/>
          <w:lang w:val="es-ES"/>
        </w:rPr>
        <w:t xml:space="preserve"> </w:t>
      </w:r>
      <w:r>
        <w:rPr>
          <w:i w:val="0"/>
          <w:color w:val="auto"/>
          <w:lang w:val="es-ES"/>
        </w:rPr>
        <w:t>2</w:t>
      </w:r>
      <w:r w:rsidR="00BB2937">
        <w:rPr>
          <w:i w:val="0"/>
          <w:color w:val="auto"/>
          <w:lang w:val="es-ES"/>
        </w:rPr>
        <w:t>:</w:t>
      </w:r>
      <w:r w:rsidRPr="00F21186">
        <w:rPr>
          <w:i w:val="0"/>
          <w:color w:val="auto"/>
          <w:lang w:val="es-ES"/>
        </w:rPr>
        <w:t xml:space="preserve"> control n</w:t>
      </w:r>
      <w:r>
        <w:rPr>
          <w:i w:val="0"/>
          <w:color w:val="auto"/>
          <w:lang w:val="es-ES"/>
        </w:rPr>
        <w:t>egativo de la reacción</w:t>
      </w:r>
      <w:r w:rsidR="00BB2937">
        <w:rPr>
          <w:i w:val="0"/>
          <w:color w:val="auto"/>
          <w:lang w:val="es-ES"/>
        </w:rPr>
        <w:t>,</w:t>
      </w:r>
      <w:r>
        <w:rPr>
          <w:i w:val="0"/>
          <w:color w:val="auto"/>
          <w:lang w:val="es-ES"/>
        </w:rPr>
        <w:t xml:space="preserve"> </w:t>
      </w:r>
      <w:r w:rsidR="00BB2937">
        <w:rPr>
          <w:i w:val="0"/>
          <w:color w:val="auto"/>
          <w:lang w:val="es-ES"/>
        </w:rPr>
        <w:t xml:space="preserve">Pocillo </w:t>
      </w:r>
      <w:r>
        <w:rPr>
          <w:i w:val="0"/>
          <w:color w:val="auto"/>
          <w:lang w:val="es-ES"/>
        </w:rPr>
        <w:t xml:space="preserve"> 3</w:t>
      </w:r>
      <w:r w:rsidR="00BB2937">
        <w:rPr>
          <w:i w:val="0"/>
          <w:color w:val="auto"/>
          <w:lang w:val="es-ES"/>
        </w:rPr>
        <w:t>:</w:t>
      </w:r>
      <w:r>
        <w:rPr>
          <w:i w:val="0"/>
          <w:color w:val="auto"/>
          <w:lang w:val="es-ES"/>
        </w:rPr>
        <w:t xml:space="preserve"> </w:t>
      </w:r>
      <w:r w:rsidRPr="00F21186">
        <w:rPr>
          <w:i w:val="0"/>
          <w:color w:val="auto"/>
          <w:lang w:val="es-ES"/>
        </w:rPr>
        <w:t>producto de la reacción.</w:t>
      </w:r>
    </w:p>
    <w:p w14:paraId="0092E338" w14:textId="77777777" w:rsidR="00794225" w:rsidRPr="00F63B9C" w:rsidRDefault="00794225" w:rsidP="00794225">
      <w:pPr>
        <w:rPr>
          <w:lang w:val="es-ES"/>
        </w:rPr>
      </w:pPr>
    </w:p>
    <w:p w14:paraId="1E238A8D" w14:textId="77777777" w:rsidR="00794225" w:rsidRPr="008A56EE" w:rsidRDefault="00794225" w:rsidP="00794225">
      <w:pPr>
        <w:pStyle w:val="Prrafodelista"/>
        <w:numPr>
          <w:ilvl w:val="0"/>
          <w:numId w:val="12"/>
        </w:numPr>
        <w:jc w:val="both"/>
        <w:rPr>
          <w:b/>
          <w:u w:val="single"/>
          <w:lang w:val="es-ES"/>
        </w:rPr>
      </w:pPr>
      <w:r w:rsidRPr="008A56EE">
        <w:rPr>
          <w:b/>
          <w:u w:val="single"/>
          <w:lang w:val="es-ES"/>
        </w:rPr>
        <w:t>PCR de comprobación de la recombinación homóloga</w:t>
      </w:r>
    </w:p>
    <w:p w14:paraId="54870755" w14:textId="77777777" w:rsidR="00794225" w:rsidRDefault="009D6A3E" w:rsidP="00794225">
      <w:pPr>
        <w:jc w:val="both"/>
        <w:rPr>
          <w:lang w:val="es-ES"/>
        </w:rPr>
      </w:pPr>
      <w:r>
        <w:rPr>
          <w:lang w:val="es-ES"/>
        </w:rPr>
        <w:t xml:space="preserve">Empleamos una estrategia de PCR genómico para comprobar la correcta inserción del cassette en el genoma de cada cepa utilizada. </w:t>
      </w:r>
      <w:r w:rsidR="00794225">
        <w:rPr>
          <w:lang w:val="es-ES"/>
        </w:rPr>
        <w:t>Tras extraer el DNA genómico de las cepas transformadas y realizar una PCR con los cebadores diseñados específicamente para comprobar la integración del cassette GFP</w:t>
      </w:r>
      <w:r w:rsidR="00E4040F">
        <w:rPr>
          <w:lang w:val="es-ES"/>
        </w:rPr>
        <w:t>:</w:t>
      </w:r>
      <w:r w:rsidR="00794225">
        <w:rPr>
          <w:lang w:val="es-ES"/>
        </w:rPr>
        <w:t>:</w:t>
      </w:r>
      <w:r w:rsidR="00794225" w:rsidRPr="00EE02EC">
        <w:rPr>
          <w:i/>
          <w:lang w:val="es-ES"/>
        </w:rPr>
        <w:t>HIS3</w:t>
      </w:r>
      <w:r w:rsidR="00D36272">
        <w:rPr>
          <w:lang w:val="es-ES"/>
        </w:rPr>
        <w:t xml:space="preserve"> aguas a</w:t>
      </w:r>
      <w:r w:rsidR="00794225">
        <w:rPr>
          <w:lang w:val="es-ES"/>
        </w:rPr>
        <w:t xml:space="preserve">bajo de </w:t>
      </w:r>
      <w:r w:rsidR="00794225" w:rsidRPr="00061F72">
        <w:rPr>
          <w:i/>
          <w:lang w:val="es-ES"/>
        </w:rPr>
        <w:t>PDR5</w:t>
      </w:r>
      <w:r w:rsidR="00794225">
        <w:rPr>
          <w:lang w:val="es-ES"/>
        </w:rPr>
        <w:t xml:space="preserve">, se realizó un gel de agarosa para comprobar el resultado de esta reacción. Como se puede comprobar, se obtiene un producto de 1kb que se corresponde con el tamaño  del producto que debería detectarse, es decir, GFP más 196 bp de la secuencia de la región 3’ del gen </w:t>
      </w:r>
      <w:r w:rsidR="00794225" w:rsidRPr="00EE02EC">
        <w:rPr>
          <w:i/>
          <w:lang w:val="es-ES"/>
        </w:rPr>
        <w:t>PDR5</w:t>
      </w:r>
      <w:r w:rsidR="00794225">
        <w:rPr>
          <w:lang w:val="es-ES"/>
        </w:rPr>
        <w:t xml:space="preserve">. </w:t>
      </w:r>
    </w:p>
    <w:p w14:paraId="5B31317D" w14:textId="77777777" w:rsidR="00794225" w:rsidRDefault="00794225" w:rsidP="00794225">
      <w:pPr>
        <w:keepNext/>
        <w:jc w:val="center"/>
      </w:pPr>
      <w:r>
        <w:rPr>
          <w:noProof/>
          <w:lang w:val="es-ES" w:eastAsia="es-ES"/>
        </w:rPr>
        <w:drawing>
          <wp:inline distT="0" distB="0" distL="0" distR="0" wp14:anchorId="463A1DCD" wp14:editId="3E962008">
            <wp:extent cx="4829175" cy="19621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829175" cy="1962150"/>
                    </a:xfrm>
                    <a:prstGeom prst="rect">
                      <a:avLst/>
                    </a:prstGeom>
                  </pic:spPr>
                </pic:pic>
              </a:graphicData>
            </a:graphic>
          </wp:inline>
        </w:drawing>
      </w:r>
    </w:p>
    <w:p w14:paraId="09447642" w14:textId="77777777" w:rsidR="00794225" w:rsidRDefault="00794225" w:rsidP="00794225">
      <w:pPr>
        <w:pStyle w:val="Descripcin"/>
        <w:jc w:val="both"/>
        <w:rPr>
          <w:i w:val="0"/>
          <w:color w:val="auto"/>
          <w:lang w:val="es-ES"/>
        </w:rPr>
      </w:pPr>
      <w:r w:rsidRPr="0052209C">
        <w:rPr>
          <w:b/>
          <w:i w:val="0"/>
          <w:color w:val="auto"/>
          <w:lang w:val="es-ES"/>
        </w:rPr>
        <w:t>Figura 4.6 Resultado de la PCR de comprobación de las cepas de levadura transformadas.</w:t>
      </w:r>
      <w:r>
        <w:rPr>
          <w:i w:val="0"/>
          <w:color w:val="auto"/>
          <w:lang w:val="es-ES"/>
        </w:rPr>
        <w:t xml:space="preserve"> </w:t>
      </w:r>
      <w:r w:rsidR="009D6A3E">
        <w:rPr>
          <w:i w:val="0"/>
          <w:color w:val="auto"/>
          <w:lang w:val="es-ES"/>
        </w:rPr>
        <w:t>P</w:t>
      </w:r>
      <w:r w:rsidRPr="0027061A">
        <w:rPr>
          <w:i w:val="0"/>
          <w:color w:val="auto"/>
          <w:lang w:val="es-ES"/>
        </w:rPr>
        <w:t>ocillo</w:t>
      </w:r>
      <w:r>
        <w:rPr>
          <w:i w:val="0"/>
          <w:color w:val="auto"/>
          <w:lang w:val="es-ES"/>
        </w:rPr>
        <w:t xml:space="preserve"> 1</w:t>
      </w:r>
      <w:r w:rsidR="009D6A3E">
        <w:rPr>
          <w:i w:val="0"/>
          <w:color w:val="auto"/>
          <w:lang w:val="es-ES"/>
        </w:rPr>
        <w:t>:</w:t>
      </w:r>
      <w:r w:rsidRPr="0027061A">
        <w:rPr>
          <w:i w:val="0"/>
          <w:color w:val="auto"/>
          <w:lang w:val="es-ES"/>
        </w:rPr>
        <w:t xml:space="preserve"> </w:t>
      </w:r>
      <w:r w:rsidR="009D6A3E">
        <w:rPr>
          <w:i w:val="0"/>
          <w:color w:val="auto"/>
          <w:lang w:val="es-ES"/>
        </w:rPr>
        <w:t>estándar de peso molecular de DNA,</w:t>
      </w:r>
      <w:r>
        <w:rPr>
          <w:i w:val="0"/>
          <w:color w:val="auto"/>
          <w:lang w:val="es-ES"/>
        </w:rPr>
        <w:t xml:space="preserve"> </w:t>
      </w:r>
      <w:r w:rsidR="009D6A3E">
        <w:rPr>
          <w:i w:val="0"/>
          <w:color w:val="auto"/>
          <w:lang w:val="es-ES"/>
        </w:rPr>
        <w:t>P</w:t>
      </w:r>
      <w:r>
        <w:rPr>
          <w:i w:val="0"/>
          <w:color w:val="auto"/>
          <w:lang w:val="es-ES"/>
        </w:rPr>
        <w:t>ocillo 2</w:t>
      </w:r>
      <w:r w:rsidR="009D6A3E">
        <w:rPr>
          <w:i w:val="0"/>
          <w:color w:val="auto"/>
          <w:lang w:val="es-ES"/>
        </w:rPr>
        <w:t>:</w:t>
      </w:r>
      <w:r w:rsidRPr="0027061A">
        <w:rPr>
          <w:i w:val="0"/>
          <w:color w:val="auto"/>
          <w:lang w:val="es-ES"/>
        </w:rPr>
        <w:t xml:space="preserve"> control negativo</w:t>
      </w:r>
      <w:r w:rsidR="009D6A3E">
        <w:rPr>
          <w:i w:val="0"/>
          <w:color w:val="auto"/>
          <w:lang w:val="es-ES"/>
        </w:rPr>
        <w:t>,</w:t>
      </w:r>
      <w:r w:rsidRPr="0027061A">
        <w:rPr>
          <w:i w:val="0"/>
          <w:color w:val="auto"/>
          <w:lang w:val="es-ES"/>
        </w:rPr>
        <w:t xml:space="preserve"> </w:t>
      </w:r>
      <w:r>
        <w:rPr>
          <w:i w:val="0"/>
          <w:color w:val="auto"/>
          <w:lang w:val="es-ES"/>
        </w:rPr>
        <w:t>Pocillo</w:t>
      </w:r>
      <w:r w:rsidR="009D6A3E">
        <w:rPr>
          <w:i w:val="0"/>
          <w:color w:val="auto"/>
          <w:lang w:val="es-ES"/>
        </w:rPr>
        <w:t>s</w:t>
      </w:r>
      <w:r>
        <w:rPr>
          <w:i w:val="0"/>
          <w:color w:val="auto"/>
          <w:lang w:val="es-ES"/>
        </w:rPr>
        <w:t xml:space="preserve"> 3 y 4</w:t>
      </w:r>
      <w:r w:rsidR="009D6A3E">
        <w:rPr>
          <w:i w:val="0"/>
          <w:color w:val="auto"/>
          <w:lang w:val="es-ES"/>
        </w:rPr>
        <w:t>:</w:t>
      </w:r>
      <w:r>
        <w:rPr>
          <w:i w:val="0"/>
          <w:color w:val="auto"/>
          <w:lang w:val="es-ES"/>
        </w:rPr>
        <w:t xml:space="preserve"> </w:t>
      </w:r>
      <w:r w:rsidR="009D6A3E">
        <w:rPr>
          <w:i w:val="0"/>
          <w:color w:val="auto"/>
          <w:lang w:val="es-ES"/>
        </w:rPr>
        <w:t xml:space="preserve">producto de la </w:t>
      </w:r>
      <w:r>
        <w:rPr>
          <w:i w:val="0"/>
          <w:color w:val="auto"/>
          <w:lang w:val="es-ES"/>
        </w:rPr>
        <w:t xml:space="preserve">amplificación del </w:t>
      </w:r>
      <w:r w:rsidR="009D6A3E">
        <w:rPr>
          <w:i w:val="0"/>
          <w:color w:val="auto"/>
          <w:lang w:val="es-ES"/>
        </w:rPr>
        <w:t xml:space="preserve">DNA </w:t>
      </w:r>
      <w:r>
        <w:rPr>
          <w:i w:val="0"/>
          <w:color w:val="auto"/>
          <w:lang w:val="es-ES"/>
        </w:rPr>
        <w:t xml:space="preserve">genómico obtenido de la cepa </w:t>
      </w:r>
      <w:r w:rsidR="009D6A3E">
        <w:rPr>
          <w:i w:val="0"/>
          <w:color w:val="auto"/>
          <w:lang w:val="es-ES"/>
        </w:rPr>
        <w:t>WT</w:t>
      </w:r>
      <w:r>
        <w:rPr>
          <w:i w:val="0"/>
          <w:color w:val="auto"/>
          <w:lang w:val="es-ES"/>
        </w:rPr>
        <w:t xml:space="preserve">, </w:t>
      </w:r>
      <w:r w:rsidR="009D6A3E">
        <w:rPr>
          <w:i w:val="0"/>
          <w:color w:val="auto"/>
          <w:lang w:val="es-ES"/>
        </w:rPr>
        <w:t>P</w:t>
      </w:r>
      <w:r>
        <w:rPr>
          <w:i w:val="0"/>
          <w:color w:val="auto"/>
          <w:lang w:val="es-ES"/>
        </w:rPr>
        <w:t xml:space="preserve">ocillos 5 y 6 </w:t>
      </w:r>
      <w:r w:rsidR="009D6A3E">
        <w:rPr>
          <w:i w:val="0"/>
          <w:color w:val="auto"/>
          <w:lang w:val="es-ES"/>
        </w:rPr>
        <w:t xml:space="preserve">producto de la amplificación del DNA genómico obtenido de la cepa </w:t>
      </w:r>
      <w:r>
        <w:rPr>
          <w:color w:val="auto"/>
          <w:lang w:val="es-ES"/>
        </w:rPr>
        <w:t xml:space="preserve">rim8 </w:t>
      </w:r>
      <w:r>
        <w:rPr>
          <w:i w:val="0"/>
          <w:color w:val="auto"/>
          <w:lang w:val="es-ES"/>
        </w:rPr>
        <w:t xml:space="preserve">transformada, </w:t>
      </w:r>
      <w:r w:rsidR="009D6A3E">
        <w:rPr>
          <w:i w:val="0"/>
          <w:color w:val="auto"/>
          <w:lang w:val="es-ES"/>
        </w:rPr>
        <w:t>Pocillos</w:t>
      </w:r>
      <w:r>
        <w:rPr>
          <w:i w:val="0"/>
          <w:color w:val="auto"/>
          <w:lang w:val="es-ES"/>
        </w:rPr>
        <w:t xml:space="preserve"> 7 y 8</w:t>
      </w:r>
      <w:r w:rsidR="009D6A3E">
        <w:rPr>
          <w:i w:val="0"/>
          <w:color w:val="auto"/>
          <w:lang w:val="es-ES"/>
        </w:rPr>
        <w:t>: producto de la amplificación del DNA genómico obtenido de la cepa</w:t>
      </w:r>
      <w:r>
        <w:rPr>
          <w:i w:val="0"/>
          <w:color w:val="auto"/>
          <w:lang w:val="es-ES"/>
        </w:rPr>
        <w:t xml:space="preserve"> </w:t>
      </w:r>
      <w:r>
        <w:rPr>
          <w:color w:val="auto"/>
          <w:lang w:val="es-ES"/>
        </w:rPr>
        <w:t xml:space="preserve">rim101 </w:t>
      </w:r>
      <w:r>
        <w:rPr>
          <w:i w:val="0"/>
          <w:color w:val="auto"/>
          <w:lang w:val="es-ES"/>
        </w:rPr>
        <w:t xml:space="preserve">transformada. En los 6 siguientes se encuentran los productos obtenidos por los mismos genómicos, pero diluidos 20 veces antes de realizar la reacción PCR. </w:t>
      </w:r>
    </w:p>
    <w:p w14:paraId="22798065" w14:textId="77777777" w:rsidR="00794225" w:rsidRPr="0016283B" w:rsidRDefault="00794225" w:rsidP="00794225">
      <w:pPr>
        <w:rPr>
          <w:lang w:val="es-ES"/>
        </w:rPr>
      </w:pPr>
    </w:p>
    <w:p w14:paraId="2A3F61EF" w14:textId="77777777" w:rsidR="00794225" w:rsidRPr="008A56EE" w:rsidRDefault="00794225" w:rsidP="00794225">
      <w:pPr>
        <w:pStyle w:val="Prrafodelista"/>
        <w:numPr>
          <w:ilvl w:val="0"/>
          <w:numId w:val="12"/>
        </w:numPr>
        <w:rPr>
          <w:lang w:val="es-ES"/>
        </w:rPr>
      </w:pPr>
      <w:r w:rsidRPr="008A56EE">
        <w:rPr>
          <w:b/>
          <w:u w:val="single"/>
          <w:lang w:val="es-ES"/>
        </w:rPr>
        <w:t>Resultado del ensayo de microscopía confocal</w:t>
      </w:r>
      <w:r w:rsidRPr="008A56EE">
        <w:rPr>
          <w:lang w:val="es-ES"/>
        </w:rPr>
        <w:t xml:space="preserve">. </w:t>
      </w:r>
    </w:p>
    <w:p w14:paraId="5C9CCCFD" w14:textId="77777777" w:rsidR="00794225" w:rsidRDefault="009D6A3E" w:rsidP="00794225">
      <w:pPr>
        <w:jc w:val="both"/>
        <w:rPr>
          <w:lang w:val="es-ES"/>
        </w:rPr>
      </w:pPr>
      <w:r>
        <w:rPr>
          <w:lang w:val="es-ES"/>
        </w:rPr>
        <w:t xml:space="preserve">Para </w:t>
      </w:r>
      <w:r w:rsidR="0029723D">
        <w:rPr>
          <w:lang w:val="es-ES"/>
        </w:rPr>
        <w:t xml:space="preserve">comprobar la función de la integración de GFP al final del gen </w:t>
      </w:r>
      <w:r w:rsidR="0029723D" w:rsidRPr="008F2F1C">
        <w:rPr>
          <w:i/>
          <w:lang w:val="es-ES"/>
        </w:rPr>
        <w:t>PDR5</w:t>
      </w:r>
      <w:r w:rsidR="0029723D">
        <w:rPr>
          <w:lang w:val="es-ES"/>
        </w:rPr>
        <w:t xml:space="preserve"> y la producción de una proteína de fusión en cada cepa generada</w:t>
      </w:r>
      <w:r>
        <w:rPr>
          <w:lang w:val="es-ES"/>
        </w:rPr>
        <w:t>, realizamos experimentos de microscopia confocal.</w:t>
      </w:r>
      <w:r w:rsidR="0058089A">
        <w:rPr>
          <w:lang w:val="es-ES"/>
        </w:rPr>
        <w:t xml:space="preserve"> Para obtener estas muestras se cultivaron células de las cepas WT </w:t>
      </w:r>
      <w:r w:rsidR="0058089A" w:rsidRPr="0058089A">
        <w:rPr>
          <w:i/>
          <w:lang w:val="es-ES"/>
        </w:rPr>
        <w:t>rim8</w:t>
      </w:r>
      <w:r w:rsidR="0058089A">
        <w:rPr>
          <w:lang w:val="es-ES"/>
        </w:rPr>
        <w:t xml:space="preserve"> y </w:t>
      </w:r>
      <w:r w:rsidR="0058089A" w:rsidRPr="0058089A">
        <w:rPr>
          <w:i/>
          <w:lang w:val="es-ES"/>
        </w:rPr>
        <w:t>rim101</w:t>
      </w:r>
      <w:r w:rsidR="0058089A">
        <w:rPr>
          <w:i/>
          <w:lang w:val="es-ES"/>
        </w:rPr>
        <w:t xml:space="preserve"> </w:t>
      </w:r>
      <w:r w:rsidR="0058089A">
        <w:rPr>
          <w:lang w:val="es-ES"/>
        </w:rPr>
        <w:t>transformadas con el cassette GFP::</w:t>
      </w:r>
      <w:r w:rsidR="0058089A" w:rsidRPr="009245F1">
        <w:rPr>
          <w:i/>
          <w:lang w:val="es-ES"/>
        </w:rPr>
        <w:t>H</w:t>
      </w:r>
      <w:r w:rsidR="0078224C" w:rsidRPr="009245F1">
        <w:rPr>
          <w:i/>
          <w:lang w:val="es-ES"/>
        </w:rPr>
        <w:t>IS</w:t>
      </w:r>
      <w:r w:rsidR="0058089A" w:rsidRPr="009245F1">
        <w:rPr>
          <w:i/>
          <w:lang w:val="es-ES"/>
        </w:rPr>
        <w:t>3</w:t>
      </w:r>
      <w:r w:rsidR="0058089A">
        <w:rPr>
          <w:lang w:val="es-ES"/>
        </w:rPr>
        <w:t xml:space="preserve"> en medio con citrinina. </w:t>
      </w:r>
      <w:r w:rsidR="00794225">
        <w:rPr>
          <w:lang w:val="es-ES"/>
        </w:rPr>
        <w:t xml:space="preserve">En las imágenes observamos claramente la presencia de GFP en la membrana celular de las levaduras en las 3 cepas (WT, </w:t>
      </w:r>
      <w:r w:rsidR="00794225" w:rsidRPr="003A5F53">
        <w:rPr>
          <w:i/>
          <w:lang w:val="es-ES"/>
        </w:rPr>
        <w:t>rim8</w:t>
      </w:r>
      <w:r w:rsidR="00794225">
        <w:rPr>
          <w:lang w:val="es-ES"/>
        </w:rPr>
        <w:t xml:space="preserve"> y </w:t>
      </w:r>
      <w:r w:rsidR="00794225" w:rsidRPr="003A5F53">
        <w:rPr>
          <w:i/>
          <w:lang w:val="es-ES"/>
        </w:rPr>
        <w:t>rim101</w:t>
      </w:r>
      <w:r w:rsidR="00794225">
        <w:rPr>
          <w:lang w:val="es-ES"/>
        </w:rPr>
        <w:t xml:space="preserve"> que contienen GFP insertado en el extremo 3’ de </w:t>
      </w:r>
      <w:r w:rsidR="00794225" w:rsidRPr="003A5F53">
        <w:rPr>
          <w:i/>
          <w:lang w:val="es-ES"/>
        </w:rPr>
        <w:t>PDR5</w:t>
      </w:r>
      <w:r w:rsidR="00794225">
        <w:rPr>
          <w:i/>
          <w:lang w:val="es-ES"/>
        </w:rPr>
        <w:t>)</w:t>
      </w:r>
      <w:r w:rsidR="00794225">
        <w:rPr>
          <w:lang w:val="es-ES"/>
        </w:rPr>
        <w:t xml:space="preserve"> tanto con </w:t>
      </w:r>
      <w:r>
        <w:rPr>
          <w:lang w:val="es-ES"/>
        </w:rPr>
        <w:t xml:space="preserve">tratamientos </w:t>
      </w:r>
      <w:r w:rsidR="00794225">
        <w:rPr>
          <w:lang w:val="es-ES"/>
        </w:rPr>
        <w:t xml:space="preserve">como </w:t>
      </w:r>
      <w:r>
        <w:rPr>
          <w:lang w:val="es-ES"/>
        </w:rPr>
        <w:t>el control</w:t>
      </w:r>
      <w:r w:rsidR="00794225">
        <w:rPr>
          <w:lang w:val="es-ES"/>
        </w:rPr>
        <w:t xml:space="preserve">. </w:t>
      </w:r>
      <w:r w:rsidR="0029723D">
        <w:rPr>
          <w:lang w:val="es-ES"/>
        </w:rPr>
        <w:t xml:space="preserve">Empleamos la citrinina en este experimento ya que desconocíamos si el nivel de expresión de </w:t>
      </w:r>
      <w:r w:rsidR="00BC20D7">
        <w:rPr>
          <w:lang w:val="es-ES"/>
        </w:rPr>
        <w:t>Pdr</w:t>
      </w:r>
      <w:r w:rsidR="0029723D" w:rsidRPr="00BC20D7">
        <w:rPr>
          <w:lang w:val="es-ES"/>
        </w:rPr>
        <w:t>5</w:t>
      </w:r>
      <w:r w:rsidR="0029723D">
        <w:rPr>
          <w:lang w:val="es-ES"/>
        </w:rPr>
        <w:t xml:space="preserve"> sería lo suficientemente alto para poder detectar la proteína. </w:t>
      </w:r>
      <w:r w:rsidR="00794225">
        <w:rPr>
          <w:lang w:val="es-ES"/>
        </w:rPr>
        <w:t xml:space="preserve">Se puede </w:t>
      </w:r>
      <w:r>
        <w:rPr>
          <w:lang w:val="es-ES"/>
        </w:rPr>
        <w:t>observar</w:t>
      </w:r>
      <w:r w:rsidR="00794225">
        <w:rPr>
          <w:lang w:val="es-ES"/>
        </w:rPr>
        <w:t xml:space="preserve"> que la recombinación homóloga ha tenido éxito</w:t>
      </w:r>
      <w:r w:rsidR="0029723D">
        <w:rPr>
          <w:lang w:val="es-ES"/>
        </w:rPr>
        <w:t xml:space="preserve"> en los tres fondos genéticos,</w:t>
      </w:r>
      <w:r w:rsidR="00794225">
        <w:rPr>
          <w:lang w:val="es-ES"/>
        </w:rPr>
        <w:t xml:space="preserve"> y</w:t>
      </w:r>
      <w:r w:rsidR="0029723D">
        <w:rPr>
          <w:lang w:val="es-ES"/>
        </w:rPr>
        <w:t>a</w:t>
      </w:r>
      <w:r w:rsidR="00794225">
        <w:rPr>
          <w:lang w:val="es-ES"/>
        </w:rPr>
        <w:t xml:space="preserve"> que </w:t>
      </w:r>
      <w:r w:rsidR="0029723D">
        <w:rPr>
          <w:lang w:val="es-ES"/>
        </w:rPr>
        <w:t xml:space="preserve">la </w:t>
      </w:r>
      <w:r w:rsidR="00BC20D7">
        <w:rPr>
          <w:lang w:val="es-ES"/>
        </w:rPr>
        <w:t>s</w:t>
      </w:r>
      <w:r w:rsidR="0029723D">
        <w:rPr>
          <w:lang w:val="es-ES"/>
        </w:rPr>
        <w:t xml:space="preserve">eñal de </w:t>
      </w:r>
      <w:r w:rsidR="00794225">
        <w:rPr>
          <w:lang w:val="es-ES"/>
        </w:rPr>
        <w:t xml:space="preserve">GFP se </w:t>
      </w:r>
      <w:r w:rsidR="0029723D">
        <w:rPr>
          <w:lang w:val="es-ES"/>
        </w:rPr>
        <w:t xml:space="preserve"> observa</w:t>
      </w:r>
      <w:r w:rsidR="00794225">
        <w:rPr>
          <w:lang w:val="es-ES"/>
        </w:rPr>
        <w:t xml:space="preserve"> en la membrana</w:t>
      </w:r>
      <w:r w:rsidR="0029723D">
        <w:rPr>
          <w:lang w:val="es-ES"/>
        </w:rPr>
        <w:t xml:space="preserve"> plasmática, </w:t>
      </w:r>
      <w:r w:rsidR="00BC20D7">
        <w:rPr>
          <w:lang w:val="es-ES"/>
        </w:rPr>
        <w:t>como se espera para una fusión con la proteína Pdr5</w:t>
      </w:r>
      <w:r w:rsidR="00794225">
        <w:rPr>
          <w:lang w:val="es-ES"/>
        </w:rPr>
        <w:t xml:space="preserve">. </w:t>
      </w:r>
    </w:p>
    <w:p w14:paraId="0670E479" w14:textId="77777777" w:rsidR="00794225" w:rsidRPr="00185D08" w:rsidRDefault="00794225" w:rsidP="00794225">
      <w:pPr>
        <w:keepNext/>
        <w:jc w:val="center"/>
        <w:rPr>
          <w:lang w:val="es-ES"/>
        </w:rPr>
      </w:pPr>
      <w:r>
        <w:rPr>
          <w:noProof/>
          <w:lang w:val="es-ES" w:eastAsia="es-ES"/>
        </w:rPr>
        <w:drawing>
          <wp:inline distT="0" distB="0" distL="0" distR="0" wp14:anchorId="2057B597" wp14:editId="5FDE1DCC">
            <wp:extent cx="5400040" cy="35877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400040" cy="3587750"/>
                    </a:xfrm>
                    <a:prstGeom prst="rect">
                      <a:avLst/>
                    </a:prstGeom>
                  </pic:spPr>
                </pic:pic>
              </a:graphicData>
            </a:graphic>
          </wp:inline>
        </w:drawing>
      </w:r>
    </w:p>
    <w:p w14:paraId="33F9B246" w14:textId="77777777" w:rsidR="00794225" w:rsidRPr="00185D08" w:rsidRDefault="00032657" w:rsidP="00794225">
      <w:pPr>
        <w:pStyle w:val="Descripcin"/>
        <w:jc w:val="both"/>
        <w:rPr>
          <w:i w:val="0"/>
          <w:color w:val="auto"/>
          <w:lang w:val="es-ES"/>
        </w:rPr>
      </w:pPr>
      <w:r w:rsidRPr="008F2F1C">
        <w:rPr>
          <w:b/>
          <w:i w:val="0"/>
          <w:color w:val="auto"/>
          <w:lang w:val="en-US"/>
        </w:rPr>
        <w:t xml:space="preserve">Figura 4.7 Microscopía confocal de las cepas </w:t>
      </w:r>
      <w:r w:rsidRPr="009245F1">
        <w:rPr>
          <w:i w:val="0"/>
          <w:color w:val="auto"/>
          <w:lang w:val="en-US"/>
        </w:rPr>
        <w:t>BY4741</w:t>
      </w:r>
      <w:r w:rsidRPr="009245F1">
        <w:rPr>
          <w:color w:val="auto"/>
          <w:lang w:val="en-US"/>
        </w:rPr>
        <w:t xml:space="preserve"> PDR5</w:t>
      </w:r>
      <w:r w:rsidRPr="009245F1">
        <w:rPr>
          <w:i w:val="0"/>
          <w:color w:val="auto"/>
          <w:lang w:val="en-US"/>
        </w:rPr>
        <w:t>-GFP::HIS3</w:t>
      </w:r>
      <w:r w:rsidRPr="009245F1">
        <w:rPr>
          <w:color w:val="auto"/>
          <w:lang w:val="en-US"/>
        </w:rPr>
        <w:t>, BY4741 rim8::</w:t>
      </w:r>
      <w:r w:rsidRPr="009245F1">
        <w:rPr>
          <w:i w:val="0"/>
          <w:color w:val="auto"/>
          <w:lang w:val="en-US"/>
        </w:rPr>
        <w:t>kanMX</w:t>
      </w:r>
      <w:r w:rsidRPr="009245F1">
        <w:rPr>
          <w:color w:val="auto"/>
          <w:lang w:val="en-US"/>
        </w:rPr>
        <w:t xml:space="preserve"> PDR5</w:t>
      </w:r>
      <w:r w:rsidRPr="009245F1">
        <w:rPr>
          <w:i w:val="0"/>
          <w:color w:val="auto"/>
          <w:lang w:val="en-US"/>
        </w:rPr>
        <w:t>-GFP::</w:t>
      </w:r>
      <w:r w:rsidRPr="009245F1">
        <w:rPr>
          <w:color w:val="auto"/>
          <w:lang w:val="en-US"/>
        </w:rPr>
        <w:t>HIS3</w:t>
      </w:r>
      <w:r w:rsidRPr="009245F1">
        <w:rPr>
          <w:i w:val="0"/>
          <w:color w:val="auto"/>
          <w:lang w:val="en-US"/>
        </w:rPr>
        <w:t>, BY4741</w:t>
      </w:r>
      <w:r w:rsidRPr="009245F1">
        <w:rPr>
          <w:color w:val="auto"/>
          <w:lang w:val="en-US"/>
        </w:rPr>
        <w:t xml:space="preserve"> rim101::</w:t>
      </w:r>
      <w:r w:rsidRPr="009245F1">
        <w:rPr>
          <w:i w:val="0"/>
          <w:color w:val="auto"/>
          <w:lang w:val="en-US"/>
        </w:rPr>
        <w:t>kanMX</w:t>
      </w:r>
      <w:r w:rsidRPr="009245F1">
        <w:rPr>
          <w:color w:val="auto"/>
          <w:lang w:val="en-US"/>
        </w:rPr>
        <w:t xml:space="preserve"> PDR5</w:t>
      </w:r>
      <w:r w:rsidRPr="009245F1">
        <w:rPr>
          <w:i w:val="0"/>
          <w:color w:val="auto"/>
          <w:lang w:val="en-US"/>
        </w:rPr>
        <w:t>-GFP::</w:t>
      </w:r>
      <w:r w:rsidRPr="009245F1">
        <w:rPr>
          <w:color w:val="auto"/>
          <w:lang w:val="en-US"/>
        </w:rPr>
        <w:t>HIS3</w:t>
      </w:r>
      <w:r w:rsidRPr="008F2F1C">
        <w:rPr>
          <w:lang w:val="en-US"/>
        </w:rPr>
        <w:t xml:space="preserve"> </w:t>
      </w:r>
      <w:r w:rsidRPr="008F2F1C">
        <w:rPr>
          <w:b/>
          <w:i w:val="0"/>
          <w:color w:val="auto"/>
          <w:lang w:val="en-US"/>
        </w:rPr>
        <w:t>tratadas con citrinina.</w:t>
      </w:r>
      <w:r w:rsidRPr="008F2F1C">
        <w:rPr>
          <w:i w:val="0"/>
          <w:color w:val="auto"/>
          <w:lang w:val="en-US"/>
        </w:rPr>
        <w:t xml:space="preserve"> </w:t>
      </w:r>
      <w:r w:rsidR="00794225" w:rsidRPr="00185D08">
        <w:rPr>
          <w:i w:val="0"/>
          <w:color w:val="auto"/>
          <w:lang w:val="es-ES"/>
        </w:rPr>
        <w:t xml:space="preserve">Observación al microscopio confocal de las tres cepas transformadas en medio YPD sin tratamiento y medio YPD </w:t>
      </w:r>
      <w:r w:rsidR="00794225">
        <w:rPr>
          <w:i w:val="0"/>
          <w:color w:val="auto"/>
          <w:lang w:val="es-ES"/>
        </w:rPr>
        <w:t>con citrinina tras esperar 2 horas después de esta inducción</w:t>
      </w:r>
      <w:r w:rsidR="00794225" w:rsidRPr="00185D08">
        <w:rPr>
          <w:i w:val="0"/>
          <w:color w:val="auto"/>
          <w:lang w:val="es-ES"/>
        </w:rPr>
        <w:t>.</w:t>
      </w:r>
    </w:p>
    <w:p w14:paraId="0D3909BD" w14:textId="77777777" w:rsidR="00794225" w:rsidRPr="002C1169" w:rsidRDefault="00794225" w:rsidP="00794225">
      <w:pPr>
        <w:pStyle w:val="Prrafodelista"/>
        <w:numPr>
          <w:ilvl w:val="0"/>
          <w:numId w:val="12"/>
        </w:numPr>
        <w:jc w:val="both"/>
        <w:rPr>
          <w:b/>
          <w:u w:val="single"/>
          <w:lang w:val="es-ES"/>
        </w:rPr>
      </w:pPr>
      <w:r w:rsidRPr="002C1169">
        <w:rPr>
          <w:b/>
          <w:u w:val="single"/>
          <w:lang w:val="es-ES"/>
        </w:rPr>
        <w:t xml:space="preserve">Ensayo de fluorimetría. </w:t>
      </w:r>
    </w:p>
    <w:p w14:paraId="6037571F" w14:textId="77777777" w:rsidR="00794225" w:rsidRDefault="00BC20D7" w:rsidP="00794225">
      <w:pPr>
        <w:jc w:val="both"/>
        <w:rPr>
          <w:lang w:val="es-ES"/>
        </w:rPr>
      </w:pPr>
      <w:r>
        <w:rPr>
          <w:lang w:val="es-ES"/>
        </w:rPr>
        <w:t xml:space="preserve">El siguiente reto era determinar si el gen </w:t>
      </w:r>
      <w:r w:rsidRPr="008F2F1C">
        <w:rPr>
          <w:i/>
          <w:lang w:val="es-ES"/>
        </w:rPr>
        <w:t>PDR5</w:t>
      </w:r>
      <w:r>
        <w:rPr>
          <w:lang w:val="es-ES"/>
        </w:rPr>
        <w:t xml:space="preserve"> se induce por</w:t>
      </w:r>
      <w:r w:rsidR="00794225">
        <w:rPr>
          <w:lang w:val="es-ES"/>
        </w:rPr>
        <w:t xml:space="preserve"> en presencia de distintos antifúngicos</w:t>
      </w:r>
      <w:r>
        <w:rPr>
          <w:lang w:val="es-ES"/>
        </w:rPr>
        <w:t xml:space="preserve">. Para estudiar esto, empleamos la cepa silvestre que incorpora la secuencia de GFP al final del gen </w:t>
      </w:r>
      <w:r w:rsidRPr="008F2F1C">
        <w:rPr>
          <w:i/>
          <w:lang w:val="es-ES"/>
        </w:rPr>
        <w:t>PDR5</w:t>
      </w:r>
      <w:r>
        <w:rPr>
          <w:lang w:val="es-ES"/>
        </w:rPr>
        <w:t xml:space="preserve">. De esta manera, si se induce el </w:t>
      </w:r>
      <w:r w:rsidR="00436FAA">
        <w:rPr>
          <w:lang w:val="es-ES"/>
        </w:rPr>
        <w:t xml:space="preserve">gen, se debe poder detectar un </w:t>
      </w:r>
      <w:r>
        <w:rPr>
          <w:lang w:val="es-ES"/>
        </w:rPr>
        <w:t>incremento en la acumulación de la proteína Prd5-GFP por fluorimetría. Para ello</w:t>
      </w:r>
      <w:r w:rsidR="00794225">
        <w:rPr>
          <w:lang w:val="es-ES"/>
        </w:rPr>
        <w:t>, se realizó un ensayo fluorimétrico con la cepa</w:t>
      </w:r>
      <w:r w:rsidR="003B1018">
        <w:rPr>
          <w:lang w:val="es-ES"/>
        </w:rPr>
        <w:t xml:space="preserve"> </w:t>
      </w:r>
      <w:r w:rsidR="00794225">
        <w:rPr>
          <w:lang w:val="es-ES"/>
        </w:rPr>
        <w:t xml:space="preserve"> </w:t>
      </w:r>
      <w:r w:rsidR="00032657" w:rsidRPr="008F2F1C">
        <w:rPr>
          <w:lang w:val="es-ES"/>
        </w:rPr>
        <w:t xml:space="preserve">BY4741 </w:t>
      </w:r>
      <w:r w:rsidR="00032657" w:rsidRPr="008F2F1C">
        <w:rPr>
          <w:i/>
          <w:lang w:val="es-ES"/>
        </w:rPr>
        <w:t>PDR5</w:t>
      </w:r>
      <w:r w:rsidR="00032657" w:rsidRPr="008F2F1C">
        <w:rPr>
          <w:lang w:val="es-ES"/>
        </w:rPr>
        <w:t>-GFP::</w:t>
      </w:r>
      <w:r w:rsidR="00032657" w:rsidRPr="008F2F1C">
        <w:rPr>
          <w:i/>
          <w:lang w:val="es-ES"/>
        </w:rPr>
        <w:t>HIS3</w:t>
      </w:r>
      <w:r w:rsidR="00032657" w:rsidRPr="008F2F1C">
        <w:rPr>
          <w:lang w:val="es-ES"/>
        </w:rPr>
        <w:t xml:space="preserve">, </w:t>
      </w:r>
      <w:r w:rsidR="00794225">
        <w:rPr>
          <w:lang w:val="es-ES"/>
        </w:rPr>
        <w:t>y obtuvimos los siguientes resultados.</w:t>
      </w:r>
      <w:r w:rsidR="0058089A">
        <w:rPr>
          <w:lang w:val="es-ES"/>
        </w:rPr>
        <w:t xml:space="preserve"> Con el fin de poder medir este incremento, se llevaron cultivos de las 2 cepas a la fase exponencial y después se resuspendieron las células en medio transparente, para evitar interferencias en la medición de fluorescencia</w:t>
      </w:r>
      <w:r w:rsidR="007B42E9">
        <w:rPr>
          <w:lang w:val="es-ES"/>
        </w:rPr>
        <w:t xml:space="preserve">, y en ese medio fueron llevados a cabo los </w:t>
      </w:r>
      <w:r w:rsidR="007B42E9">
        <w:rPr>
          <w:lang w:val="es-ES"/>
        </w:rPr>
        <w:lastRenderedPageBreak/>
        <w:t>tratamientos (ver Materiales y Métodos)</w:t>
      </w:r>
      <w:r w:rsidR="0058089A">
        <w:rPr>
          <w:lang w:val="es-ES"/>
        </w:rPr>
        <w:t xml:space="preserve">. </w:t>
      </w:r>
      <w:r w:rsidR="00794225">
        <w:rPr>
          <w:lang w:val="es-ES"/>
        </w:rPr>
        <w:t xml:space="preserve"> Los resultados se presentan normalizando a 1 la fluorescencia producida por la cepa control en medio SD sin tratamiento antifúngico, para así ver con claridad si se producía una inducción con respecto al estado de normalidad. Se observó que el mejor tratamiento para inducir la fluorescencia era la citrinina, que producía un elevado incremento en la fluorescencia relativa. Igualmente, el ketoconazol conseguía levemente estimular la expresión del gen. Sin embargo, en presencia de fluconazol, tanto en altas como en bajas concentraciones, esta inducción no se consiguió, de hecho, se obtuvieron menores señales de fluorescencia, producida posiblemente por el alto nivel de DMSO que estábamos  introduciendo.</w:t>
      </w:r>
    </w:p>
    <w:p w14:paraId="46163AB2" w14:textId="77777777" w:rsidR="00794225" w:rsidRDefault="00794225" w:rsidP="00794225">
      <w:pPr>
        <w:keepNext/>
        <w:jc w:val="center"/>
      </w:pPr>
      <w:r>
        <w:rPr>
          <w:noProof/>
          <w:lang w:val="es-ES" w:eastAsia="es-ES"/>
        </w:rPr>
        <w:drawing>
          <wp:inline distT="0" distB="0" distL="0" distR="0" wp14:anchorId="672A00EF" wp14:editId="5172CB42">
            <wp:extent cx="4343400" cy="22860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DD690DC" w14:textId="77777777" w:rsidR="00794225" w:rsidRPr="0052209C" w:rsidRDefault="00794225" w:rsidP="00794225">
      <w:pPr>
        <w:pStyle w:val="Descripcin"/>
        <w:jc w:val="both"/>
        <w:rPr>
          <w:b/>
          <w:lang w:val="es-ES"/>
        </w:rPr>
      </w:pPr>
      <w:r w:rsidRPr="0052209C">
        <w:rPr>
          <w:b/>
          <w:i w:val="0"/>
          <w:color w:val="auto"/>
          <w:lang w:val="es-ES"/>
        </w:rPr>
        <w:t xml:space="preserve">Figura 4.8 Fluorescencia vs t de la cepa </w:t>
      </w:r>
      <w:r>
        <w:rPr>
          <w:b/>
          <w:i w:val="0"/>
          <w:color w:val="auto"/>
          <w:lang w:val="es-ES"/>
        </w:rPr>
        <w:t xml:space="preserve">BY4741 </w:t>
      </w:r>
      <w:r w:rsidRPr="00061F72">
        <w:rPr>
          <w:b/>
          <w:color w:val="auto"/>
          <w:lang w:val="es-ES"/>
        </w:rPr>
        <w:t>PDR5</w:t>
      </w:r>
      <w:r>
        <w:rPr>
          <w:b/>
          <w:i w:val="0"/>
          <w:color w:val="auto"/>
          <w:lang w:val="es-ES"/>
        </w:rPr>
        <w:t>-GFP::</w:t>
      </w:r>
      <w:r w:rsidRPr="00061F72">
        <w:rPr>
          <w:b/>
          <w:color w:val="auto"/>
          <w:lang w:val="es-ES"/>
        </w:rPr>
        <w:t>HIS3</w:t>
      </w:r>
      <w:r w:rsidRPr="0052209C">
        <w:rPr>
          <w:b/>
          <w:i w:val="0"/>
          <w:color w:val="auto"/>
          <w:lang w:val="es-ES"/>
        </w:rPr>
        <w:t xml:space="preserve"> en presencia de fluconazol (dosis bajas)</w:t>
      </w:r>
      <w:r>
        <w:rPr>
          <w:b/>
          <w:i w:val="0"/>
          <w:color w:val="auto"/>
          <w:lang w:val="es-ES"/>
        </w:rPr>
        <w:t>.</w:t>
      </w:r>
    </w:p>
    <w:p w14:paraId="0B802BBB" w14:textId="77777777" w:rsidR="00794225" w:rsidRDefault="00794225" w:rsidP="00794225">
      <w:pPr>
        <w:jc w:val="both"/>
        <w:rPr>
          <w:lang w:val="es-ES"/>
        </w:rPr>
      </w:pPr>
      <w:r w:rsidRPr="002F149B">
        <w:rPr>
          <w:noProof/>
          <w:lang w:val="es-ES" w:eastAsia="es-ES"/>
        </w:rPr>
        <w:drawing>
          <wp:anchor distT="0" distB="0" distL="114300" distR="114300" simplePos="0" relativeHeight="251602944" behindDoc="0" locked="0" layoutInCell="1" allowOverlap="1" wp14:anchorId="3BEC752C" wp14:editId="7957FCC9">
            <wp:simplePos x="0" y="0"/>
            <wp:positionH relativeFrom="margin">
              <wp:posOffset>520065</wp:posOffset>
            </wp:positionH>
            <wp:positionV relativeFrom="paragraph">
              <wp:posOffset>7620</wp:posOffset>
            </wp:positionV>
            <wp:extent cx="4314825" cy="2609850"/>
            <wp:effectExtent l="0" t="0" r="0" b="0"/>
            <wp:wrapSquare wrapText="bothSides"/>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7B5C17">
        <w:rPr>
          <w:noProof/>
          <w:lang w:val="es-ES" w:eastAsia="es-ES"/>
        </w:rPr>
        <w:pict w14:anchorId="51D07C29">
          <v:shape id="Cuadro de texto 1" o:spid="_x0000_s1031" type="#_x0000_t202" style="position:absolute;left:0;text-align:left;margin-left:-.4pt;margin-top:227pt;width:425.25pt;height:32.7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" stroked="f">
            <v:textbox style="mso-next-textbox:#Cuadro de texto 1" inset="0,0,0,0">
              <w:txbxContent>
                <w:p w14:paraId="679647EC" w14:textId="77777777" w:rsidR="007B5C17" w:rsidRPr="0052209C" w:rsidRDefault="007B5C17" w:rsidP="00794225">
                  <w:pPr>
                    <w:pStyle w:val="Descripcin"/>
                    <w:jc w:val="both"/>
                    <w:rPr>
                      <w:b/>
                      <w:i w:val="0"/>
                      <w:color w:val="auto"/>
                      <w:lang w:val="es-ES"/>
                    </w:rPr>
                  </w:pPr>
                  <w:r w:rsidRPr="0052209C">
                    <w:rPr>
                      <w:b/>
                      <w:i w:val="0"/>
                      <w:color w:val="auto"/>
                      <w:lang w:val="es-ES"/>
                    </w:rPr>
                    <w:t xml:space="preserve">Figura 4.9. Fluorescencia vs t de la cepa </w:t>
                  </w:r>
                  <w:r>
                    <w:rPr>
                      <w:b/>
                      <w:i w:val="0"/>
                      <w:color w:val="auto"/>
                      <w:lang w:val="es-ES"/>
                    </w:rPr>
                    <w:t xml:space="preserve">BY4741 </w:t>
                  </w:r>
                  <w:r w:rsidRPr="00E40690">
                    <w:rPr>
                      <w:b/>
                      <w:color w:val="auto"/>
                      <w:lang w:val="es-ES"/>
                    </w:rPr>
                    <w:t>PDR5</w:t>
                  </w:r>
                  <w:r>
                    <w:rPr>
                      <w:b/>
                      <w:i w:val="0"/>
                      <w:color w:val="auto"/>
                      <w:lang w:val="es-ES"/>
                    </w:rPr>
                    <w:t>-GFP::</w:t>
                  </w:r>
                  <w:r w:rsidRPr="00E40690">
                    <w:rPr>
                      <w:b/>
                      <w:color w:val="auto"/>
                      <w:lang w:val="es-ES"/>
                    </w:rPr>
                    <w:t>HIS3</w:t>
                  </w:r>
                  <w:r>
                    <w:rPr>
                      <w:b/>
                      <w:color w:val="auto"/>
                      <w:lang w:val="es-ES"/>
                    </w:rPr>
                    <w:t xml:space="preserve"> </w:t>
                  </w:r>
                  <w:r w:rsidRPr="0052209C">
                    <w:rPr>
                      <w:b/>
                      <w:i w:val="0"/>
                      <w:color w:val="auto"/>
                      <w:lang w:val="es-ES"/>
                    </w:rPr>
                    <w:t>en presencia de fluconazol (dosis altas)</w:t>
                  </w:r>
                </w:p>
                <w:p w14:paraId="0B521C94" w14:textId="77777777" w:rsidR="007B5C17" w:rsidRPr="00E34C63" w:rsidRDefault="007B5C17" w:rsidP="00794225">
                  <w:pPr>
                    <w:pStyle w:val="Descripcin"/>
                    <w:rPr>
                      <w:noProof/>
                      <w:lang w:val="es-ES"/>
                    </w:rPr>
                  </w:pPr>
                </w:p>
              </w:txbxContent>
            </v:textbox>
            <w10:wrap type="square"/>
          </v:shape>
        </w:pict>
      </w:r>
    </w:p>
    <w:p w14:paraId="4F1A5650" w14:textId="77777777" w:rsidR="00794225" w:rsidRDefault="00794225" w:rsidP="00794225">
      <w:pPr>
        <w:jc w:val="both"/>
        <w:rPr>
          <w:lang w:val="es-ES"/>
        </w:rPr>
      </w:pPr>
    </w:p>
    <w:p w14:paraId="406E0970" w14:textId="77777777" w:rsidR="00794225" w:rsidRDefault="00794225" w:rsidP="00794225">
      <w:pPr>
        <w:jc w:val="center"/>
        <w:rPr>
          <w:lang w:val="es-ES"/>
        </w:rPr>
      </w:pPr>
      <w:r>
        <w:rPr>
          <w:noProof/>
          <w:lang w:val="es-ES" w:eastAsia="es-ES"/>
        </w:rPr>
        <w:lastRenderedPageBreak/>
        <w:drawing>
          <wp:inline distT="0" distB="0" distL="0" distR="0" wp14:anchorId="1F29FF14" wp14:editId="292B5C90">
            <wp:extent cx="4257675" cy="2200275"/>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86CE760" w14:textId="77777777" w:rsidR="00794225" w:rsidRPr="0052209C" w:rsidRDefault="00794225" w:rsidP="00794225">
      <w:pPr>
        <w:pStyle w:val="Descripcin"/>
        <w:jc w:val="both"/>
        <w:rPr>
          <w:b/>
          <w:i w:val="0"/>
          <w:color w:val="auto"/>
          <w:lang w:val="es-ES"/>
        </w:rPr>
      </w:pPr>
      <w:r w:rsidRPr="0052209C">
        <w:rPr>
          <w:b/>
          <w:i w:val="0"/>
          <w:color w:val="auto"/>
          <w:lang w:val="es-ES"/>
        </w:rPr>
        <w:t xml:space="preserve">Figura </w:t>
      </w:r>
      <w:r w:rsidRPr="009D55C6">
        <w:rPr>
          <w:b/>
          <w:i w:val="0"/>
          <w:color w:val="auto"/>
          <w:lang w:val="es-ES"/>
        </w:rPr>
        <w:t>4.10</w:t>
      </w:r>
      <w:r w:rsidRPr="0052209C">
        <w:rPr>
          <w:b/>
          <w:i w:val="0"/>
          <w:color w:val="auto"/>
          <w:lang w:val="es-ES"/>
        </w:rPr>
        <w:t xml:space="preserve">. Fluorescencia vs t de la cepa </w:t>
      </w:r>
      <w:r>
        <w:rPr>
          <w:b/>
          <w:i w:val="0"/>
          <w:color w:val="auto"/>
          <w:lang w:val="es-ES"/>
        </w:rPr>
        <w:t xml:space="preserve">BY4741 </w:t>
      </w:r>
      <w:r w:rsidRPr="00E40690">
        <w:rPr>
          <w:b/>
          <w:color w:val="auto"/>
          <w:lang w:val="es-ES"/>
        </w:rPr>
        <w:t>PDR5</w:t>
      </w:r>
      <w:r>
        <w:rPr>
          <w:b/>
          <w:i w:val="0"/>
          <w:color w:val="auto"/>
          <w:lang w:val="es-ES"/>
        </w:rPr>
        <w:t>-GFP::</w:t>
      </w:r>
      <w:r w:rsidRPr="00E40690">
        <w:rPr>
          <w:b/>
          <w:color w:val="auto"/>
          <w:lang w:val="es-ES"/>
        </w:rPr>
        <w:t>HIS3</w:t>
      </w:r>
      <w:r>
        <w:rPr>
          <w:b/>
          <w:color w:val="auto"/>
          <w:lang w:val="es-ES"/>
        </w:rPr>
        <w:t xml:space="preserve"> </w:t>
      </w:r>
      <w:r w:rsidRPr="0052209C">
        <w:rPr>
          <w:b/>
          <w:i w:val="0"/>
          <w:color w:val="auto"/>
          <w:lang w:val="es-ES"/>
        </w:rPr>
        <w:t>en presencia de ketoconazol</w:t>
      </w:r>
    </w:p>
    <w:p w14:paraId="64F537F9" w14:textId="77777777" w:rsidR="00032657" w:rsidRDefault="00201763" w:rsidP="00097520">
      <w:pPr>
        <w:jc w:val="both"/>
        <w:rPr>
          <w:lang w:val="es-ES"/>
        </w:rPr>
      </w:pPr>
      <w:r>
        <w:rPr>
          <w:lang w:val="es-ES"/>
        </w:rPr>
        <w:t>Estos resultados indican</w:t>
      </w:r>
      <w:r w:rsidR="00097520">
        <w:rPr>
          <w:lang w:val="es-ES"/>
        </w:rPr>
        <w:t xml:space="preserve"> que la inducción de la expresión </w:t>
      </w:r>
      <w:r w:rsidR="00E4040F">
        <w:rPr>
          <w:lang w:val="es-ES"/>
        </w:rPr>
        <w:t xml:space="preserve">de la proteína Pdr5 (y muy probablemente la expresión </w:t>
      </w:r>
      <w:r w:rsidR="00097520">
        <w:rPr>
          <w:lang w:val="es-ES"/>
        </w:rPr>
        <w:t xml:space="preserve">génica de </w:t>
      </w:r>
      <w:r w:rsidR="00097520" w:rsidRPr="009245F1">
        <w:rPr>
          <w:i/>
          <w:lang w:val="es-ES"/>
        </w:rPr>
        <w:t>PDR5</w:t>
      </w:r>
      <w:r w:rsidR="00E4040F" w:rsidRPr="009245F1">
        <w:rPr>
          <w:lang w:val="es-ES"/>
        </w:rPr>
        <w:t>)</w:t>
      </w:r>
      <w:r w:rsidR="00097520">
        <w:rPr>
          <w:lang w:val="es-ES"/>
        </w:rPr>
        <w:t xml:space="preserve"> no está relaccionada con la presencia en el medio de los azoles en cuestión a las concentraciones indicadas. Comprobamos gracias a la citrinina que el sistema de regulación de este gen no se encuentra afectado, ya que en el tratamiento con ella sí que se observa una clarísima inducción de la </w:t>
      </w:r>
      <w:r w:rsidR="00E4040F">
        <w:rPr>
          <w:lang w:val="es-ES"/>
        </w:rPr>
        <w:t xml:space="preserve">acumulación de la proteína (y por tanto, probablemente la </w:t>
      </w:r>
      <w:r w:rsidR="00097520">
        <w:rPr>
          <w:lang w:val="es-ES"/>
        </w:rPr>
        <w:t>expresión génica</w:t>
      </w:r>
      <w:r w:rsidR="00E4040F">
        <w:rPr>
          <w:lang w:val="es-ES"/>
        </w:rPr>
        <w:t>)</w:t>
      </w:r>
      <w:r w:rsidR="00097520">
        <w:rPr>
          <w:lang w:val="es-ES"/>
        </w:rPr>
        <w:t xml:space="preserve"> en respuesta a la presencia de este compuesto en el medio extracelular. De hecho, se observa incluso una menor fluorescencia en relación con la cepa sin tratar posiblemente debido al efecto adverso del DMSO, ya que, si nos fijamos bien, </w:t>
      </w:r>
      <w:r w:rsidR="00B572A6">
        <w:rPr>
          <w:lang w:val="es-ES"/>
        </w:rPr>
        <w:t xml:space="preserve">el valor de la fluorescencia y su variación en </w:t>
      </w:r>
      <w:r w:rsidR="00097520">
        <w:rPr>
          <w:lang w:val="es-ES"/>
        </w:rPr>
        <w:t xml:space="preserve">el control de DMSO </w:t>
      </w:r>
      <w:r w:rsidR="00B572A6">
        <w:rPr>
          <w:lang w:val="es-ES"/>
        </w:rPr>
        <w:t xml:space="preserve">y la cepa con mayor cantidad de tratamiento diluido en DMSO es similar, indicando que a mayor cantidad de DMSO menos fluorescencia. </w:t>
      </w:r>
      <w:r w:rsidR="00097520">
        <w:rPr>
          <w:lang w:val="es-ES"/>
        </w:rPr>
        <w:t>A la luz de estas conclusiones, podemos deducir que la regulación transcripcional no es la causa que explica la falta de función de Pdr5</w:t>
      </w:r>
      <w:r w:rsidR="00A86F30">
        <w:rPr>
          <w:lang w:val="es-ES"/>
        </w:rPr>
        <w:t xml:space="preserve">, ya que no se encuentra comprometida con la cantidad de Pdr5 que llega a la membrana. </w:t>
      </w:r>
    </w:p>
    <w:p w14:paraId="2E712D17" w14:textId="77777777" w:rsidR="00201763" w:rsidRPr="00EA5E2A" w:rsidRDefault="00794225" w:rsidP="00201763">
      <w:pPr>
        <w:pStyle w:val="Prrafodelista"/>
        <w:numPr>
          <w:ilvl w:val="0"/>
          <w:numId w:val="12"/>
        </w:numPr>
        <w:jc w:val="both"/>
        <w:rPr>
          <w:b/>
          <w:u w:val="single"/>
          <w:lang w:val="es-ES"/>
        </w:rPr>
      </w:pPr>
      <w:r w:rsidRPr="00EA5E2A">
        <w:rPr>
          <w:b/>
          <w:u w:val="single"/>
          <w:lang w:val="es-ES"/>
        </w:rPr>
        <w:t xml:space="preserve">Resultados de la observación al microscopio de las  </w:t>
      </w:r>
      <w:r w:rsidR="00032657" w:rsidRPr="00EA5E2A">
        <w:rPr>
          <w:b/>
          <w:u w:val="single"/>
          <w:lang w:val="es-ES"/>
        </w:rPr>
        <w:t xml:space="preserve">BY4741 </w:t>
      </w:r>
      <w:r w:rsidR="00032657" w:rsidRPr="00EA5E2A">
        <w:rPr>
          <w:b/>
          <w:i/>
          <w:u w:val="single"/>
          <w:lang w:val="es-ES"/>
        </w:rPr>
        <w:t>PDR5</w:t>
      </w:r>
      <w:r w:rsidR="00032657" w:rsidRPr="00EA5E2A">
        <w:rPr>
          <w:b/>
          <w:u w:val="single"/>
          <w:lang w:val="es-ES"/>
        </w:rPr>
        <w:t>-GFP::</w:t>
      </w:r>
      <w:r w:rsidR="00032657" w:rsidRPr="009245F1">
        <w:rPr>
          <w:b/>
          <w:i/>
          <w:u w:val="single"/>
          <w:lang w:val="es-ES"/>
        </w:rPr>
        <w:t>HIS3</w:t>
      </w:r>
      <w:r w:rsidR="00032657" w:rsidRPr="00EA5E2A">
        <w:rPr>
          <w:b/>
          <w:u w:val="single"/>
          <w:lang w:val="es-ES"/>
        </w:rPr>
        <w:t xml:space="preserve">, BY4741 </w:t>
      </w:r>
      <w:r w:rsidR="00032657" w:rsidRPr="00EA5E2A">
        <w:rPr>
          <w:b/>
          <w:i/>
          <w:u w:val="single"/>
          <w:lang w:val="es-ES"/>
        </w:rPr>
        <w:t>rim8</w:t>
      </w:r>
      <w:r w:rsidR="00032657" w:rsidRPr="00EA5E2A">
        <w:rPr>
          <w:b/>
          <w:u w:val="single"/>
          <w:lang w:val="es-ES"/>
        </w:rPr>
        <w:t xml:space="preserve">::kanMX </w:t>
      </w:r>
      <w:r w:rsidR="00032657" w:rsidRPr="00EA5E2A">
        <w:rPr>
          <w:b/>
          <w:i/>
          <w:u w:val="single"/>
          <w:lang w:val="es-ES"/>
        </w:rPr>
        <w:t>PDR5</w:t>
      </w:r>
      <w:r w:rsidR="00032657" w:rsidRPr="00EA5E2A">
        <w:rPr>
          <w:b/>
          <w:u w:val="single"/>
          <w:lang w:val="es-ES"/>
        </w:rPr>
        <w:t>-GFP::</w:t>
      </w:r>
      <w:r w:rsidR="00032657" w:rsidRPr="00EA5E2A">
        <w:rPr>
          <w:b/>
          <w:i/>
          <w:u w:val="single"/>
          <w:lang w:val="es-ES"/>
        </w:rPr>
        <w:t>HIS3</w:t>
      </w:r>
      <w:r w:rsidR="00032657" w:rsidRPr="00EA5E2A">
        <w:rPr>
          <w:b/>
          <w:u w:val="single"/>
          <w:lang w:val="es-ES"/>
        </w:rPr>
        <w:t xml:space="preserve">, BY4741 </w:t>
      </w:r>
      <w:r w:rsidR="00032657" w:rsidRPr="00EA5E2A">
        <w:rPr>
          <w:b/>
          <w:i/>
          <w:u w:val="single"/>
          <w:lang w:val="es-ES"/>
        </w:rPr>
        <w:t>rim101</w:t>
      </w:r>
      <w:r w:rsidR="00032657" w:rsidRPr="00EA5E2A">
        <w:rPr>
          <w:b/>
          <w:u w:val="single"/>
          <w:lang w:val="es-ES"/>
        </w:rPr>
        <w:t xml:space="preserve">::kanMX </w:t>
      </w:r>
      <w:r w:rsidR="00032657" w:rsidRPr="00EA5E2A">
        <w:rPr>
          <w:b/>
          <w:i/>
          <w:u w:val="single"/>
          <w:lang w:val="es-ES"/>
        </w:rPr>
        <w:t>PDR5</w:t>
      </w:r>
      <w:r w:rsidR="00032657" w:rsidRPr="00EA5E2A">
        <w:rPr>
          <w:b/>
          <w:u w:val="single"/>
          <w:lang w:val="es-ES"/>
        </w:rPr>
        <w:t>-GFP::</w:t>
      </w:r>
      <w:r w:rsidR="00032657" w:rsidRPr="00EA5E2A">
        <w:rPr>
          <w:b/>
          <w:i/>
          <w:u w:val="single"/>
          <w:lang w:val="es-ES"/>
        </w:rPr>
        <w:t>HIS3</w:t>
      </w:r>
      <w:r w:rsidR="00BB7934">
        <w:rPr>
          <w:b/>
          <w:i/>
          <w:u w:val="single"/>
          <w:lang w:val="es-ES"/>
        </w:rPr>
        <w:t xml:space="preserve"> </w:t>
      </w:r>
      <w:r w:rsidRPr="00EA5E2A">
        <w:rPr>
          <w:b/>
          <w:u w:val="single"/>
          <w:lang w:val="es-ES"/>
        </w:rPr>
        <w:t>tratadas con fluconazol, ketoconazol y citrinina.</w:t>
      </w:r>
    </w:p>
    <w:p w14:paraId="46DB98D5" w14:textId="77777777" w:rsidR="00032657" w:rsidRDefault="00794225" w:rsidP="008F2F1C">
      <w:pPr>
        <w:pStyle w:val="Prrafodelista"/>
        <w:jc w:val="both"/>
        <w:rPr>
          <w:b/>
          <w:u w:val="single"/>
          <w:lang w:val="es-ES"/>
        </w:rPr>
      </w:pPr>
      <w:r w:rsidRPr="002C1169">
        <w:rPr>
          <w:b/>
          <w:u w:val="single"/>
          <w:lang w:val="es-ES"/>
        </w:rPr>
        <w:t xml:space="preserve"> </w:t>
      </w:r>
    </w:p>
    <w:p w14:paraId="7182F62C" w14:textId="77777777" w:rsidR="00201763" w:rsidRPr="00EA5E2A" w:rsidRDefault="00201763" w:rsidP="00201763">
      <w:pPr>
        <w:pStyle w:val="Prrafodelista"/>
        <w:ind w:left="0"/>
        <w:jc w:val="both"/>
        <w:rPr>
          <w:lang w:val="es-ES"/>
        </w:rPr>
      </w:pPr>
      <w:r w:rsidRPr="00EA5E2A">
        <w:rPr>
          <w:lang w:val="es-ES"/>
        </w:rPr>
        <w:t>Tras la observación de que ni fluconazol ni ketoconazo</w:t>
      </w:r>
      <w:r w:rsidR="00BC20D7" w:rsidRPr="00EA5E2A">
        <w:rPr>
          <w:lang w:val="es-ES"/>
        </w:rPr>
        <w:t xml:space="preserve">l induce la acumulación de Pdr5-GFP, pudimos descartar un papel para la regulación transcripcional en la resistencia de estos compuestos. Por tanto, examinamos la localización subcelular de Pdr5-GFP en la cepa silvestre y en los mutantes </w:t>
      </w:r>
      <w:r w:rsidR="00BC20D7" w:rsidRPr="00EA5E2A">
        <w:rPr>
          <w:i/>
          <w:lang w:val="es-ES"/>
        </w:rPr>
        <w:t>rim8</w:t>
      </w:r>
      <w:r w:rsidR="00BC20D7" w:rsidRPr="00EA5E2A">
        <w:rPr>
          <w:lang w:val="es-ES"/>
        </w:rPr>
        <w:t xml:space="preserve"> y </w:t>
      </w:r>
      <w:r w:rsidR="00BC20D7" w:rsidRPr="00EA5E2A">
        <w:rPr>
          <w:i/>
          <w:lang w:val="es-ES"/>
        </w:rPr>
        <w:t>rim101</w:t>
      </w:r>
      <w:r w:rsidR="00BC20D7" w:rsidRPr="00EA5E2A">
        <w:rPr>
          <w:lang w:val="es-ES"/>
        </w:rPr>
        <w:t xml:space="preserve">. Postulamos que la sensibilidad de estos mutantes podría deberse a una mislocalización de este transportador de la familia ABC. </w:t>
      </w:r>
      <w:r w:rsidR="00EA5E2A">
        <w:rPr>
          <w:lang w:val="es-ES"/>
        </w:rPr>
        <w:t xml:space="preserve">Este experimento se llevó a cabo utilizando la tecnología de la microscopía confocal de fluorescencia, en la cual se pueden observar ciertas estructuras subcelulares y combinar esta observación con la de la fluorescencia producida por la GFP. De ocurrir una mislocalización de la proteína se podría observar abundante fluorescencia en el citoplasma en las cepas </w:t>
      </w:r>
      <w:r w:rsidR="00EA5E2A" w:rsidRPr="00EA5E2A">
        <w:rPr>
          <w:i/>
          <w:lang w:val="es-ES"/>
        </w:rPr>
        <w:t>rim8</w:t>
      </w:r>
      <w:r w:rsidR="00EA5E2A">
        <w:rPr>
          <w:lang w:val="es-ES"/>
        </w:rPr>
        <w:t xml:space="preserve">::KanMX </w:t>
      </w:r>
      <w:r w:rsidR="00EA5E2A" w:rsidRPr="00EA5E2A">
        <w:rPr>
          <w:i/>
          <w:lang w:val="es-ES"/>
        </w:rPr>
        <w:t>PDR5</w:t>
      </w:r>
      <w:r w:rsidR="00EA5E2A">
        <w:rPr>
          <w:lang w:val="es-ES"/>
        </w:rPr>
        <w:t>-GFP::</w:t>
      </w:r>
      <w:r w:rsidR="00EA5E2A" w:rsidRPr="009245F1">
        <w:rPr>
          <w:i/>
          <w:lang w:val="es-ES"/>
        </w:rPr>
        <w:t>HIS3</w:t>
      </w:r>
      <w:r w:rsidR="00EA5E2A">
        <w:rPr>
          <w:lang w:val="es-ES"/>
        </w:rPr>
        <w:t xml:space="preserve"> Y </w:t>
      </w:r>
      <w:r w:rsidR="00EA5E2A">
        <w:rPr>
          <w:i/>
          <w:lang w:val="es-ES"/>
        </w:rPr>
        <w:t>rim101</w:t>
      </w:r>
      <w:r w:rsidR="00EA5E2A">
        <w:rPr>
          <w:lang w:val="es-ES"/>
        </w:rPr>
        <w:t xml:space="preserve">::KanMX </w:t>
      </w:r>
      <w:r w:rsidR="00EA5E2A" w:rsidRPr="00EA5E2A">
        <w:rPr>
          <w:i/>
          <w:lang w:val="es-ES"/>
        </w:rPr>
        <w:t>PDR5</w:t>
      </w:r>
      <w:r w:rsidR="00EA5E2A">
        <w:rPr>
          <w:lang w:val="es-ES"/>
        </w:rPr>
        <w:t>-GFP::</w:t>
      </w:r>
      <w:r w:rsidR="00EA5E2A" w:rsidRPr="009245F1">
        <w:rPr>
          <w:i/>
          <w:lang w:val="es-ES"/>
        </w:rPr>
        <w:t>HIS3</w:t>
      </w:r>
      <w:r w:rsidR="00EA5E2A">
        <w:rPr>
          <w:lang w:val="es-ES"/>
        </w:rPr>
        <w:t xml:space="preserve"> en contraste con la línea </w:t>
      </w:r>
      <w:r w:rsidR="00EA5E2A">
        <w:rPr>
          <w:i/>
          <w:lang w:val="es-ES"/>
        </w:rPr>
        <w:t>wt.</w:t>
      </w:r>
      <w:r w:rsidR="0053660E">
        <w:rPr>
          <w:i/>
          <w:lang w:val="es-ES"/>
        </w:rPr>
        <w:t xml:space="preserve"> </w:t>
      </w:r>
      <w:r w:rsidR="0053660E">
        <w:rPr>
          <w:lang w:val="es-ES"/>
        </w:rPr>
        <w:t>Como se indica en el apartado de Materiales y M</w:t>
      </w:r>
      <w:r w:rsidR="00D731F9">
        <w:rPr>
          <w:lang w:val="es-ES"/>
        </w:rPr>
        <w:t xml:space="preserve">étodos, para obtener las muestras a observar se cultivaron las 3 cepas en cuestión (BY4741 </w:t>
      </w:r>
      <w:r w:rsidR="00D731F9" w:rsidRPr="00EA5E2A">
        <w:rPr>
          <w:i/>
          <w:lang w:val="es-ES"/>
        </w:rPr>
        <w:t>PDR5</w:t>
      </w:r>
      <w:r w:rsidR="00D731F9">
        <w:rPr>
          <w:lang w:val="es-ES"/>
        </w:rPr>
        <w:t>-GFP::</w:t>
      </w:r>
      <w:r w:rsidR="00D731F9" w:rsidRPr="009245F1">
        <w:rPr>
          <w:i/>
          <w:lang w:val="es-ES"/>
        </w:rPr>
        <w:t>HIS3</w:t>
      </w:r>
      <w:r w:rsidR="00D731F9">
        <w:rPr>
          <w:lang w:val="es-ES"/>
        </w:rPr>
        <w:t xml:space="preserve"> BY4741 </w:t>
      </w:r>
      <w:r w:rsidR="00D731F9" w:rsidRPr="00EA5E2A">
        <w:rPr>
          <w:i/>
          <w:lang w:val="es-ES"/>
        </w:rPr>
        <w:t>rim8</w:t>
      </w:r>
      <w:r w:rsidR="00D731F9">
        <w:rPr>
          <w:lang w:val="es-ES"/>
        </w:rPr>
        <w:t xml:space="preserve">::KanMX </w:t>
      </w:r>
      <w:r w:rsidR="00D731F9" w:rsidRPr="00EA5E2A">
        <w:rPr>
          <w:i/>
          <w:lang w:val="es-ES"/>
        </w:rPr>
        <w:t>PDR5</w:t>
      </w:r>
      <w:r w:rsidR="00D731F9">
        <w:rPr>
          <w:lang w:val="es-ES"/>
        </w:rPr>
        <w:t xml:space="preserve">-GFP::HIS3 Y BY4741 </w:t>
      </w:r>
      <w:r w:rsidR="00D731F9">
        <w:rPr>
          <w:i/>
          <w:lang w:val="es-ES"/>
        </w:rPr>
        <w:t>rim101</w:t>
      </w:r>
      <w:r w:rsidR="00D731F9">
        <w:rPr>
          <w:lang w:val="es-ES"/>
        </w:rPr>
        <w:t xml:space="preserve">::KanMX </w:t>
      </w:r>
      <w:r w:rsidR="00D731F9" w:rsidRPr="00EA5E2A">
        <w:rPr>
          <w:i/>
          <w:lang w:val="es-ES"/>
        </w:rPr>
        <w:t>PDR5</w:t>
      </w:r>
      <w:r w:rsidR="00D731F9">
        <w:rPr>
          <w:lang w:val="es-ES"/>
        </w:rPr>
        <w:t>-GFP::</w:t>
      </w:r>
      <w:r w:rsidR="00D731F9" w:rsidRPr="009245F1">
        <w:rPr>
          <w:i/>
          <w:lang w:val="es-ES"/>
        </w:rPr>
        <w:t>HIS3</w:t>
      </w:r>
      <w:r w:rsidR="00D731F9">
        <w:rPr>
          <w:lang w:val="es-ES"/>
        </w:rPr>
        <w:t xml:space="preserve">) en 4 medios diferentes, uno de ellos YPD sin tratar, y los otros 3 tratados respectivamente con citrinina (200ppm) ketoconazol (1μM) y fluconazol (200μM) durante 2 horas una vez alcanzaron la fase de crecimiento exponencial. </w:t>
      </w:r>
      <w:r w:rsidR="00BC20D7" w:rsidRPr="00EA5E2A">
        <w:rPr>
          <w:lang w:val="es-ES"/>
        </w:rPr>
        <w:t>Los resultados es este análisis se muestran en las siguientes figuras.</w:t>
      </w:r>
    </w:p>
    <w:p w14:paraId="482AEB2C" w14:textId="77777777" w:rsidR="00794225" w:rsidRDefault="00794225" w:rsidP="00794225">
      <w:pPr>
        <w:keepNext/>
        <w:jc w:val="center"/>
      </w:pPr>
      <w:r>
        <w:rPr>
          <w:noProof/>
          <w:lang w:val="es-ES" w:eastAsia="es-ES"/>
        </w:rPr>
        <w:lastRenderedPageBreak/>
        <w:drawing>
          <wp:inline distT="0" distB="0" distL="0" distR="0" wp14:anchorId="7F8ABFEC" wp14:editId="08F1C91C">
            <wp:extent cx="6134666" cy="33147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62560" cy="3329772"/>
                    </a:xfrm>
                    <a:prstGeom prst="rect">
                      <a:avLst/>
                    </a:prstGeom>
                  </pic:spPr>
                </pic:pic>
              </a:graphicData>
            </a:graphic>
          </wp:inline>
        </w:drawing>
      </w:r>
    </w:p>
    <w:p w14:paraId="318CD41F" w14:textId="77777777" w:rsidR="00794225" w:rsidRPr="0052209C" w:rsidRDefault="00794225" w:rsidP="00794225">
      <w:pPr>
        <w:pStyle w:val="Descripcin"/>
        <w:jc w:val="both"/>
        <w:rPr>
          <w:b/>
          <w:i w:val="0"/>
          <w:color w:val="auto"/>
          <w:lang w:val="es-ES"/>
        </w:rPr>
      </w:pPr>
      <w:r w:rsidRPr="0052209C">
        <w:rPr>
          <w:b/>
          <w:i w:val="0"/>
          <w:color w:val="auto"/>
          <w:lang w:val="es-ES"/>
        </w:rPr>
        <w:t xml:space="preserve">Figura 4.11 Microscopía confocal de la cepa </w:t>
      </w:r>
      <w:r>
        <w:rPr>
          <w:b/>
          <w:i w:val="0"/>
          <w:color w:val="auto"/>
          <w:lang w:val="es-ES"/>
        </w:rPr>
        <w:t xml:space="preserve">BY4741 </w:t>
      </w:r>
      <w:r w:rsidRPr="00E40690">
        <w:rPr>
          <w:b/>
          <w:color w:val="auto"/>
          <w:lang w:val="es-ES"/>
        </w:rPr>
        <w:t>PDR5</w:t>
      </w:r>
      <w:r>
        <w:rPr>
          <w:b/>
          <w:i w:val="0"/>
          <w:color w:val="auto"/>
          <w:lang w:val="es-ES"/>
        </w:rPr>
        <w:t>-GFP::</w:t>
      </w:r>
      <w:r w:rsidRPr="00E40690">
        <w:rPr>
          <w:b/>
          <w:color w:val="auto"/>
          <w:lang w:val="es-ES"/>
        </w:rPr>
        <w:t>HIS3</w:t>
      </w:r>
      <w:r>
        <w:rPr>
          <w:b/>
          <w:color w:val="auto"/>
          <w:lang w:val="es-ES"/>
        </w:rPr>
        <w:t xml:space="preserve"> </w:t>
      </w:r>
      <w:r w:rsidRPr="0052209C">
        <w:rPr>
          <w:b/>
          <w:i w:val="0"/>
          <w:color w:val="auto"/>
          <w:lang w:val="es-ES"/>
        </w:rPr>
        <w:t>y tratada con citrinina (200 ppm) ketoconazol (40 µM) y fluconazol (200 µM)</w:t>
      </w:r>
      <w:r>
        <w:rPr>
          <w:b/>
          <w:i w:val="0"/>
          <w:color w:val="auto"/>
          <w:lang w:val="es-ES"/>
        </w:rPr>
        <w:t>.</w:t>
      </w:r>
    </w:p>
    <w:p w14:paraId="02B27AA3" w14:textId="77777777" w:rsidR="00794225" w:rsidRDefault="00794225" w:rsidP="00794225">
      <w:pPr>
        <w:keepNext/>
        <w:jc w:val="center"/>
      </w:pPr>
      <w:r>
        <w:rPr>
          <w:noProof/>
          <w:lang w:val="es-ES" w:eastAsia="es-ES"/>
        </w:rPr>
        <w:drawing>
          <wp:inline distT="0" distB="0" distL="0" distR="0" wp14:anchorId="3EBCDAC3" wp14:editId="6E214F64">
            <wp:extent cx="6230347" cy="340976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6249696" cy="3420357"/>
                    </a:xfrm>
                    <a:prstGeom prst="rect">
                      <a:avLst/>
                    </a:prstGeom>
                  </pic:spPr>
                </pic:pic>
              </a:graphicData>
            </a:graphic>
          </wp:inline>
        </w:drawing>
      </w:r>
    </w:p>
    <w:p w14:paraId="14177CBC" w14:textId="77777777" w:rsidR="00794225" w:rsidRPr="0052209C" w:rsidRDefault="00794225" w:rsidP="00794225">
      <w:pPr>
        <w:pStyle w:val="Descripcin"/>
        <w:jc w:val="both"/>
        <w:rPr>
          <w:b/>
          <w:i w:val="0"/>
          <w:color w:val="auto"/>
          <w:lang w:val="es-ES"/>
        </w:rPr>
      </w:pPr>
      <w:r w:rsidRPr="0052209C">
        <w:rPr>
          <w:b/>
          <w:i w:val="0"/>
          <w:color w:val="auto"/>
          <w:lang w:val="es-ES"/>
        </w:rPr>
        <w:t xml:space="preserve">Figura 4.12 Microscopía confocal de la cepa </w:t>
      </w:r>
      <w:r>
        <w:rPr>
          <w:b/>
          <w:i w:val="0"/>
          <w:color w:val="auto"/>
          <w:lang w:val="es-ES"/>
        </w:rPr>
        <w:t xml:space="preserve">BY4741 </w:t>
      </w:r>
      <w:r w:rsidRPr="0052209C">
        <w:rPr>
          <w:b/>
          <w:color w:val="auto"/>
          <w:lang w:val="es-ES"/>
        </w:rPr>
        <w:t>rim8</w:t>
      </w:r>
      <w:r w:rsidRPr="0052209C">
        <w:rPr>
          <w:b/>
          <w:i w:val="0"/>
          <w:color w:val="auto"/>
          <w:lang w:val="es-ES"/>
        </w:rPr>
        <w:t xml:space="preserve"> </w:t>
      </w:r>
      <w:r w:rsidRPr="00E40690">
        <w:rPr>
          <w:b/>
          <w:color w:val="auto"/>
          <w:lang w:val="es-ES"/>
        </w:rPr>
        <w:t>PDR5</w:t>
      </w:r>
      <w:r>
        <w:rPr>
          <w:b/>
          <w:i w:val="0"/>
          <w:color w:val="auto"/>
          <w:lang w:val="es-ES"/>
        </w:rPr>
        <w:t>-GFP::</w:t>
      </w:r>
      <w:r w:rsidRPr="00E40690">
        <w:rPr>
          <w:b/>
          <w:color w:val="auto"/>
          <w:lang w:val="es-ES"/>
        </w:rPr>
        <w:t>HIS3</w:t>
      </w:r>
      <w:r>
        <w:rPr>
          <w:b/>
          <w:color w:val="auto"/>
          <w:lang w:val="es-ES"/>
        </w:rPr>
        <w:t xml:space="preserve"> </w:t>
      </w:r>
      <w:r w:rsidRPr="0052209C">
        <w:rPr>
          <w:b/>
          <w:i w:val="0"/>
          <w:color w:val="auto"/>
          <w:lang w:val="es-ES"/>
        </w:rPr>
        <w:t>y tratada con citrinina (200 ppm) ketoconazol (40 µM) y fluconazol (200 µM)</w:t>
      </w:r>
      <w:r>
        <w:rPr>
          <w:b/>
          <w:i w:val="0"/>
          <w:color w:val="auto"/>
          <w:lang w:val="es-ES"/>
        </w:rPr>
        <w:t>.</w:t>
      </w:r>
    </w:p>
    <w:p w14:paraId="6418F0A5" w14:textId="77777777" w:rsidR="00794225" w:rsidRDefault="00794225" w:rsidP="00794225">
      <w:pPr>
        <w:keepNext/>
      </w:pPr>
      <w:r>
        <w:rPr>
          <w:noProof/>
          <w:lang w:val="es-ES" w:eastAsia="es-ES"/>
        </w:rPr>
        <w:lastRenderedPageBreak/>
        <w:drawing>
          <wp:inline distT="0" distB="0" distL="0" distR="0" wp14:anchorId="0EEFA664" wp14:editId="1ACF15EF">
            <wp:extent cx="6167077" cy="335248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82959" cy="3361122"/>
                    </a:xfrm>
                    <a:prstGeom prst="rect">
                      <a:avLst/>
                    </a:prstGeom>
                  </pic:spPr>
                </pic:pic>
              </a:graphicData>
            </a:graphic>
          </wp:inline>
        </w:drawing>
      </w:r>
    </w:p>
    <w:p w14:paraId="2BD4CB33" w14:textId="77777777" w:rsidR="00794225" w:rsidRPr="0052209C" w:rsidRDefault="00794225" w:rsidP="00794225">
      <w:pPr>
        <w:pStyle w:val="Descripcin"/>
        <w:jc w:val="both"/>
        <w:rPr>
          <w:b/>
          <w:i w:val="0"/>
          <w:color w:val="auto"/>
          <w:lang w:val="es-ES"/>
        </w:rPr>
      </w:pPr>
      <w:r w:rsidRPr="0052209C">
        <w:rPr>
          <w:b/>
          <w:i w:val="0"/>
          <w:color w:val="auto"/>
          <w:lang w:val="es-ES"/>
        </w:rPr>
        <w:t xml:space="preserve">Figura 4.13 Microscopía confocal de la cepa </w:t>
      </w:r>
      <w:r>
        <w:rPr>
          <w:b/>
          <w:i w:val="0"/>
          <w:color w:val="auto"/>
          <w:lang w:val="es-ES"/>
        </w:rPr>
        <w:t xml:space="preserve">BY4741 </w:t>
      </w:r>
      <w:r w:rsidRPr="0052209C">
        <w:rPr>
          <w:b/>
          <w:color w:val="auto"/>
          <w:lang w:val="es-ES"/>
        </w:rPr>
        <w:t>rim101</w:t>
      </w:r>
      <w:r w:rsidRPr="0052209C">
        <w:rPr>
          <w:b/>
          <w:i w:val="0"/>
          <w:color w:val="auto"/>
          <w:lang w:val="es-ES"/>
        </w:rPr>
        <w:t xml:space="preserve"> </w:t>
      </w:r>
      <w:r w:rsidRPr="00E40690">
        <w:rPr>
          <w:b/>
          <w:color w:val="auto"/>
          <w:lang w:val="es-ES"/>
        </w:rPr>
        <w:t>PDR5</w:t>
      </w:r>
      <w:r>
        <w:rPr>
          <w:b/>
          <w:i w:val="0"/>
          <w:color w:val="auto"/>
          <w:lang w:val="es-ES"/>
        </w:rPr>
        <w:t>-GFP::</w:t>
      </w:r>
      <w:r w:rsidRPr="00E40690">
        <w:rPr>
          <w:b/>
          <w:color w:val="auto"/>
          <w:lang w:val="es-ES"/>
        </w:rPr>
        <w:t>HIS3</w:t>
      </w:r>
      <w:r w:rsidRPr="0052209C">
        <w:rPr>
          <w:b/>
          <w:i w:val="0"/>
          <w:color w:val="auto"/>
          <w:lang w:val="es-ES"/>
        </w:rPr>
        <w:t xml:space="preserve"> y tratada con citrinina (200 ppm) ketoconazol (40 µM) y fluconazol (200 µM)</w:t>
      </w:r>
      <w:r>
        <w:rPr>
          <w:b/>
          <w:i w:val="0"/>
          <w:color w:val="auto"/>
          <w:lang w:val="es-ES"/>
        </w:rPr>
        <w:t>.</w:t>
      </w:r>
    </w:p>
    <w:p w14:paraId="1D843487" w14:textId="77777777" w:rsidR="00794225" w:rsidRDefault="00794225" w:rsidP="00794225">
      <w:pPr>
        <w:jc w:val="both"/>
        <w:rPr>
          <w:lang w:val="es-ES"/>
        </w:rPr>
      </w:pPr>
      <w:r>
        <w:rPr>
          <w:lang w:val="es-ES"/>
        </w:rPr>
        <w:t xml:space="preserve">En las distintas imágenes lo que observamos son las células de las distintas cepas tratadas con los antifúngicos citrinina (200 ppm) ketoconazol (40 µM) y fluconazol (200 µM). En todas ellas Pdr5-GFP está correctamente localizado en la membrana, aunque en algunas células puede observarse cierta señal en el interior de las células. No se observa una inducción fuerte ni en fluconazol ni en ketoconazol, no obstante en citrinina sí que puede observarse bien una inducción con respecto al YPD en las 3 cepas. El hecho de que se observa Pdr5-GFP localizado principalmente en la membrana plasmática, muy similar al observado para la cepa control, indica que es improbable que la sensibilidad a estos compuestos antifúngicos observada para los mutantes </w:t>
      </w:r>
      <w:r w:rsidRPr="00EE02EC">
        <w:rPr>
          <w:i/>
          <w:lang w:val="es-ES"/>
        </w:rPr>
        <w:t>rim8</w:t>
      </w:r>
      <w:r>
        <w:rPr>
          <w:lang w:val="es-ES"/>
        </w:rPr>
        <w:t xml:space="preserve"> y </w:t>
      </w:r>
      <w:r w:rsidRPr="00EE02EC">
        <w:rPr>
          <w:i/>
          <w:lang w:val="es-ES"/>
        </w:rPr>
        <w:t>rim101</w:t>
      </w:r>
      <w:r>
        <w:rPr>
          <w:lang w:val="es-ES"/>
        </w:rPr>
        <w:t xml:space="preserve"> se deba a la mislocalización de Pdr5. </w:t>
      </w:r>
    </w:p>
    <w:p w14:paraId="73DFE014" w14:textId="77777777" w:rsidR="00794225" w:rsidRDefault="00794225" w:rsidP="00794225">
      <w:pPr>
        <w:rPr>
          <w:lang w:val="es-ES"/>
        </w:rPr>
      </w:pPr>
    </w:p>
    <w:p w14:paraId="6EA45294" w14:textId="77777777" w:rsidR="00794225" w:rsidRPr="002C1169" w:rsidRDefault="00794225" w:rsidP="00794225">
      <w:pPr>
        <w:pStyle w:val="Prrafodelista"/>
        <w:numPr>
          <w:ilvl w:val="0"/>
          <w:numId w:val="12"/>
        </w:numPr>
        <w:rPr>
          <w:b/>
          <w:u w:val="single"/>
          <w:lang w:val="es-ES"/>
        </w:rPr>
      </w:pPr>
      <w:r w:rsidRPr="002C1169">
        <w:rPr>
          <w:b/>
          <w:u w:val="single"/>
          <w:lang w:val="es-ES"/>
        </w:rPr>
        <w:t xml:space="preserve">Inmunodetección de Pdr5-GFP </w:t>
      </w:r>
    </w:p>
    <w:p w14:paraId="3100E696" w14:textId="77777777" w:rsidR="00794225" w:rsidRDefault="003B1018" w:rsidP="00794225">
      <w:pPr>
        <w:jc w:val="both"/>
        <w:rPr>
          <w:lang w:val="es-ES"/>
        </w:rPr>
      </w:pPr>
      <w:r>
        <w:rPr>
          <w:lang w:val="es-ES"/>
        </w:rPr>
        <w:t xml:space="preserve">Para </w:t>
      </w:r>
      <w:r w:rsidR="00E4040F">
        <w:rPr>
          <w:lang w:val="es-ES"/>
        </w:rPr>
        <w:t xml:space="preserve">complementar el análisis anterior, decidimos </w:t>
      </w:r>
      <w:r>
        <w:rPr>
          <w:lang w:val="es-ES"/>
        </w:rPr>
        <w:t xml:space="preserve">determinar la cantidad </w:t>
      </w:r>
      <w:r w:rsidR="00201763">
        <w:rPr>
          <w:lang w:val="es-ES"/>
        </w:rPr>
        <w:t>e</w:t>
      </w:r>
      <w:r>
        <w:rPr>
          <w:lang w:val="es-ES"/>
        </w:rPr>
        <w:t xml:space="preserve"> integridad de la proteína de fusión Pdr5-GFP en las cepas empleadas, realizamos un experimento de inmunodetección. </w:t>
      </w:r>
      <w:r w:rsidR="00201763">
        <w:rPr>
          <w:lang w:val="es-ES"/>
        </w:rPr>
        <w:t>Analizamos</w:t>
      </w:r>
      <w:r w:rsidR="00794225">
        <w:rPr>
          <w:lang w:val="es-ES"/>
        </w:rPr>
        <w:t xml:space="preserve"> la cantidad de Pdr5-GFP en extractos crudos de las cepas estimuladas con azoles y citrinina empleando </w:t>
      </w:r>
      <w:r>
        <w:rPr>
          <w:lang w:val="es-ES"/>
        </w:rPr>
        <w:t xml:space="preserve">un anticuerpo </w:t>
      </w:r>
      <w:r w:rsidR="00F23D7F">
        <w:rPr>
          <w:lang w:val="es-ES"/>
        </w:rPr>
        <w:t>específico</w:t>
      </w:r>
      <w:r>
        <w:rPr>
          <w:lang w:val="es-ES"/>
        </w:rPr>
        <w:t xml:space="preserve"> para la GFP</w:t>
      </w:r>
      <w:r w:rsidR="00794225">
        <w:rPr>
          <w:lang w:val="es-ES"/>
        </w:rPr>
        <w:t xml:space="preserve">. En la imagen podemos observar </w:t>
      </w:r>
      <w:r>
        <w:rPr>
          <w:lang w:val="es-ES"/>
        </w:rPr>
        <w:t>los resultados de este análisis</w:t>
      </w:r>
      <w:r w:rsidR="00794225">
        <w:rPr>
          <w:lang w:val="es-ES"/>
        </w:rPr>
        <w:t xml:space="preserve">, como el control de carga de la membrana realizado antes de comenzar la inmunodetección, así como </w:t>
      </w:r>
      <w:r>
        <w:rPr>
          <w:lang w:val="es-ES"/>
        </w:rPr>
        <w:t>la inmunodetección</w:t>
      </w:r>
      <w:r w:rsidR="00794225">
        <w:rPr>
          <w:lang w:val="es-ES"/>
        </w:rPr>
        <w:t xml:space="preserve"> de Pma</w:t>
      </w:r>
      <w:r w:rsidR="00E4040F">
        <w:rPr>
          <w:lang w:val="es-ES"/>
        </w:rPr>
        <w:t>1</w:t>
      </w:r>
      <w:r w:rsidR="00794225">
        <w:rPr>
          <w:lang w:val="es-ES"/>
        </w:rPr>
        <w:t xml:space="preserve"> </w:t>
      </w:r>
      <w:r>
        <w:rPr>
          <w:lang w:val="es-ES"/>
        </w:rPr>
        <w:t>que empleamos como un control para</w:t>
      </w:r>
      <w:r w:rsidR="00794225">
        <w:rPr>
          <w:lang w:val="es-ES"/>
        </w:rPr>
        <w:t xml:space="preserve"> comprobar la integridad del resto de proteínas. </w:t>
      </w:r>
      <w:r w:rsidR="009D561F">
        <w:rPr>
          <w:lang w:val="es-ES"/>
        </w:rPr>
        <w:t xml:space="preserve">El proceso completo se encuentra descrito con detalle en el apartado Materiales y Métodos. </w:t>
      </w:r>
    </w:p>
    <w:p w14:paraId="0A9AD4D9" w14:textId="77777777" w:rsidR="00794225" w:rsidRPr="002F3162" w:rsidRDefault="00794225" w:rsidP="00794225">
      <w:pPr>
        <w:jc w:val="both"/>
        <w:rPr>
          <w:lang w:val="es-ES"/>
        </w:rPr>
      </w:pPr>
      <w:r>
        <w:rPr>
          <w:noProof/>
          <w:lang w:val="es-ES" w:eastAsia="es-ES"/>
        </w:rPr>
        <w:lastRenderedPageBreak/>
        <w:drawing>
          <wp:inline distT="0" distB="0" distL="0" distR="0" wp14:anchorId="15892FDE" wp14:editId="4AFE1A69">
            <wp:extent cx="5305425" cy="37719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305425" cy="3771900"/>
                    </a:xfrm>
                    <a:prstGeom prst="rect">
                      <a:avLst/>
                    </a:prstGeom>
                  </pic:spPr>
                </pic:pic>
              </a:graphicData>
            </a:graphic>
          </wp:inline>
        </w:drawing>
      </w:r>
    </w:p>
    <w:p w14:paraId="70E43FD4" w14:textId="77777777" w:rsidR="00794225" w:rsidRPr="00324ED2" w:rsidRDefault="00794225" w:rsidP="00794225">
      <w:pPr>
        <w:pStyle w:val="Descripcin"/>
        <w:jc w:val="both"/>
        <w:rPr>
          <w:i w:val="0"/>
          <w:color w:val="auto"/>
          <w:lang w:val="es-ES"/>
        </w:rPr>
      </w:pPr>
      <w:r w:rsidRPr="0052209C">
        <w:rPr>
          <w:b/>
          <w:i w:val="0"/>
          <w:color w:val="auto"/>
          <w:lang w:val="es-ES"/>
        </w:rPr>
        <w:t>Figura 4.14 Western Blot.</w:t>
      </w:r>
      <w:r>
        <w:rPr>
          <w:i w:val="0"/>
          <w:color w:val="auto"/>
          <w:lang w:val="es-ES"/>
        </w:rPr>
        <w:t xml:space="preserve"> </w:t>
      </w:r>
      <w:r w:rsidRPr="00324ED2">
        <w:rPr>
          <w:i w:val="0"/>
          <w:color w:val="auto"/>
          <w:lang w:val="es-ES"/>
        </w:rPr>
        <w:t>Western Blot de Pdr5-G</w:t>
      </w:r>
      <w:r>
        <w:rPr>
          <w:i w:val="0"/>
          <w:color w:val="auto"/>
          <w:lang w:val="es-ES"/>
        </w:rPr>
        <w:t>FP</w:t>
      </w:r>
      <w:r w:rsidRPr="00324ED2">
        <w:rPr>
          <w:i w:val="0"/>
          <w:color w:val="auto"/>
          <w:lang w:val="es-ES"/>
        </w:rPr>
        <w:t xml:space="preserve">, control de carga del mismo, y Western Blot de </w:t>
      </w:r>
      <w:r>
        <w:rPr>
          <w:i w:val="0"/>
          <w:color w:val="auto"/>
          <w:lang w:val="es-ES"/>
        </w:rPr>
        <w:t xml:space="preserve">Pma1 </w:t>
      </w:r>
      <w:r w:rsidRPr="00324ED2">
        <w:rPr>
          <w:i w:val="0"/>
          <w:color w:val="auto"/>
          <w:lang w:val="es-ES"/>
        </w:rPr>
        <w:t>para comprobar la integridad del resto de proteínas de membrana.</w:t>
      </w:r>
    </w:p>
    <w:p w14:paraId="7F718E4A" w14:textId="77777777" w:rsidR="00794225" w:rsidRDefault="00794225" w:rsidP="00794225">
      <w:pPr>
        <w:jc w:val="center"/>
        <w:rPr>
          <w:lang w:val="es-ES"/>
        </w:rPr>
      </w:pPr>
    </w:p>
    <w:p w14:paraId="426CAAD6" w14:textId="77777777" w:rsidR="007E20C0" w:rsidRDefault="00794225" w:rsidP="00794225">
      <w:pPr>
        <w:jc w:val="both"/>
        <w:rPr>
          <w:lang w:val="es-ES"/>
        </w:rPr>
      </w:pPr>
      <w:r>
        <w:rPr>
          <w:lang w:val="es-ES"/>
        </w:rPr>
        <w:t xml:space="preserve">En nuestros resultados podemos comprobar que la proteína Pdr5-GFP se encuentra bien expresada y en buen estado en la cepa control, en presencia de los 4 tratamientos, aunque paradójicamente se detecta menos proteína en las cepas tratados con ketoconazol y fluconazol. </w:t>
      </w:r>
      <w:r w:rsidR="003B1018">
        <w:rPr>
          <w:lang w:val="es-ES"/>
        </w:rPr>
        <w:t xml:space="preserve">Estos resultados concuerdan con los experimentos de microscopia confocal y de fluorimetría descritos arriba. </w:t>
      </w:r>
      <w:r>
        <w:rPr>
          <w:lang w:val="es-ES"/>
        </w:rPr>
        <w:t xml:space="preserve">En el mutante </w:t>
      </w:r>
      <w:r w:rsidRPr="00EE02EC">
        <w:rPr>
          <w:i/>
          <w:lang w:val="es-ES"/>
        </w:rPr>
        <w:t>rim8</w:t>
      </w:r>
      <w:r>
        <w:rPr>
          <w:lang w:val="es-ES"/>
        </w:rPr>
        <w:t xml:space="preserve"> se puede observar la proteína también en la altura esperada, pero a lo largo del carril se detectan productos de degradación de Pdr5-GFP, por lo cual aparece GFP a lo largo de todo el carril. Este suceso es aún más acusado en la cepa </w:t>
      </w:r>
      <w:r w:rsidRPr="00EE02EC">
        <w:rPr>
          <w:i/>
          <w:lang w:val="es-ES"/>
        </w:rPr>
        <w:t>rim101</w:t>
      </w:r>
      <w:r>
        <w:rPr>
          <w:lang w:val="es-ES"/>
        </w:rPr>
        <w:t xml:space="preserve">, en la cual apenas aparece proteína en la altura esperada y todo el producto de degradación aparece mucho más abajo. </w:t>
      </w:r>
      <w:r w:rsidR="003B1018">
        <w:rPr>
          <w:lang w:val="es-ES"/>
        </w:rPr>
        <w:t xml:space="preserve">Estos resultados indican que la proteína Pdr5-GFP, pero no Pma1 es muy inestable, especialmente en el mutante </w:t>
      </w:r>
      <w:r w:rsidR="00032657" w:rsidRPr="008F2F1C">
        <w:rPr>
          <w:i/>
          <w:lang w:val="es-ES"/>
        </w:rPr>
        <w:t>rim101</w:t>
      </w:r>
      <w:r w:rsidR="003B1018">
        <w:rPr>
          <w:lang w:val="es-ES"/>
        </w:rPr>
        <w:t>.</w:t>
      </w:r>
    </w:p>
    <w:p w14:paraId="5DE2BA9E" w14:textId="77777777" w:rsidR="00B768CC" w:rsidRDefault="00B768CC" w:rsidP="00794225">
      <w:pPr>
        <w:jc w:val="both"/>
        <w:rPr>
          <w:lang w:val="es-ES"/>
        </w:rPr>
        <w:sectPr w:rsidR="00B768CC" w:rsidSect="00B768CC">
          <w:headerReference w:type="default" r:id="rId57"/>
          <w:footerReference w:type="default" r:id="rId58"/>
          <w:pgSz w:w="11906" w:h="16838"/>
          <w:pgMar w:top="1417" w:right="1701" w:bottom="1417" w:left="1701" w:header="708" w:footer="708" w:gutter="0"/>
          <w:pgNumType w:start="23"/>
          <w:cols w:space="708"/>
          <w:docGrid w:linePitch="360"/>
        </w:sectPr>
      </w:pPr>
    </w:p>
    <w:p w14:paraId="5E1E284C" w14:textId="7F02248A" w:rsidR="00B768CC" w:rsidRPr="001D706B" w:rsidRDefault="00B768CC" w:rsidP="001D706B">
      <w:pPr>
        <w:pStyle w:val="Prrafodelista"/>
        <w:numPr>
          <w:ilvl w:val="0"/>
          <w:numId w:val="12"/>
        </w:numPr>
        <w:jc w:val="both"/>
        <w:rPr>
          <w:b/>
          <w:u w:val="single"/>
          <w:lang w:val="es-ES"/>
        </w:rPr>
      </w:pPr>
      <w:r w:rsidRPr="001D706B">
        <w:rPr>
          <w:b/>
          <w:u w:val="single"/>
          <w:lang w:val="es-ES"/>
        </w:rPr>
        <w:lastRenderedPageBreak/>
        <w:t>Análisis de crecimiento en cultivo líquido de genes</w:t>
      </w:r>
      <w:r w:rsidR="00201763" w:rsidRPr="001D706B">
        <w:rPr>
          <w:b/>
          <w:u w:val="single"/>
          <w:lang w:val="es-ES"/>
        </w:rPr>
        <w:t xml:space="preserve"> dependientes del factor de transcripción Rim101 y</w:t>
      </w:r>
      <w:r w:rsidRPr="001D706B">
        <w:rPr>
          <w:b/>
          <w:u w:val="single"/>
          <w:lang w:val="es-ES"/>
        </w:rPr>
        <w:t xml:space="preserve"> relacionados con la </w:t>
      </w:r>
      <w:r w:rsidR="00201763" w:rsidRPr="001D706B">
        <w:rPr>
          <w:b/>
          <w:u w:val="single"/>
          <w:lang w:val="es-ES"/>
        </w:rPr>
        <w:t>tolerancia a fluconazol</w:t>
      </w:r>
    </w:p>
    <w:p w14:paraId="45FCD0D6" w14:textId="77777777" w:rsidR="00B768CC" w:rsidRDefault="00201763" w:rsidP="00B768CC">
      <w:pPr>
        <w:jc w:val="both"/>
        <w:rPr>
          <w:lang w:val="es-ES"/>
        </w:rPr>
      </w:pPr>
      <w:r>
        <w:rPr>
          <w:lang w:val="es-ES"/>
        </w:rPr>
        <w:t xml:space="preserve">Aunque nuestros resultados del inmunodetección indican que la proteína Prd5-GFP es inestable en los mutantes </w:t>
      </w:r>
      <w:r w:rsidRPr="009245F1">
        <w:rPr>
          <w:i/>
          <w:lang w:val="es-ES"/>
        </w:rPr>
        <w:t>rim8</w:t>
      </w:r>
      <w:r>
        <w:rPr>
          <w:lang w:val="es-ES"/>
        </w:rPr>
        <w:t xml:space="preserve"> y </w:t>
      </w:r>
      <w:r w:rsidRPr="009245F1">
        <w:rPr>
          <w:i/>
          <w:lang w:val="es-ES"/>
        </w:rPr>
        <w:t>rim101</w:t>
      </w:r>
      <w:r>
        <w:rPr>
          <w:lang w:val="es-ES"/>
        </w:rPr>
        <w:t xml:space="preserve">, quisimos completar nuestro análisis incluyendo una serie de mutantes en genes cuya expresión está regulada por el factor de transcripción Rim101 y cuya función está relacionada con la tolerancia </w:t>
      </w:r>
      <w:r w:rsidRPr="00616BBD">
        <w:rPr>
          <w:lang w:val="es-ES"/>
        </w:rPr>
        <w:t xml:space="preserve">a </w:t>
      </w:r>
      <w:r w:rsidR="00BB7934" w:rsidRPr="00616BBD">
        <w:rPr>
          <w:lang w:val="es-ES"/>
        </w:rPr>
        <w:t>fluconazol</w:t>
      </w:r>
      <w:r w:rsidRPr="00616BBD">
        <w:rPr>
          <w:lang w:val="es-ES"/>
        </w:rPr>
        <w:t xml:space="preserve">. Empleando la información disponible en el </w:t>
      </w:r>
      <w:r w:rsidR="00032657" w:rsidRPr="00616BBD">
        <w:rPr>
          <w:i/>
          <w:lang w:val="es-ES"/>
        </w:rPr>
        <w:t>Saccharomyces Genome Data Base</w:t>
      </w:r>
      <w:r w:rsidRPr="00616BBD">
        <w:rPr>
          <w:lang w:val="es-ES"/>
        </w:rPr>
        <w:t xml:space="preserve"> (http://www.yeastgenome.org/</w:t>
      </w:r>
      <w:r>
        <w:rPr>
          <w:lang w:val="es-ES"/>
        </w:rPr>
        <w:t xml:space="preserve">), elegimos genes cuya expresión está alterada en microarrays comparando la cepa silvestre y el mutante </w:t>
      </w:r>
      <w:r w:rsidR="00032657" w:rsidRPr="008F2F1C">
        <w:rPr>
          <w:i/>
          <w:lang w:val="es-ES"/>
        </w:rPr>
        <w:t>rim101</w:t>
      </w:r>
      <w:r>
        <w:rPr>
          <w:lang w:val="es-ES"/>
        </w:rPr>
        <w:t>. Elegimos los genes de esta lista que también aparecen en la lista de mutantes que presentan sensibilidad a fluconazol</w:t>
      </w:r>
      <w:r w:rsidR="00945BF4">
        <w:rPr>
          <w:lang w:val="es-ES"/>
        </w:rPr>
        <w:t xml:space="preserve"> o que tienen fenotipos relacionados con el transporte de iones y/o la pared celular</w:t>
      </w:r>
      <w:r>
        <w:rPr>
          <w:lang w:val="es-ES"/>
        </w:rPr>
        <w:t xml:space="preserve">.  </w:t>
      </w:r>
      <w:r w:rsidR="00B768CC">
        <w:rPr>
          <w:lang w:val="es-ES"/>
        </w:rPr>
        <w:t xml:space="preserve">Hemos analizado la cinética del crecimiento de nuestro set de cepas con genes suprimidos esenciales en la formación y el mantenimiento de la membrana en medio líquido YPD, YPD + ketoconazol (1μM) e YPD + fluconazol (200μM) para obtener un perfil de crecimiento que nos muestre la sensibilidad de cada cepa al tratamiento con azoles. Para cada cepa en cada medio de cultivo se realizaron 3 réplicas técnicas. Igualmente, se llevaron a cabo 3 réplicas biológicas para comprobar que los comportamientos se mantenían y no variaban entre un experimento y otro. Los datos fueron validados mediante un análisis de la desviación estándar entre las réplicas técnicas, aceptándose los datos cuyos valores de desviación no superasen un 10% del valor del dato. La corrección de fondo se realizó restando a todos los valores el valor inicial (a tiempo 0) y sumando el valor de la OD calculada en este tiempo, el cual era 0,02. </w:t>
      </w:r>
    </w:p>
    <w:p w14:paraId="0EE48ACC" w14:textId="77777777" w:rsidR="00B768CC" w:rsidRDefault="00B768CC" w:rsidP="00B942AC">
      <w:pPr>
        <w:jc w:val="both"/>
        <w:rPr>
          <w:lang w:val="es-ES"/>
        </w:rPr>
      </w:pPr>
    </w:p>
    <w:p w14:paraId="70AD5A8C" w14:textId="77777777" w:rsidR="005F61C8" w:rsidRDefault="005F61C8" w:rsidP="005F61C8">
      <w:pPr>
        <w:keepNext/>
      </w:pPr>
      <w:r>
        <w:rPr>
          <w:noProof/>
          <w:lang w:val="es-ES" w:eastAsia="es-ES"/>
        </w:rPr>
        <w:drawing>
          <wp:inline distT="0" distB="0" distL="0" distR="0" wp14:anchorId="114801EB" wp14:editId="24586036">
            <wp:extent cx="5195888" cy="4090987"/>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5778DAB" w14:textId="77777777" w:rsidR="00B768CC" w:rsidRPr="005F61C8" w:rsidRDefault="005F61C8" w:rsidP="005F61C8">
      <w:pPr>
        <w:pStyle w:val="Descripcin"/>
        <w:rPr>
          <w:b/>
          <w:i w:val="0"/>
          <w:color w:val="auto"/>
          <w:lang w:val="es-ES"/>
        </w:rPr>
      </w:pPr>
      <w:commentRangeStart w:id="1"/>
      <w:r w:rsidRPr="005F61C8">
        <w:rPr>
          <w:b/>
          <w:i w:val="0"/>
          <w:color w:val="auto"/>
          <w:lang w:val="es-ES"/>
        </w:rPr>
        <w:t xml:space="preserve">Figura </w:t>
      </w:r>
      <w:commentRangeEnd w:id="1"/>
      <w:r w:rsidR="00E4040F">
        <w:rPr>
          <w:rStyle w:val="Refdecomentario"/>
          <w:i w:val="0"/>
          <w:iCs w:val="0"/>
          <w:color w:val="auto"/>
        </w:rPr>
        <w:commentReference w:id="1"/>
      </w:r>
      <w:r w:rsidRPr="005F61C8">
        <w:rPr>
          <w:b/>
          <w:i w:val="0"/>
          <w:color w:val="auto"/>
          <w:lang w:val="es-ES"/>
        </w:rPr>
        <w:t>4.15. Análisis del perfil de crecimiento en medio líquido YPD</w:t>
      </w:r>
    </w:p>
    <w:p w14:paraId="1682A6AD" w14:textId="77777777" w:rsidR="005F61C8" w:rsidRDefault="005F61C8" w:rsidP="00B768CC">
      <w:pPr>
        <w:rPr>
          <w:lang w:val="es-ES"/>
        </w:rPr>
      </w:pPr>
    </w:p>
    <w:p w14:paraId="2D40EE40" w14:textId="77777777" w:rsidR="005F61C8" w:rsidRPr="005F61C8" w:rsidRDefault="005F61C8" w:rsidP="005F61C8">
      <w:pPr>
        <w:keepNext/>
        <w:rPr>
          <w:b/>
        </w:rPr>
      </w:pPr>
      <w:r w:rsidRPr="005F61C8">
        <w:rPr>
          <w:b/>
          <w:noProof/>
          <w:lang w:val="es-ES" w:eastAsia="es-ES"/>
        </w:rPr>
        <w:drawing>
          <wp:inline distT="0" distB="0" distL="0" distR="0" wp14:anchorId="12045C98" wp14:editId="4A59FAF3">
            <wp:extent cx="5023262" cy="3621974"/>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F00D7F4" w14:textId="77777777" w:rsidR="005F61C8" w:rsidRPr="005F61C8" w:rsidRDefault="005F61C8" w:rsidP="005F61C8">
      <w:pPr>
        <w:pStyle w:val="Descripcin"/>
        <w:rPr>
          <w:b/>
          <w:i w:val="0"/>
          <w:color w:val="auto"/>
          <w:lang w:val="es-ES"/>
        </w:rPr>
      </w:pPr>
      <w:r w:rsidRPr="005F61C8">
        <w:rPr>
          <w:b/>
          <w:i w:val="0"/>
          <w:color w:val="auto"/>
          <w:lang w:val="es-ES"/>
        </w:rPr>
        <w:t>Figura 4</w:t>
      </w:r>
      <w:r w:rsidR="0005558A">
        <w:rPr>
          <w:b/>
          <w:i w:val="0"/>
          <w:color w:val="auto"/>
          <w:lang w:val="es-ES"/>
        </w:rPr>
        <w:t>.16</w:t>
      </w:r>
      <w:r w:rsidRPr="005F61C8">
        <w:rPr>
          <w:b/>
          <w:i w:val="0"/>
          <w:color w:val="auto"/>
          <w:lang w:val="es-ES"/>
        </w:rPr>
        <w:t>. Análisis del perfil de crecimiento en medio líquido YPD</w:t>
      </w:r>
      <w:r>
        <w:rPr>
          <w:b/>
          <w:i w:val="0"/>
          <w:color w:val="auto"/>
          <w:lang w:val="es-ES"/>
        </w:rPr>
        <w:t xml:space="preserve"> tratado con ketoconazol 1uM</w:t>
      </w:r>
    </w:p>
    <w:p w14:paraId="4E698927" w14:textId="77777777" w:rsidR="005F61C8" w:rsidRDefault="005F61C8" w:rsidP="00B768CC">
      <w:pPr>
        <w:rPr>
          <w:lang w:val="es-ES"/>
        </w:rPr>
      </w:pPr>
    </w:p>
    <w:p w14:paraId="41BF6B05" w14:textId="77777777" w:rsidR="005F61C8" w:rsidRDefault="00BB7934" w:rsidP="00B768CC">
      <w:pPr>
        <w:rPr>
          <w:lang w:val="es-ES"/>
        </w:rPr>
      </w:pPr>
      <w:r>
        <w:rPr>
          <w:noProof/>
          <w:lang w:val="es-ES" w:eastAsia="es-ES"/>
        </w:rPr>
        <w:drawing>
          <wp:inline distT="0" distB="0" distL="0" distR="0" wp14:anchorId="3BF5128B" wp14:editId="28845066">
            <wp:extent cx="4975761" cy="3710536"/>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7796E17" w14:textId="77777777" w:rsidR="005F61C8" w:rsidRDefault="005F61C8" w:rsidP="005F61C8">
      <w:pPr>
        <w:keepNext/>
      </w:pPr>
    </w:p>
    <w:p w14:paraId="388148F0" w14:textId="77777777" w:rsidR="005F61C8" w:rsidRDefault="005F61C8" w:rsidP="005F61C8">
      <w:pPr>
        <w:pStyle w:val="Descripcin"/>
        <w:rPr>
          <w:b/>
          <w:i w:val="0"/>
          <w:color w:val="auto"/>
          <w:lang w:val="es-ES"/>
        </w:rPr>
      </w:pPr>
      <w:r w:rsidRPr="005F61C8">
        <w:rPr>
          <w:b/>
          <w:i w:val="0"/>
          <w:color w:val="auto"/>
          <w:lang w:val="es-ES"/>
        </w:rPr>
        <w:t>Figura 4</w:t>
      </w:r>
      <w:r w:rsidR="0005558A">
        <w:rPr>
          <w:b/>
          <w:i w:val="0"/>
          <w:color w:val="auto"/>
          <w:lang w:val="es-ES"/>
        </w:rPr>
        <w:t>.17</w:t>
      </w:r>
      <w:r w:rsidRPr="005F61C8">
        <w:rPr>
          <w:b/>
          <w:i w:val="0"/>
          <w:color w:val="auto"/>
          <w:lang w:val="es-ES"/>
        </w:rPr>
        <w:t>. Análisis del perfil de crecimiento en medio líquido YPD</w:t>
      </w:r>
      <w:r>
        <w:rPr>
          <w:b/>
          <w:i w:val="0"/>
          <w:color w:val="auto"/>
          <w:lang w:val="es-ES"/>
        </w:rPr>
        <w:t xml:space="preserve"> tratado con ketoconazol 1uM</w:t>
      </w:r>
    </w:p>
    <w:p w14:paraId="52D7FE32" w14:textId="77777777" w:rsidR="00032657" w:rsidRDefault="00DA0298" w:rsidP="008F2F1C">
      <w:pPr>
        <w:jc w:val="both"/>
        <w:rPr>
          <w:lang w:val="es-ES"/>
        </w:rPr>
      </w:pPr>
      <w:r>
        <w:rPr>
          <w:lang w:val="es-ES"/>
        </w:rPr>
        <w:lastRenderedPageBreak/>
        <w:t xml:space="preserve">En base a este experimento podemos extraer la conclusión de que esta serie de genes no </w:t>
      </w:r>
      <w:r w:rsidR="0098758C">
        <w:rPr>
          <w:lang w:val="es-ES"/>
        </w:rPr>
        <w:t>juegan un papel importante en</w:t>
      </w:r>
      <w:r>
        <w:rPr>
          <w:lang w:val="es-ES"/>
        </w:rPr>
        <w:t xml:space="preserve"> la resistencia a fluconazol, ya que en ningún caso ningún mutante para estos genes demuestra una gran sensibilidad a fluconazol. </w:t>
      </w:r>
      <w:r w:rsidR="0030335B">
        <w:rPr>
          <w:lang w:val="es-ES"/>
        </w:rPr>
        <w:t>Es claramente notorio que el crecimiento en todas las cepas mutantes se ve afectado con respecto a la cepa</w:t>
      </w:r>
      <w:r>
        <w:rPr>
          <w:lang w:val="es-ES"/>
        </w:rPr>
        <w:t xml:space="preserve"> WT en presencia de azoles, sin embargo no es tan acusado como en el caso de </w:t>
      </w:r>
      <w:r w:rsidR="00032657" w:rsidRPr="008F2F1C">
        <w:rPr>
          <w:i/>
          <w:lang w:val="es-ES"/>
        </w:rPr>
        <w:t>rim101</w:t>
      </w:r>
      <w:r>
        <w:rPr>
          <w:lang w:val="es-ES"/>
        </w:rPr>
        <w:t xml:space="preserve">. </w:t>
      </w:r>
      <w:r w:rsidR="0098758C">
        <w:rPr>
          <w:lang w:val="es-ES"/>
        </w:rPr>
        <w:t>Por tanto, estos resultados refuerza la conclusión anterior de que el efecto más importante que contribuye a la sensibilidad de los mutantes de la ruta Rim a azoles podría ser la inestabilidad del transp</w:t>
      </w:r>
      <w:r w:rsidR="00BB7934">
        <w:rPr>
          <w:lang w:val="es-ES"/>
        </w:rPr>
        <w:t>ortador de la familia ABC, Pdr5, en lugar de estar relacionada con la falta de función de alguno de estos genes.</w:t>
      </w:r>
    </w:p>
    <w:p w14:paraId="433FAA4B" w14:textId="77777777" w:rsidR="005F61C8" w:rsidRDefault="005F61C8" w:rsidP="005F61C8">
      <w:pPr>
        <w:rPr>
          <w:lang w:val="es-ES"/>
        </w:rPr>
      </w:pPr>
    </w:p>
    <w:p w14:paraId="7C74C8D3" w14:textId="77777777" w:rsidR="005F61C8" w:rsidRDefault="005F61C8" w:rsidP="005F61C8">
      <w:pPr>
        <w:rPr>
          <w:lang w:val="es-ES"/>
        </w:rPr>
      </w:pPr>
    </w:p>
    <w:p w14:paraId="27492EBB" w14:textId="77777777" w:rsidR="005F61C8" w:rsidRDefault="005F61C8" w:rsidP="005F61C8">
      <w:pPr>
        <w:rPr>
          <w:lang w:val="es-ES"/>
        </w:rPr>
      </w:pPr>
    </w:p>
    <w:p w14:paraId="3D927AF3" w14:textId="77777777" w:rsidR="005F61C8" w:rsidRDefault="005F61C8" w:rsidP="005F61C8">
      <w:pPr>
        <w:rPr>
          <w:lang w:val="es-ES"/>
        </w:rPr>
      </w:pPr>
    </w:p>
    <w:p w14:paraId="37838CE7" w14:textId="77777777" w:rsidR="005F61C8" w:rsidRDefault="005F61C8" w:rsidP="005F61C8">
      <w:pPr>
        <w:rPr>
          <w:lang w:val="es-ES"/>
        </w:rPr>
      </w:pPr>
    </w:p>
    <w:p w14:paraId="4CC13E7A" w14:textId="77777777" w:rsidR="005F61C8" w:rsidRDefault="005F61C8" w:rsidP="005F61C8">
      <w:pPr>
        <w:rPr>
          <w:lang w:val="es-ES"/>
        </w:rPr>
      </w:pPr>
    </w:p>
    <w:p w14:paraId="2C86AFE1" w14:textId="77777777" w:rsidR="005F61C8" w:rsidRDefault="005F61C8" w:rsidP="005F61C8">
      <w:pPr>
        <w:rPr>
          <w:lang w:val="es-ES"/>
        </w:rPr>
      </w:pPr>
    </w:p>
    <w:p w14:paraId="4616113F" w14:textId="77777777" w:rsidR="005F61C8" w:rsidRDefault="005F61C8" w:rsidP="005F61C8">
      <w:pPr>
        <w:rPr>
          <w:lang w:val="es-ES"/>
        </w:rPr>
      </w:pPr>
    </w:p>
    <w:p w14:paraId="57A074CD" w14:textId="77777777" w:rsidR="005F61C8" w:rsidRDefault="005F61C8" w:rsidP="005F61C8">
      <w:pPr>
        <w:rPr>
          <w:lang w:val="es-ES"/>
        </w:rPr>
      </w:pPr>
    </w:p>
    <w:p w14:paraId="41ADD149" w14:textId="77777777" w:rsidR="005F61C8" w:rsidRDefault="005F61C8" w:rsidP="005F61C8">
      <w:pPr>
        <w:rPr>
          <w:lang w:val="es-ES"/>
        </w:rPr>
      </w:pPr>
    </w:p>
    <w:p w14:paraId="4442BE2D" w14:textId="77777777" w:rsidR="005F61C8" w:rsidRDefault="005F61C8" w:rsidP="005F61C8">
      <w:pPr>
        <w:rPr>
          <w:lang w:val="es-ES"/>
        </w:rPr>
      </w:pPr>
    </w:p>
    <w:p w14:paraId="4F86AA53" w14:textId="77777777" w:rsidR="005F61C8" w:rsidRDefault="005F61C8" w:rsidP="005F61C8">
      <w:pPr>
        <w:rPr>
          <w:lang w:val="es-ES"/>
        </w:rPr>
      </w:pPr>
    </w:p>
    <w:p w14:paraId="7C411428" w14:textId="77777777" w:rsidR="005F61C8" w:rsidRDefault="005F61C8" w:rsidP="005F61C8">
      <w:pPr>
        <w:rPr>
          <w:lang w:val="es-ES"/>
        </w:rPr>
      </w:pPr>
    </w:p>
    <w:p w14:paraId="67AF32D9" w14:textId="77777777" w:rsidR="005F61C8" w:rsidRDefault="005F61C8" w:rsidP="005F61C8">
      <w:pPr>
        <w:rPr>
          <w:lang w:val="es-ES"/>
        </w:rPr>
      </w:pPr>
    </w:p>
    <w:p w14:paraId="473E9376" w14:textId="77777777" w:rsidR="005F61C8" w:rsidRDefault="005F61C8" w:rsidP="005F61C8">
      <w:pPr>
        <w:rPr>
          <w:lang w:val="es-ES"/>
        </w:rPr>
      </w:pPr>
    </w:p>
    <w:p w14:paraId="46ABED89" w14:textId="77777777" w:rsidR="005F61C8" w:rsidRDefault="005F61C8" w:rsidP="005F61C8">
      <w:pPr>
        <w:rPr>
          <w:lang w:val="es-ES"/>
        </w:rPr>
      </w:pPr>
    </w:p>
    <w:p w14:paraId="4CC4682D" w14:textId="77777777" w:rsidR="005F61C8" w:rsidRDefault="005F61C8" w:rsidP="005F61C8">
      <w:pPr>
        <w:rPr>
          <w:lang w:val="es-ES"/>
        </w:rPr>
      </w:pPr>
    </w:p>
    <w:p w14:paraId="25DD6429" w14:textId="77777777" w:rsidR="005F61C8" w:rsidRDefault="005F61C8" w:rsidP="005F61C8">
      <w:pPr>
        <w:rPr>
          <w:lang w:val="es-ES"/>
        </w:rPr>
      </w:pPr>
    </w:p>
    <w:p w14:paraId="39583C41" w14:textId="77777777" w:rsidR="005F61C8" w:rsidRPr="005F61C8" w:rsidRDefault="005F61C8" w:rsidP="005F61C8">
      <w:pPr>
        <w:rPr>
          <w:lang w:val="es-ES"/>
        </w:rPr>
      </w:pPr>
    </w:p>
    <w:p w14:paraId="090C6EC5" w14:textId="77777777" w:rsidR="007E20C0" w:rsidRDefault="007E20C0" w:rsidP="005D6434">
      <w:pPr>
        <w:jc w:val="both"/>
        <w:rPr>
          <w:lang w:val="es-ES"/>
        </w:rPr>
      </w:pPr>
    </w:p>
    <w:p w14:paraId="3D023749" w14:textId="77777777" w:rsidR="007E20C0" w:rsidRDefault="007E20C0" w:rsidP="005D6434">
      <w:pPr>
        <w:jc w:val="both"/>
        <w:rPr>
          <w:lang w:val="es-ES"/>
        </w:rPr>
      </w:pPr>
    </w:p>
    <w:p w14:paraId="190FBC72" w14:textId="77777777" w:rsidR="007E20C0" w:rsidRDefault="007E20C0" w:rsidP="005D6434">
      <w:pPr>
        <w:jc w:val="both"/>
        <w:rPr>
          <w:lang w:val="es-ES"/>
        </w:rPr>
      </w:pPr>
    </w:p>
    <w:p w14:paraId="0BBD1B7D" w14:textId="77777777" w:rsidR="007E20C0" w:rsidRDefault="007E20C0" w:rsidP="005D6434">
      <w:pPr>
        <w:jc w:val="both"/>
        <w:rPr>
          <w:lang w:val="es-ES"/>
        </w:rPr>
      </w:pPr>
    </w:p>
    <w:p w14:paraId="70D4351E" w14:textId="77777777" w:rsidR="007E20C0" w:rsidRDefault="007E20C0" w:rsidP="005D6434">
      <w:pPr>
        <w:jc w:val="both"/>
        <w:rPr>
          <w:lang w:val="es-ES"/>
        </w:rPr>
      </w:pPr>
    </w:p>
    <w:p w14:paraId="1806AE45" w14:textId="77777777" w:rsidR="005F61C8" w:rsidRDefault="005F61C8" w:rsidP="005D6434">
      <w:pPr>
        <w:jc w:val="both"/>
        <w:rPr>
          <w:lang w:val="es-ES"/>
        </w:rPr>
        <w:sectPr w:rsidR="005F61C8" w:rsidSect="00F13031">
          <w:pgSz w:w="11906" w:h="16838"/>
          <w:pgMar w:top="1417" w:right="1701" w:bottom="1417" w:left="1701" w:header="708" w:footer="708" w:gutter="0"/>
          <w:pgNumType w:start="34"/>
          <w:cols w:space="708"/>
          <w:docGrid w:linePitch="360"/>
        </w:sectPr>
      </w:pPr>
    </w:p>
    <w:p w14:paraId="535855F9" w14:textId="77777777" w:rsidR="007E20C0" w:rsidRDefault="007E20C0" w:rsidP="005D6434">
      <w:pPr>
        <w:jc w:val="both"/>
        <w:rPr>
          <w:lang w:val="es-ES"/>
        </w:rPr>
      </w:pPr>
    </w:p>
    <w:p w14:paraId="7EE7012D" w14:textId="77777777" w:rsidR="007E20C0" w:rsidRDefault="007E20C0" w:rsidP="007E20C0">
      <w:pPr>
        <w:tabs>
          <w:tab w:val="left" w:pos="5388"/>
        </w:tabs>
        <w:jc w:val="both"/>
        <w:rPr>
          <w:lang w:val="es-ES"/>
        </w:rPr>
      </w:pPr>
      <w:r>
        <w:rPr>
          <w:lang w:val="es-ES"/>
        </w:rPr>
        <w:tab/>
      </w:r>
    </w:p>
    <w:p w14:paraId="7F2525BD" w14:textId="77777777" w:rsidR="007E20C0" w:rsidRDefault="007E20C0" w:rsidP="005D6434">
      <w:pPr>
        <w:jc w:val="both"/>
        <w:rPr>
          <w:lang w:val="es-ES"/>
        </w:rPr>
      </w:pPr>
    </w:p>
    <w:p w14:paraId="4F25B061" w14:textId="77777777" w:rsidR="007E20C0" w:rsidRDefault="007E20C0" w:rsidP="005D6434">
      <w:pPr>
        <w:jc w:val="both"/>
        <w:rPr>
          <w:lang w:val="es-ES"/>
        </w:rPr>
      </w:pPr>
    </w:p>
    <w:p w14:paraId="73EC68A7" w14:textId="77777777" w:rsidR="007E20C0" w:rsidRDefault="007E20C0" w:rsidP="005D6434">
      <w:pPr>
        <w:jc w:val="both"/>
        <w:rPr>
          <w:lang w:val="es-ES"/>
        </w:rPr>
      </w:pPr>
    </w:p>
    <w:p w14:paraId="4F77D2B1" w14:textId="77777777" w:rsidR="007E20C0" w:rsidRDefault="007E20C0" w:rsidP="005D6434">
      <w:pPr>
        <w:jc w:val="both"/>
        <w:rPr>
          <w:lang w:val="es-ES"/>
        </w:rPr>
      </w:pPr>
    </w:p>
    <w:p w14:paraId="42DAAC3D" w14:textId="77777777" w:rsidR="007E20C0" w:rsidRDefault="007E20C0" w:rsidP="005D6434">
      <w:pPr>
        <w:jc w:val="both"/>
        <w:rPr>
          <w:lang w:val="es-ES"/>
        </w:rPr>
      </w:pPr>
    </w:p>
    <w:p w14:paraId="5A0E7521" w14:textId="77777777" w:rsidR="007E20C0" w:rsidRDefault="007E20C0" w:rsidP="005D6434">
      <w:pPr>
        <w:jc w:val="both"/>
        <w:rPr>
          <w:lang w:val="es-ES"/>
        </w:rPr>
      </w:pPr>
    </w:p>
    <w:p w14:paraId="77B04C13" w14:textId="77777777" w:rsidR="007E20C0" w:rsidRDefault="007E20C0" w:rsidP="005D6434">
      <w:pPr>
        <w:jc w:val="both"/>
        <w:rPr>
          <w:lang w:val="es-ES"/>
        </w:rPr>
      </w:pPr>
    </w:p>
    <w:p w14:paraId="416373FB" w14:textId="77777777" w:rsidR="007E20C0" w:rsidRDefault="007B5C17" w:rsidP="005D6434">
      <w:pPr>
        <w:jc w:val="both"/>
        <w:rPr>
          <w:lang w:val="es-ES"/>
        </w:rPr>
      </w:pPr>
      <w:r>
        <w:rPr>
          <w:noProof/>
          <w:lang w:val="es-ES" w:eastAsia="es-ES"/>
        </w:rPr>
        <w:pict w14:anchorId="158DCDAB">
          <v:shape id="_x0000_s1034" type="#_x0000_t202" style="position:absolute;left:0;text-align:left;margin-left:12.3pt;margin-top:321.65pt;width:424.35pt;height:78.45pt;z-index:251669504;visibility:visible;mso-height-percent:200;mso-wrap-distance-top:3.6pt;mso-wrap-distance-bottom:3.6pt;mso-position-horizontal-relative:margin;mso-position-vertical-relative:margin;mso-height-percent:200;mso-width-relative:margin;mso-height-relative:margin" stroked="f">
            <v:textbox style="mso-next-textbox:#_x0000_s1034;mso-fit-shape-to-text:t">
              <w:txbxContent>
                <w:p w14:paraId="093DA15B" w14:textId="77777777" w:rsidR="007B5C17" w:rsidRPr="00D60874" w:rsidRDefault="007B5C17" w:rsidP="007E20C0">
                  <w:pPr>
                    <w:jc w:val="center"/>
                    <w:rPr>
                      <w:i/>
                      <w:sz w:val="96"/>
                      <w:u w:val="single"/>
                      <w:lang w:val="es-ES"/>
                    </w:rPr>
                  </w:pPr>
                  <w:r>
                    <w:rPr>
                      <w:i/>
                      <w:sz w:val="96"/>
                      <w:u w:val="single"/>
                      <w:lang w:val="es-ES"/>
                    </w:rPr>
                    <w:t>DISCUSIÓN</w:t>
                  </w:r>
                </w:p>
              </w:txbxContent>
            </v:textbox>
            <w10:wrap type="square" anchorx="margin" anchory="margin"/>
          </v:shape>
        </w:pict>
      </w:r>
    </w:p>
    <w:p w14:paraId="1F65406C" w14:textId="77777777" w:rsidR="007E20C0" w:rsidRDefault="007E20C0" w:rsidP="005D6434">
      <w:pPr>
        <w:jc w:val="both"/>
        <w:rPr>
          <w:lang w:val="es-ES"/>
        </w:rPr>
      </w:pPr>
    </w:p>
    <w:p w14:paraId="0A6539B7" w14:textId="77777777" w:rsidR="007E20C0" w:rsidRDefault="007E20C0" w:rsidP="005D6434">
      <w:pPr>
        <w:jc w:val="both"/>
        <w:rPr>
          <w:lang w:val="es-ES"/>
        </w:rPr>
      </w:pPr>
    </w:p>
    <w:p w14:paraId="6863EA15" w14:textId="77777777" w:rsidR="007E20C0" w:rsidRDefault="007E20C0" w:rsidP="005D6434">
      <w:pPr>
        <w:jc w:val="both"/>
        <w:rPr>
          <w:lang w:val="es-ES"/>
        </w:rPr>
      </w:pPr>
    </w:p>
    <w:p w14:paraId="5C182834" w14:textId="77777777" w:rsidR="007E20C0" w:rsidRDefault="007E20C0" w:rsidP="005D6434">
      <w:pPr>
        <w:jc w:val="both"/>
        <w:rPr>
          <w:lang w:val="es-ES"/>
        </w:rPr>
      </w:pPr>
    </w:p>
    <w:p w14:paraId="25CB4768" w14:textId="77777777" w:rsidR="007E20C0" w:rsidRDefault="007E20C0" w:rsidP="005D6434">
      <w:pPr>
        <w:jc w:val="both"/>
        <w:rPr>
          <w:lang w:val="es-ES"/>
        </w:rPr>
      </w:pPr>
    </w:p>
    <w:p w14:paraId="027F2592" w14:textId="77777777" w:rsidR="007E20C0" w:rsidRDefault="007E20C0" w:rsidP="005D6434">
      <w:pPr>
        <w:jc w:val="both"/>
        <w:rPr>
          <w:lang w:val="es-ES"/>
        </w:rPr>
      </w:pPr>
    </w:p>
    <w:p w14:paraId="62D0FBC6" w14:textId="77777777" w:rsidR="007E20C0" w:rsidRDefault="007E20C0" w:rsidP="005D6434">
      <w:pPr>
        <w:jc w:val="both"/>
        <w:rPr>
          <w:lang w:val="es-ES"/>
        </w:rPr>
      </w:pPr>
    </w:p>
    <w:p w14:paraId="0657BB72" w14:textId="77777777" w:rsidR="007E20C0" w:rsidRDefault="007E20C0" w:rsidP="005D6434">
      <w:pPr>
        <w:jc w:val="both"/>
        <w:rPr>
          <w:lang w:val="es-ES"/>
        </w:rPr>
      </w:pPr>
    </w:p>
    <w:p w14:paraId="6EBEA6BB" w14:textId="77777777" w:rsidR="005F61C8" w:rsidRDefault="005F61C8" w:rsidP="005D6434">
      <w:pPr>
        <w:jc w:val="both"/>
        <w:rPr>
          <w:lang w:val="es-ES"/>
        </w:rPr>
      </w:pPr>
    </w:p>
    <w:p w14:paraId="230F351E" w14:textId="77777777" w:rsidR="005F61C8" w:rsidRPr="005F61C8" w:rsidRDefault="005F61C8" w:rsidP="005F61C8">
      <w:pPr>
        <w:rPr>
          <w:lang w:val="es-ES"/>
        </w:rPr>
      </w:pPr>
    </w:p>
    <w:p w14:paraId="19758A01" w14:textId="77777777" w:rsidR="005F61C8" w:rsidRDefault="005F61C8" w:rsidP="005F61C8">
      <w:pPr>
        <w:jc w:val="right"/>
        <w:rPr>
          <w:lang w:val="es-ES"/>
        </w:rPr>
      </w:pPr>
    </w:p>
    <w:p w14:paraId="4D3C147D" w14:textId="77777777" w:rsidR="005F61C8" w:rsidRDefault="005F61C8" w:rsidP="005F61C8">
      <w:pPr>
        <w:rPr>
          <w:lang w:val="es-ES"/>
        </w:rPr>
      </w:pPr>
    </w:p>
    <w:p w14:paraId="14EAEE3B" w14:textId="77777777" w:rsidR="007E20C0" w:rsidRPr="005F61C8" w:rsidRDefault="007E20C0" w:rsidP="005F61C8">
      <w:pPr>
        <w:rPr>
          <w:lang w:val="es-ES"/>
        </w:rPr>
        <w:sectPr w:rsidR="007E20C0" w:rsidRPr="005F61C8" w:rsidSect="005F61C8">
          <w:headerReference w:type="default" r:id="rId62"/>
          <w:footerReference w:type="default" r:id="rId63"/>
          <w:pgSz w:w="11906" w:h="16838"/>
          <w:pgMar w:top="1417" w:right="1701" w:bottom="1417" w:left="1701" w:header="708" w:footer="708" w:gutter="0"/>
          <w:pgNumType w:start="32"/>
          <w:cols w:space="708"/>
          <w:docGrid w:linePitch="360"/>
        </w:sectPr>
      </w:pPr>
    </w:p>
    <w:p w14:paraId="13C219B7" w14:textId="77777777" w:rsidR="007E20C0" w:rsidRDefault="007E20C0" w:rsidP="005D6434">
      <w:pPr>
        <w:jc w:val="both"/>
        <w:rPr>
          <w:lang w:val="es-ES"/>
        </w:rPr>
      </w:pPr>
    </w:p>
    <w:p w14:paraId="18613183" w14:textId="77777777" w:rsidR="007E20C0" w:rsidRDefault="007E20C0" w:rsidP="005D6434">
      <w:pPr>
        <w:jc w:val="both"/>
        <w:rPr>
          <w:lang w:val="es-ES"/>
        </w:rPr>
      </w:pPr>
    </w:p>
    <w:p w14:paraId="63B5329F" w14:textId="77777777" w:rsidR="007E20C0" w:rsidRDefault="007E20C0" w:rsidP="005D6434">
      <w:pPr>
        <w:jc w:val="both"/>
        <w:rPr>
          <w:lang w:val="es-ES"/>
        </w:rPr>
      </w:pPr>
    </w:p>
    <w:p w14:paraId="3963FB44" w14:textId="77777777" w:rsidR="007E20C0" w:rsidRDefault="007E20C0" w:rsidP="005D6434">
      <w:pPr>
        <w:jc w:val="both"/>
        <w:rPr>
          <w:lang w:val="es-ES"/>
        </w:rPr>
      </w:pPr>
    </w:p>
    <w:p w14:paraId="4BAB430F" w14:textId="77777777" w:rsidR="007E20C0" w:rsidRDefault="007E20C0" w:rsidP="005D6434">
      <w:pPr>
        <w:jc w:val="both"/>
        <w:rPr>
          <w:lang w:val="es-ES"/>
        </w:rPr>
        <w:sectPr w:rsidR="007E20C0" w:rsidSect="00951048">
          <w:headerReference w:type="default" r:id="rId64"/>
          <w:pgSz w:w="11906" w:h="16838"/>
          <w:pgMar w:top="1417" w:right="1701" w:bottom="1417" w:left="1701" w:header="708" w:footer="708" w:gutter="0"/>
          <w:pgNumType w:start="21"/>
          <w:cols w:space="708"/>
          <w:docGrid w:linePitch="360"/>
        </w:sectPr>
      </w:pPr>
    </w:p>
    <w:p w14:paraId="04386ABF" w14:textId="77777777" w:rsidR="007E20C0" w:rsidRDefault="007E20C0" w:rsidP="007E20C0">
      <w:pPr>
        <w:jc w:val="both"/>
        <w:rPr>
          <w:lang w:val="es-ES"/>
        </w:rPr>
      </w:pPr>
      <w:r>
        <w:rPr>
          <w:lang w:val="es-ES"/>
        </w:rPr>
        <w:lastRenderedPageBreak/>
        <w:t xml:space="preserve">En </w:t>
      </w:r>
      <w:r w:rsidR="00491B08">
        <w:rPr>
          <w:lang w:val="es-ES"/>
        </w:rPr>
        <w:t>este proyecto,</w:t>
      </w:r>
      <w:r>
        <w:rPr>
          <w:lang w:val="es-ES"/>
        </w:rPr>
        <w:t xml:space="preserve"> el principal objetivo era </w:t>
      </w:r>
      <w:r w:rsidR="004C79BD">
        <w:rPr>
          <w:lang w:val="es-ES"/>
        </w:rPr>
        <w:t xml:space="preserve">establecer </w:t>
      </w:r>
      <w:r>
        <w:rPr>
          <w:lang w:val="es-ES"/>
        </w:rPr>
        <w:t>una nueva diana terapéutica en una ruta no homóloga a seres humanos, que permitiese comprometer la resistencia de las levaduras a los azoles, para utilizarla combinada con estos compuestos para disminuir la dosis que han de tomar los pacientes, así como salvar las dificultades que las cepas resistentes a azoles pueden suponer para pacientes de Candidemia.</w:t>
      </w:r>
    </w:p>
    <w:p w14:paraId="0363E221" w14:textId="77777777" w:rsidR="007E20C0" w:rsidRDefault="007E20C0" w:rsidP="007E20C0">
      <w:pPr>
        <w:jc w:val="both"/>
        <w:rPr>
          <w:lang w:val="es-ES"/>
        </w:rPr>
      </w:pPr>
      <w:r>
        <w:rPr>
          <w:lang w:val="es-ES"/>
        </w:rPr>
        <w:t>Como hemos visto en la introducción, se ha demostrado que los mutantes en la ruta específica de Fungi para la señalización de pH alcalino</w:t>
      </w:r>
      <w:r w:rsidR="004C79BD">
        <w:rPr>
          <w:lang w:val="es-ES"/>
        </w:rPr>
        <w:t>,</w:t>
      </w:r>
      <w:r>
        <w:rPr>
          <w:lang w:val="es-ES"/>
        </w:rPr>
        <w:t xml:space="preserve"> Rim</w:t>
      </w:r>
      <w:r w:rsidR="004C79BD">
        <w:rPr>
          <w:lang w:val="es-ES"/>
        </w:rPr>
        <w:t>101</w:t>
      </w:r>
      <w:r>
        <w:rPr>
          <w:lang w:val="es-ES"/>
        </w:rPr>
        <w:t xml:space="preserve"> están implicados de alguna manera en la resistencia a azoles, ya que  mutante</w:t>
      </w:r>
      <w:r w:rsidR="00D44C83">
        <w:rPr>
          <w:lang w:val="es-ES"/>
        </w:rPr>
        <w:t>s</w:t>
      </w:r>
      <w:r>
        <w:rPr>
          <w:lang w:val="es-ES"/>
        </w:rPr>
        <w:t xml:space="preserve"> para gen</w:t>
      </w:r>
      <w:r w:rsidR="00D44C83">
        <w:rPr>
          <w:lang w:val="es-ES"/>
        </w:rPr>
        <w:t>es</w:t>
      </w:r>
      <w:r>
        <w:rPr>
          <w:lang w:val="es-ES"/>
        </w:rPr>
        <w:t xml:space="preserve"> de esta ruta presenta</w:t>
      </w:r>
      <w:r w:rsidR="00D44C83">
        <w:rPr>
          <w:lang w:val="es-ES"/>
        </w:rPr>
        <w:t>n</w:t>
      </w:r>
      <w:r>
        <w:rPr>
          <w:lang w:val="es-ES"/>
        </w:rPr>
        <w:t xml:space="preserve"> sensibilidad. Sin embargo, no está claro a qué se debe est</w:t>
      </w:r>
      <w:r w:rsidR="00D44C83">
        <w:rPr>
          <w:lang w:val="es-ES"/>
        </w:rPr>
        <w:t>a sensibilidad</w:t>
      </w:r>
      <w:r>
        <w:rPr>
          <w:lang w:val="es-ES"/>
        </w:rPr>
        <w:t xml:space="preserve">, si afecta a la integridad de la membrana celular, a la ruta de síntesis de compuestos de la membrana, o bien si está relacionado con el transporte intracelular de proteínas transportadoras de la membrana.  </w:t>
      </w:r>
    </w:p>
    <w:p w14:paraId="29E6BD11" w14:textId="77777777" w:rsidR="007E20C0" w:rsidRDefault="007E20C0" w:rsidP="007E20C0">
      <w:pPr>
        <w:jc w:val="both"/>
        <w:rPr>
          <w:lang w:val="es-ES"/>
        </w:rPr>
      </w:pPr>
      <w:r>
        <w:rPr>
          <w:lang w:val="es-ES"/>
        </w:rPr>
        <w:t>Estudios realizados previamente en nuestro laboratorio corroboran la teoría de que la ruta Rim</w:t>
      </w:r>
      <w:r w:rsidR="004C79BD">
        <w:rPr>
          <w:lang w:val="es-ES"/>
        </w:rPr>
        <w:t>101</w:t>
      </w:r>
      <w:r>
        <w:rPr>
          <w:lang w:val="es-ES"/>
        </w:rPr>
        <w:t xml:space="preserve"> afecta a la llegada de canal</w:t>
      </w:r>
      <w:r w:rsidR="00D44C83">
        <w:rPr>
          <w:lang w:val="es-ES"/>
        </w:rPr>
        <w:t>es</w:t>
      </w:r>
      <w:r>
        <w:rPr>
          <w:lang w:val="es-ES"/>
        </w:rPr>
        <w:t xml:space="preserve"> y transportador</w:t>
      </w:r>
      <w:r w:rsidR="00D44C83">
        <w:rPr>
          <w:lang w:val="es-ES"/>
        </w:rPr>
        <w:t>es</w:t>
      </w:r>
      <w:r>
        <w:rPr>
          <w:lang w:val="es-ES"/>
        </w:rPr>
        <w:t xml:space="preserve"> a la membrana. Este experimento estudiaba la localización subcelular del constructo Ena1-GFP mediante microscopía confocal, y en el caso de mutantes para los genes </w:t>
      </w:r>
      <w:r w:rsidRPr="00F13355">
        <w:rPr>
          <w:i/>
          <w:lang w:val="es-ES"/>
        </w:rPr>
        <w:t>RIM8</w:t>
      </w:r>
      <w:r>
        <w:rPr>
          <w:lang w:val="es-ES"/>
        </w:rPr>
        <w:t xml:space="preserve"> y </w:t>
      </w:r>
      <w:r w:rsidRPr="00F13355">
        <w:rPr>
          <w:i/>
          <w:lang w:val="es-ES"/>
        </w:rPr>
        <w:t>RIM101</w:t>
      </w:r>
      <w:r>
        <w:rPr>
          <w:lang w:val="es-ES"/>
        </w:rPr>
        <w:t xml:space="preserve"> la proteína no conseguía integrarse eficazmente en la membrana y se acumula anómalamente en el citoplasma (Marqués et al., 2015). Por lo tanto, al igual que esta proteína se encuentra afectada, quizás un transportador de la membrana implicado en la detoxificación celular podría verse también afectado por esta mutación, explicando así este aumento de la sensibilidad de los mutantes Rim</w:t>
      </w:r>
      <w:r w:rsidR="004C79BD">
        <w:rPr>
          <w:lang w:val="es-ES"/>
        </w:rPr>
        <w:t>101</w:t>
      </w:r>
      <w:r>
        <w:rPr>
          <w:lang w:val="es-ES"/>
        </w:rPr>
        <w:t xml:space="preserve"> a azoles.</w:t>
      </w:r>
    </w:p>
    <w:p w14:paraId="13F00E0B" w14:textId="77777777" w:rsidR="007E20C0" w:rsidRDefault="007E20C0" w:rsidP="007E20C0">
      <w:pPr>
        <w:jc w:val="both"/>
        <w:rPr>
          <w:lang w:val="es-ES"/>
        </w:rPr>
      </w:pPr>
      <w:r>
        <w:rPr>
          <w:lang w:val="es-ES"/>
        </w:rPr>
        <w:t>Para ello, realiza</w:t>
      </w:r>
      <w:r w:rsidR="00D44C83">
        <w:rPr>
          <w:lang w:val="es-ES"/>
        </w:rPr>
        <w:t>mos</w:t>
      </w:r>
      <w:r>
        <w:rPr>
          <w:lang w:val="es-ES"/>
        </w:rPr>
        <w:t xml:space="preserve"> experimentos para encontrar qué genes estaban más fuertemente implicados en la resistencia a estos compuestos. </w:t>
      </w:r>
      <w:r w:rsidR="004C79BD">
        <w:rPr>
          <w:lang w:val="es-ES"/>
        </w:rPr>
        <w:t>Con este fin,</w:t>
      </w:r>
      <w:r>
        <w:rPr>
          <w:lang w:val="es-ES"/>
        </w:rPr>
        <w:t xml:space="preserve"> </w:t>
      </w:r>
      <w:r w:rsidR="00D44C83">
        <w:rPr>
          <w:lang w:val="es-ES"/>
        </w:rPr>
        <w:t xml:space="preserve">llevamos a cabo </w:t>
      </w:r>
      <w:r>
        <w:rPr>
          <w:lang w:val="es-ES"/>
        </w:rPr>
        <w:t xml:space="preserve">los análisis de crecimiento de mutantes de genes implicados en la resistencia a antifúngicos. Los seleccionados fueron los miembros de la familia PDR </w:t>
      </w:r>
      <w:r w:rsidRPr="00F13355">
        <w:rPr>
          <w:i/>
          <w:lang w:val="es-ES"/>
        </w:rPr>
        <w:t>PDR1</w:t>
      </w:r>
      <w:r>
        <w:rPr>
          <w:lang w:val="es-ES"/>
        </w:rPr>
        <w:t xml:space="preserve">, </w:t>
      </w:r>
      <w:r w:rsidRPr="00F13355">
        <w:rPr>
          <w:i/>
          <w:lang w:val="es-ES"/>
        </w:rPr>
        <w:t>PDR3</w:t>
      </w:r>
      <w:r>
        <w:rPr>
          <w:lang w:val="es-ES"/>
        </w:rPr>
        <w:t xml:space="preserve">, </w:t>
      </w:r>
      <w:r w:rsidRPr="00F13355">
        <w:rPr>
          <w:i/>
          <w:lang w:val="es-ES"/>
        </w:rPr>
        <w:t>PDR5</w:t>
      </w:r>
      <w:r>
        <w:rPr>
          <w:lang w:val="es-ES"/>
        </w:rPr>
        <w:t xml:space="preserve">, </w:t>
      </w:r>
      <w:r w:rsidRPr="00F13355">
        <w:rPr>
          <w:i/>
          <w:lang w:val="es-ES"/>
        </w:rPr>
        <w:t>PDR10</w:t>
      </w:r>
      <w:r>
        <w:rPr>
          <w:lang w:val="es-ES"/>
        </w:rPr>
        <w:t xml:space="preserve"> </w:t>
      </w:r>
      <w:r w:rsidRPr="00F13355">
        <w:rPr>
          <w:i/>
          <w:lang w:val="es-ES"/>
        </w:rPr>
        <w:t>PDR12</w:t>
      </w:r>
      <w:r>
        <w:rPr>
          <w:lang w:val="es-ES"/>
        </w:rPr>
        <w:t xml:space="preserve">, </w:t>
      </w:r>
      <w:r w:rsidRPr="00F13355">
        <w:rPr>
          <w:i/>
          <w:lang w:val="es-ES"/>
        </w:rPr>
        <w:t>PDR15</w:t>
      </w:r>
      <w:r>
        <w:rPr>
          <w:lang w:val="es-ES"/>
        </w:rPr>
        <w:t xml:space="preserve"> y </w:t>
      </w:r>
      <w:r w:rsidRPr="00F13355">
        <w:rPr>
          <w:i/>
          <w:lang w:val="es-ES"/>
        </w:rPr>
        <w:t>PDR16</w:t>
      </w:r>
      <w:r>
        <w:rPr>
          <w:lang w:val="es-ES"/>
        </w:rPr>
        <w:t xml:space="preserve">, genes de la familia de los MPR </w:t>
      </w:r>
      <w:r w:rsidRPr="00F13355">
        <w:rPr>
          <w:i/>
          <w:lang w:val="es-ES"/>
        </w:rPr>
        <w:t>YOR1</w:t>
      </w:r>
      <w:r>
        <w:rPr>
          <w:lang w:val="es-ES"/>
        </w:rPr>
        <w:t xml:space="preserve"> e </w:t>
      </w:r>
      <w:r w:rsidRPr="00F13355">
        <w:rPr>
          <w:i/>
          <w:lang w:val="es-ES"/>
        </w:rPr>
        <w:t>YCF1</w:t>
      </w:r>
      <w:r>
        <w:rPr>
          <w:lang w:val="es-ES"/>
        </w:rPr>
        <w:t xml:space="preserve">, y las proteínas implicadas en la multiresistencia a antibióticos </w:t>
      </w:r>
      <w:r w:rsidRPr="00F13355">
        <w:rPr>
          <w:i/>
          <w:lang w:val="es-ES"/>
        </w:rPr>
        <w:t>FLR1</w:t>
      </w:r>
      <w:r>
        <w:rPr>
          <w:lang w:val="es-ES"/>
        </w:rPr>
        <w:t xml:space="preserve">, </w:t>
      </w:r>
      <w:r w:rsidRPr="00F13355">
        <w:rPr>
          <w:i/>
          <w:lang w:val="es-ES"/>
        </w:rPr>
        <w:t>AQR1</w:t>
      </w:r>
      <w:r>
        <w:rPr>
          <w:lang w:val="es-ES"/>
        </w:rPr>
        <w:t xml:space="preserve"> y </w:t>
      </w:r>
      <w:r w:rsidRPr="00F13355">
        <w:rPr>
          <w:i/>
          <w:lang w:val="es-ES"/>
        </w:rPr>
        <w:t>QDR1</w:t>
      </w:r>
      <w:r>
        <w:rPr>
          <w:lang w:val="es-ES"/>
        </w:rPr>
        <w:t xml:space="preserve">. </w:t>
      </w:r>
      <w:r w:rsidRPr="00F13355">
        <w:rPr>
          <w:i/>
          <w:lang w:val="es-ES"/>
        </w:rPr>
        <w:t>AQR1</w:t>
      </w:r>
      <w:r>
        <w:rPr>
          <w:lang w:val="es-ES"/>
        </w:rPr>
        <w:t xml:space="preserve"> se incluyó como control negativo debido a que está constatado que no está relacionado con la resistencia a fluconazol. </w:t>
      </w:r>
    </w:p>
    <w:p w14:paraId="7B577FCE" w14:textId="77777777" w:rsidR="007E20C0" w:rsidRDefault="007E20C0" w:rsidP="007E20C0">
      <w:pPr>
        <w:jc w:val="both"/>
        <w:rPr>
          <w:lang w:val="es-ES"/>
        </w:rPr>
      </w:pPr>
      <w:r>
        <w:rPr>
          <w:lang w:val="es-ES"/>
        </w:rPr>
        <w:t xml:space="preserve">Todos estos mutantes mostraron un perfil de sensibilidad similar tanto en cultivo líquido como en placa a fluconazol y ketoconazol. Se utilizaron concentraciones subletales para las levaduras silvestres, lo cual significa que en caso de que apareciese sensibilidad no se debería a una elevada concentración de azoles que afectasen hasta las células silvestres. Se encontró que los genes </w:t>
      </w:r>
      <w:r w:rsidRPr="00F13355">
        <w:rPr>
          <w:i/>
          <w:lang w:val="es-ES"/>
        </w:rPr>
        <w:t>PDR1</w:t>
      </w:r>
      <w:r>
        <w:rPr>
          <w:lang w:val="es-ES"/>
        </w:rPr>
        <w:t xml:space="preserve">, </w:t>
      </w:r>
      <w:r w:rsidRPr="00F13355">
        <w:rPr>
          <w:i/>
          <w:lang w:val="es-ES"/>
        </w:rPr>
        <w:t>PDR3</w:t>
      </w:r>
      <w:r>
        <w:rPr>
          <w:lang w:val="es-ES"/>
        </w:rPr>
        <w:t xml:space="preserve">, </w:t>
      </w:r>
      <w:r w:rsidRPr="00F13355">
        <w:rPr>
          <w:i/>
          <w:lang w:val="es-ES"/>
        </w:rPr>
        <w:t>PDR5</w:t>
      </w:r>
      <w:r>
        <w:rPr>
          <w:lang w:val="es-ES"/>
        </w:rPr>
        <w:t xml:space="preserve">, </w:t>
      </w:r>
      <w:r w:rsidRPr="00F13355">
        <w:rPr>
          <w:i/>
          <w:lang w:val="es-ES"/>
        </w:rPr>
        <w:t>FLR1</w:t>
      </w:r>
      <w:r>
        <w:rPr>
          <w:lang w:val="es-ES"/>
        </w:rPr>
        <w:t xml:space="preserve">, y </w:t>
      </w:r>
      <w:r w:rsidRPr="00F13355">
        <w:rPr>
          <w:i/>
          <w:lang w:val="es-ES"/>
        </w:rPr>
        <w:t>YOR1</w:t>
      </w:r>
      <w:r>
        <w:rPr>
          <w:lang w:val="es-ES"/>
        </w:rPr>
        <w:t xml:space="preserve"> son imprescindibles para lograr estas resistencias. De todos ellos, el mutante que mostraba una mayor sensibilidad era la cepa </w:t>
      </w:r>
      <w:r>
        <w:rPr>
          <w:i/>
          <w:lang w:val="es-ES"/>
        </w:rPr>
        <w:t>pdr5</w:t>
      </w:r>
      <w:r>
        <w:rPr>
          <w:lang w:val="es-ES"/>
        </w:rPr>
        <w:t xml:space="preserve"> la cual era totalmente inviable, es decir, mostraba un crecimiento nulo. Así pues, se seleccionó este mutante para continuar con el estudio e intentar establecer una relación entre los mutantes de la ruta Rim y esta proteína. </w:t>
      </w:r>
    </w:p>
    <w:p w14:paraId="66CEEA6F" w14:textId="77777777" w:rsidR="007E20C0" w:rsidRDefault="007E20C0" w:rsidP="007E20C0">
      <w:pPr>
        <w:jc w:val="both"/>
        <w:rPr>
          <w:lang w:val="es-ES"/>
        </w:rPr>
      </w:pPr>
      <w:r>
        <w:rPr>
          <w:lang w:val="es-ES"/>
        </w:rPr>
        <w:t>Para estudiar la localización subcelular de Pdr5 en mutantes de la ruta Rim</w:t>
      </w:r>
      <w:r w:rsidR="004C79BD">
        <w:rPr>
          <w:lang w:val="es-ES"/>
        </w:rPr>
        <w:t>101</w:t>
      </w:r>
      <w:r>
        <w:rPr>
          <w:lang w:val="es-ES"/>
        </w:rPr>
        <w:t xml:space="preserve"> y comprobar su integridad física, se realiz</w:t>
      </w:r>
      <w:r w:rsidR="00D44C83">
        <w:rPr>
          <w:lang w:val="es-ES"/>
        </w:rPr>
        <w:t>ó</w:t>
      </w:r>
      <w:r>
        <w:rPr>
          <w:lang w:val="es-ES"/>
        </w:rPr>
        <w:t xml:space="preserve"> un constructo que combinase a Pdr5 con una proteína que fuese detectable mediante fluorescencia para comprobar así en que zona de la célula se encuentra y para analizar </w:t>
      </w:r>
      <w:r w:rsidR="00DC1CB5">
        <w:rPr>
          <w:lang w:val="es-ES"/>
        </w:rPr>
        <w:t>la acumulación e integridad de la proteína</w:t>
      </w:r>
      <w:r>
        <w:rPr>
          <w:lang w:val="es-ES"/>
        </w:rPr>
        <w:t xml:space="preserve"> mediante un ensayo de inmunoblot. La candidata para realizar esta proteína de fusión fue la proteína fluorescente verde (GFP), ya que además de ser fluorescente cuando se excita a 488nm, se dispone de anticuerpos específicos que permiten detectar la proteína por inmunoblot. </w:t>
      </w:r>
    </w:p>
    <w:p w14:paraId="2B04940B" w14:textId="77777777" w:rsidR="007E20C0" w:rsidRDefault="007E20C0" w:rsidP="007E20C0">
      <w:pPr>
        <w:jc w:val="both"/>
        <w:rPr>
          <w:lang w:val="es-ES"/>
        </w:rPr>
      </w:pPr>
      <w:r>
        <w:rPr>
          <w:lang w:val="es-ES"/>
        </w:rPr>
        <w:t xml:space="preserve">Disponemos de la secuencia de esta proteína en un cassette integrado en un plásmido que además posee </w:t>
      </w:r>
      <w:r w:rsidRPr="00F13355">
        <w:rPr>
          <w:i/>
          <w:lang w:val="es-ES"/>
        </w:rPr>
        <w:t>HIS3</w:t>
      </w:r>
      <w:r>
        <w:rPr>
          <w:lang w:val="es-ES"/>
        </w:rPr>
        <w:t xml:space="preserve"> como marcador de selección, para, una vez realizada la transformación, </w:t>
      </w:r>
      <w:r>
        <w:rPr>
          <w:lang w:val="es-ES"/>
        </w:rPr>
        <w:lastRenderedPageBreak/>
        <w:t>seleccionar las cepas en un medio sin histidina, para obtener células que posean la construcción incorporada en su genoma y desechar las que no han conseguido incorporarlo a su genoma</w:t>
      </w:r>
      <w:r w:rsidR="00DC1CB5">
        <w:rPr>
          <w:lang w:val="es-ES"/>
        </w:rPr>
        <w:t xml:space="preserve"> (ver Materiales y Métodos y el anexo para más detalles de este abordaje)</w:t>
      </w:r>
      <w:r>
        <w:rPr>
          <w:lang w:val="es-ES"/>
        </w:rPr>
        <w:t xml:space="preserve">. </w:t>
      </w:r>
    </w:p>
    <w:p w14:paraId="69B03D2A" w14:textId="77777777" w:rsidR="007E20C0" w:rsidRDefault="007E20C0" w:rsidP="007E20C0">
      <w:pPr>
        <w:jc w:val="both"/>
        <w:rPr>
          <w:lang w:val="es-ES"/>
        </w:rPr>
      </w:pPr>
      <w:r>
        <w:rPr>
          <w:lang w:val="es-ES"/>
        </w:rPr>
        <w:t xml:space="preserve">Para realizar esta construcción </w:t>
      </w:r>
      <w:r w:rsidR="00DC1CB5">
        <w:rPr>
          <w:lang w:val="es-ES"/>
        </w:rPr>
        <w:t xml:space="preserve">se </w:t>
      </w:r>
      <w:r>
        <w:rPr>
          <w:lang w:val="es-ES"/>
        </w:rPr>
        <w:t>diseñ</w:t>
      </w:r>
      <w:r w:rsidR="00DC1CB5">
        <w:rPr>
          <w:lang w:val="es-ES"/>
        </w:rPr>
        <w:t>ó</w:t>
      </w:r>
      <w:r>
        <w:rPr>
          <w:lang w:val="es-ES"/>
        </w:rPr>
        <w:t xml:space="preserve"> cebadores que combinasen la secuencia terminadora de </w:t>
      </w:r>
      <w:r w:rsidRPr="00F13355">
        <w:rPr>
          <w:i/>
          <w:lang w:val="es-ES"/>
        </w:rPr>
        <w:t>PDR5</w:t>
      </w:r>
      <w:r>
        <w:rPr>
          <w:lang w:val="es-ES"/>
        </w:rPr>
        <w:t xml:space="preserve"> en caso del cebador directo y alguna que se encontrase entre el último codón de la secuencia y la próxima ORF del genoma. Así pues, entre estas dos secuencias se encontraba el sitio de recombinación homóloga. Mediante esta técnica, la secuencia comprendida entre el último codón y la seleccionada para combinarla con el primer reverso se sustituye por el cassette GFP:</w:t>
      </w:r>
      <w:r w:rsidR="00DC1CB5">
        <w:rPr>
          <w:lang w:val="es-ES"/>
        </w:rPr>
        <w:t>:</w:t>
      </w:r>
      <w:r w:rsidRPr="00F13355">
        <w:rPr>
          <w:i/>
          <w:lang w:val="es-ES"/>
        </w:rPr>
        <w:t>HIS3</w:t>
      </w:r>
      <w:r>
        <w:rPr>
          <w:lang w:val="es-ES"/>
        </w:rPr>
        <w:t xml:space="preserve">. Como el último codón se ha eliminado, se va a expresar la proteína de fusión Pdr5-GFP. Esta proteína de fusión es ideal, ya que permite detectar la localización en el genoma, cuantificar la inducción del gen mediante la medición del aumento de la fluorescencia, y detectar la proteína por </w:t>
      </w:r>
      <w:r w:rsidR="00DC1CB5">
        <w:rPr>
          <w:lang w:val="es-ES"/>
        </w:rPr>
        <w:t>inmunodetección</w:t>
      </w:r>
      <w:r>
        <w:rPr>
          <w:lang w:val="es-ES"/>
        </w:rPr>
        <w:t xml:space="preserve">. Esta transformación se realizó en 3 cepas diferentes, una cepa </w:t>
      </w:r>
      <w:r w:rsidR="00DC1CB5">
        <w:rPr>
          <w:lang w:val="es-ES"/>
        </w:rPr>
        <w:t>WT</w:t>
      </w:r>
      <w:r>
        <w:rPr>
          <w:lang w:val="es-ES"/>
        </w:rPr>
        <w:t xml:space="preserve">, y 2 mutantes para genes de la ruta Rim, </w:t>
      </w:r>
      <w:r>
        <w:rPr>
          <w:i/>
          <w:lang w:val="es-ES"/>
        </w:rPr>
        <w:t xml:space="preserve">rim8 </w:t>
      </w:r>
      <w:r>
        <w:rPr>
          <w:lang w:val="es-ES"/>
        </w:rPr>
        <w:t xml:space="preserve">y </w:t>
      </w:r>
      <w:r>
        <w:rPr>
          <w:i/>
          <w:lang w:val="es-ES"/>
        </w:rPr>
        <w:t xml:space="preserve">rim101, </w:t>
      </w:r>
      <w:r>
        <w:rPr>
          <w:lang w:val="es-ES"/>
        </w:rPr>
        <w:t xml:space="preserve">para comparar así los efectos provocados por los mutantes de la ruta Rim en la localización de Pdr5 y su integridad. </w:t>
      </w:r>
    </w:p>
    <w:p w14:paraId="292765ED" w14:textId="77777777" w:rsidR="007E20C0" w:rsidRDefault="00DC1CB5" w:rsidP="007E20C0">
      <w:pPr>
        <w:jc w:val="both"/>
        <w:rPr>
          <w:lang w:val="es-ES"/>
        </w:rPr>
      </w:pPr>
      <w:r>
        <w:rPr>
          <w:lang w:val="es-ES"/>
        </w:rPr>
        <w:t xml:space="preserve">Rim101 es un factor de transcripción, por lo cual es posible que la sensibilidad de estos mutantes a fluconazol se </w:t>
      </w:r>
      <w:r w:rsidR="004E1D4F">
        <w:rPr>
          <w:lang w:val="es-ES"/>
        </w:rPr>
        <w:t>explique</w:t>
      </w:r>
      <w:r>
        <w:rPr>
          <w:lang w:val="es-ES"/>
        </w:rPr>
        <w:t xml:space="preserve"> por una falta de inducción del gen </w:t>
      </w:r>
      <w:r w:rsidR="00032657" w:rsidRPr="008F2F1C">
        <w:rPr>
          <w:i/>
          <w:lang w:val="es-ES"/>
        </w:rPr>
        <w:t>PDR5</w:t>
      </w:r>
      <w:r>
        <w:rPr>
          <w:lang w:val="es-ES"/>
        </w:rPr>
        <w:t xml:space="preserve">. </w:t>
      </w:r>
      <w:r w:rsidR="007E20C0">
        <w:rPr>
          <w:lang w:val="es-ES"/>
        </w:rPr>
        <w:t xml:space="preserve"> </w:t>
      </w:r>
      <w:r>
        <w:rPr>
          <w:lang w:val="es-ES"/>
        </w:rPr>
        <w:t xml:space="preserve">Para determinar el perfil de inducción de </w:t>
      </w:r>
      <w:r w:rsidR="00032657" w:rsidRPr="008F2F1C">
        <w:rPr>
          <w:i/>
          <w:lang w:val="es-ES"/>
        </w:rPr>
        <w:t>PDR5</w:t>
      </w:r>
      <w:r>
        <w:rPr>
          <w:lang w:val="es-ES"/>
        </w:rPr>
        <w:t xml:space="preserve"> monitorizamos la acumulación de la proteína Pdr5-GFP en la cepa silvestre por fluorimetría. P</w:t>
      </w:r>
      <w:r w:rsidR="007E20C0">
        <w:rPr>
          <w:lang w:val="es-ES"/>
        </w:rPr>
        <w:t>ara ello</w:t>
      </w:r>
      <w:r>
        <w:rPr>
          <w:lang w:val="es-ES"/>
        </w:rPr>
        <w:t>, empleamos</w:t>
      </w:r>
      <w:r w:rsidR="007E20C0">
        <w:rPr>
          <w:lang w:val="es-ES"/>
        </w:rPr>
        <w:t xml:space="preserve"> concentraciones subletales de azoles en diferentes concentraciones (ketoconazol a 40, 60 y 60 μM y fluconazol a 5, 10, 15, 20, 100, 250, 500 y 1000 μM), y como control positivo, la micotoxina citrinina, la cual se sabe que estimula incluso en muy bajas concentraciones proteínas de detoxificación debido a la extrema toxicidad de este compuesto para las células de levadura. Para analizar esta fluorescencia se utilizó como aparato de medición un fluorímetro para detectar esta hipotética inducción. El fluconazol no logró demostrar una estimulación de este gen, por lo que suponemos que, o bien para las concentraciones utilizadas la cantidad de proteína expresada eran suficientes para combatir la presencia de este azol, o bien las células sufrían algún proceso en este experimento que causaba algún fallo y no podían funcionar correctamente. El ketoconazol sí que demostró un </w:t>
      </w:r>
      <w:r w:rsidR="004E1D4F">
        <w:rPr>
          <w:lang w:val="es-ES"/>
        </w:rPr>
        <w:t xml:space="preserve">ligero </w:t>
      </w:r>
      <w:r w:rsidR="007E20C0">
        <w:rPr>
          <w:lang w:val="es-ES"/>
        </w:rPr>
        <w:t xml:space="preserve">incremento de la expresión de alrededor de un 10%. </w:t>
      </w:r>
    </w:p>
    <w:p w14:paraId="677DFDA0" w14:textId="77777777" w:rsidR="007E20C0" w:rsidRDefault="007E20C0" w:rsidP="007E20C0">
      <w:pPr>
        <w:jc w:val="both"/>
        <w:rPr>
          <w:lang w:val="es-ES"/>
        </w:rPr>
      </w:pPr>
      <w:r>
        <w:rPr>
          <w:lang w:val="es-ES"/>
        </w:rPr>
        <w:t xml:space="preserve">Igualmente, cuando se observaron células </w:t>
      </w:r>
      <w:r w:rsidR="004E1D4F">
        <w:rPr>
          <w:lang w:val="es-ES"/>
        </w:rPr>
        <w:t xml:space="preserve">WT (BY4741 </w:t>
      </w:r>
      <w:r w:rsidR="00032657" w:rsidRPr="008F2F1C">
        <w:rPr>
          <w:i/>
          <w:lang w:val="es-ES"/>
        </w:rPr>
        <w:t>PDR5</w:t>
      </w:r>
      <w:r w:rsidR="004E1D4F">
        <w:rPr>
          <w:lang w:val="es-ES"/>
        </w:rPr>
        <w:t>-GFP::</w:t>
      </w:r>
      <w:r w:rsidR="00032657" w:rsidRPr="008F2F1C">
        <w:rPr>
          <w:i/>
          <w:lang w:val="es-ES"/>
        </w:rPr>
        <w:t>HIS3</w:t>
      </w:r>
      <w:r w:rsidR="004E1D4F">
        <w:rPr>
          <w:lang w:val="es-ES"/>
        </w:rPr>
        <w:t>)</w:t>
      </w:r>
      <w:r>
        <w:rPr>
          <w:lang w:val="es-ES"/>
        </w:rPr>
        <w:t xml:space="preserve"> al microscopio, se pudo comprobar que tampoco se apreciaba cualitativamente una mayor fluorescencia en los cultivos que fueron inducidos. Por lo tanto, concluimos que en las condiciones empleadas, no hay inducción de la expresión de Pdr5-GFP. </w:t>
      </w:r>
    </w:p>
    <w:p w14:paraId="6777DCBB" w14:textId="77777777" w:rsidR="007E20C0" w:rsidRDefault="007E20C0" w:rsidP="007E20C0">
      <w:pPr>
        <w:jc w:val="both"/>
        <w:rPr>
          <w:lang w:val="es-ES"/>
        </w:rPr>
      </w:pPr>
      <w:r>
        <w:rPr>
          <w:lang w:val="es-ES"/>
        </w:rPr>
        <w:t xml:space="preserve">También se observó que en el caso de los mutantes </w:t>
      </w:r>
      <w:r>
        <w:rPr>
          <w:i/>
          <w:lang w:val="es-ES"/>
        </w:rPr>
        <w:t xml:space="preserve">rim8 </w:t>
      </w:r>
      <w:r>
        <w:rPr>
          <w:lang w:val="es-ES"/>
        </w:rPr>
        <w:t xml:space="preserve">y </w:t>
      </w:r>
      <w:r>
        <w:rPr>
          <w:i/>
          <w:lang w:val="es-ES"/>
        </w:rPr>
        <w:t xml:space="preserve">rim101 </w:t>
      </w:r>
      <w:r>
        <w:rPr>
          <w:lang w:val="es-ES"/>
        </w:rPr>
        <w:t xml:space="preserve">que incorporan la inserción de GFP en el extremo 3’ de </w:t>
      </w:r>
      <w:r w:rsidRPr="00F13355">
        <w:rPr>
          <w:i/>
          <w:lang w:val="es-ES"/>
        </w:rPr>
        <w:t>PDR5</w:t>
      </w:r>
      <w:r>
        <w:rPr>
          <w:lang w:val="es-ES"/>
        </w:rPr>
        <w:t>, la proteína Pdr5-GFP llegaba correctamente a la membrana y no se observaba una acumulación en el citoplasma de la proteína de fusión. Aquí podríamos suponer que nuestra teoría es incorrecta y que no se observa ningún defecto en la acumulación de Pdr5-GFP en la membrana plasmática en los mutantes para genes de la ruta Rim</w:t>
      </w:r>
      <w:r w:rsidR="004C79BD">
        <w:rPr>
          <w:lang w:val="es-ES"/>
        </w:rPr>
        <w:t>101</w:t>
      </w:r>
      <w:r>
        <w:rPr>
          <w:lang w:val="es-ES"/>
        </w:rPr>
        <w:t xml:space="preserve">. Sin embargo, realmente lo que estamos viendo es que GFP llega a la membrana, pero no sabemos si la fracción de Pdr5 ha llegado íntegra a la membrana, o si está bien ensamblada, o si ha sufrido algún proceso de proteólisis que ha dañado su estructura y por ende su funcionamiento, pero le ha permitido conservar dominios TMS que permiten la integración en la membrana. De suponer esto, los procesos de proteólisis se habrían producido en el extremo N-terminal, ya que GFP está unido por el C-terminal. Para comprobar el estado de Pdr5-GFP que ha llegado a la membrana, se realizó un ensayo de inmunodetección. Para ello, obtuvimos </w:t>
      </w:r>
      <w:r>
        <w:rPr>
          <w:lang w:val="es-ES"/>
        </w:rPr>
        <w:lastRenderedPageBreak/>
        <w:t xml:space="preserve">los extractos proteínicos de las cepas silvestre, </w:t>
      </w:r>
      <w:r w:rsidRPr="00F13355">
        <w:rPr>
          <w:i/>
          <w:lang w:val="es-ES"/>
        </w:rPr>
        <w:t>rim8</w:t>
      </w:r>
      <w:r>
        <w:rPr>
          <w:lang w:val="es-ES"/>
        </w:rPr>
        <w:t xml:space="preserve"> y </w:t>
      </w:r>
      <w:r w:rsidRPr="00F13355">
        <w:rPr>
          <w:i/>
          <w:lang w:val="es-ES"/>
        </w:rPr>
        <w:t>rim101</w:t>
      </w:r>
      <w:r>
        <w:rPr>
          <w:lang w:val="es-ES"/>
        </w:rPr>
        <w:t xml:space="preserve"> que incorporan </w:t>
      </w:r>
      <w:r w:rsidRPr="00F13355">
        <w:rPr>
          <w:i/>
          <w:lang w:val="es-ES"/>
        </w:rPr>
        <w:t>PDR5</w:t>
      </w:r>
      <w:r>
        <w:rPr>
          <w:lang w:val="es-ES"/>
        </w:rPr>
        <w:t>-GFP::</w:t>
      </w:r>
      <w:r w:rsidRPr="00F13355">
        <w:rPr>
          <w:i/>
          <w:lang w:val="es-ES"/>
        </w:rPr>
        <w:t>HIS3</w:t>
      </w:r>
      <w:r>
        <w:rPr>
          <w:lang w:val="es-ES"/>
        </w:rPr>
        <w:t>, y además, se realizó una extracción para cada tratamiento (citrinina, fluconazol, ketoconazol) y otra para un cultivo sin ningún tratamiento. El objetivo de este experimento era detectar por una parte la proteína de fusión y tener una nueva comprobación de que está correcta, ya que debe de aparecer a una altura de 190 kDa, que es la suma de los pesos moleculares de Pdr5 y GFP, en caso de que la proteína esté completa y no haya sufrido daños. En caso contrario, si los daños no afectan al motivo de reconocimiento de anti-GFP, lo que se va a observar son bandas borrosas por debajo de la banda propia de la proteína de fusión, lo que va a indicar que tenemos productos de degradación de esta proteína de fusión. También será una última comprobación de la estimulación de la producción de proteína que pueda producir la inducción con tratamientos antifúngicos.</w:t>
      </w:r>
    </w:p>
    <w:p w14:paraId="7C5BEA91" w14:textId="77777777" w:rsidR="007E20C0" w:rsidRDefault="007E20C0" w:rsidP="007E20C0">
      <w:pPr>
        <w:jc w:val="both"/>
        <w:rPr>
          <w:lang w:val="es-ES"/>
        </w:rPr>
      </w:pPr>
      <w:r>
        <w:rPr>
          <w:lang w:val="es-ES"/>
        </w:rPr>
        <w:t xml:space="preserve">Tras realizar todo el ensayo, pudimos observar que efectivamente se producen estas bandas de degradación en las cepas </w:t>
      </w:r>
      <w:r>
        <w:rPr>
          <w:i/>
          <w:lang w:val="es-ES"/>
        </w:rPr>
        <w:t xml:space="preserve">rim8 </w:t>
      </w:r>
      <w:r>
        <w:rPr>
          <w:lang w:val="es-ES"/>
        </w:rPr>
        <w:t xml:space="preserve">y </w:t>
      </w:r>
      <w:r>
        <w:rPr>
          <w:i/>
          <w:lang w:val="es-ES"/>
        </w:rPr>
        <w:t>rim101</w:t>
      </w:r>
      <w:r>
        <w:rPr>
          <w:lang w:val="es-ES"/>
        </w:rPr>
        <w:t>. Así pues, podemos afirmar que en estos mutantes, por un mecanismo aún desconocido, la proteína Pdr5 no es estable y se degrada, perdiendo la célula su principal defensa contra moléculas antifúngicas, entre ellas los azoles, comprometiendo la resistencia ante estos compuestos y su viabilidad. Tampoco pudimos observar aquí una especial inducción en caso de los azoles</w:t>
      </w:r>
      <w:r w:rsidR="00491B08">
        <w:rPr>
          <w:lang w:val="es-ES"/>
        </w:rPr>
        <w:t xml:space="preserve"> utilizando esta técnica, como en los otros casos</w:t>
      </w:r>
      <w:r>
        <w:rPr>
          <w:lang w:val="es-ES"/>
        </w:rPr>
        <w:t xml:space="preserve">. </w:t>
      </w:r>
    </w:p>
    <w:p w14:paraId="6D42A772" w14:textId="77777777" w:rsidR="0005558A" w:rsidRDefault="007E20C0" w:rsidP="006E4113">
      <w:pPr>
        <w:jc w:val="both"/>
        <w:rPr>
          <w:lang w:val="es-ES"/>
        </w:rPr>
      </w:pPr>
      <w:r>
        <w:rPr>
          <w:lang w:val="es-ES"/>
        </w:rPr>
        <w:t>Para comprobar que el resto de las proteínas de la membrana se encontraban en buen estado, en la misma membrana se volvió a realizar una inmunodetección pero en lugar de utilizar anti-GFP se utilizó anti-Pma1 para comprobar que esta proteína, la proton ATPasa de la membrana plasmática, se encontraba íntegra y no había sido afectada por las mutaciones de la ruta Rim</w:t>
      </w:r>
      <w:r w:rsidR="004C79BD">
        <w:rPr>
          <w:lang w:val="es-ES"/>
        </w:rPr>
        <w:t>101</w:t>
      </w:r>
      <w:r>
        <w:rPr>
          <w:lang w:val="es-ES"/>
        </w:rPr>
        <w:t>. Esto nos permite corroborar la idea de que efectivamente no se han dañado todas las proteínas de la membrana y que una mutación de la ruta Rim</w:t>
      </w:r>
      <w:r w:rsidR="004C79BD">
        <w:rPr>
          <w:lang w:val="es-ES"/>
        </w:rPr>
        <w:t>101</w:t>
      </w:r>
      <w:r>
        <w:rPr>
          <w:lang w:val="es-ES"/>
        </w:rPr>
        <w:t xml:space="preserve"> no compromete a todas las proteínas transportadoras de la membrana</w:t>
      </w:r>
      <w:r w:rsidR="00314655">
        <w:rPr>
          <w:lang w:val="es-ES"/>
        </w:rPr>
        <w:t xml:space="preserve"> (Marqués et al., 2015)</w:t>
      </w:r>
      <w:r w:rsidR="006E4113">
        <w:rPr>
          <w:lang w:val="es-ES"/>
        </w:rPr>
        <w:t xml:space="preserve">. </w:t>
      </w:r>
    </w:p>
    <w:p w14:paraId="311EBA79" w14:textId="77777777" w:rsidR="00B12870" w:rsidRDefault="0005558A" w:rsidP="0005558A">
      <w:pPr>
        <w:jc w:val="both"/>
        <w:rPr>
          <w:lang w:val="es-ES"/>
        </w:rPr>
      </w:pPr>
      <w:r>
        <w:rPr>
          <w:lang w:val="es-ES"/>
        </w:rPr>
        <w:t xml:space="preserve">Aunque en la literatura ya estaba descrito que la familia de genes PDR y en concreto el gen </w:t>
      </w:r>
      <w:r>
        <w:rPr>
          <w:i/>
          <w:lang w:val="es-ES"/>
        </w:rPr>
        <w:t xml:space="preserve">PDR5 </w:t>
      </w:r>
      <w:r>
        <w:rPr>
          <w:lang w:val="es-ES"/>
        </w:rPr>
        <w:t xml:space="preserve">eran los genes que más implicados estaban en la detoxificación celular </w:t>
      </w:r>
      <w:r w:rsidR="00E110BB">
        <w:rPr>
          <w:lang w:val="es-ES"/>
        </w:rPr>
        <w:t xml:space="preserve">(Paul et al,. 2014) </w:t>
      </w:r>
      <w:r>
        <w:rPr>
          <w:lang w:val="es-ES"/>
        </w:rPr>
        <w:t>y en la resistencia a compuestos antif</w:t>
      </w:r>
      <w:r w:rsidR="001F1CEE">
        <w:rPr>
          <w:lang w:val="es-ES"/>
        </w:rPr>
        <w:t>úngicos (Balzi et al., 1994), nunca se había analizado el perfil de resistencia de toda esta familia de genes utilizando el mismo fondo genético, en un mismo contexto, con un mismo medio y una misma temperatura, y con el mismo tratamiento para todos. De esta manera pudimos validar mucho mejor qué gen era el que más implicado estaba en la resistencia a nuestros 2 azoles para poder así estudiar su relaci</w:t>
      </w:r>
      <w:r w:rsidR="00314655">
        <w:rPr>
          <w:lang w:val="es-ES"/>
        </w:rPr>
        <w:t>ón con la ruta Rim</w:t>
      </w:r>
      <w:r w:rsidR="004C79BD">
        <w:rPr>
          <w:lang w:val="es-ES"/>
        </w:rPr>
        <w:t>101</w:t>
      </w:r>
      <w:r w:rsidR="00314655">
        <w:rPr>
          <w:lang w:val="es-ES"/>
        </w:rPr>
        <w:t>. Establecemos esta relación entre la ruta Rim</w:t>
      </w:r>
      <w:r w:rsidR="004C79BD">
        <w:rPr>
          <w:lang w:val="es-ES"/>
        </w:rPr>
        <w:t>101</w:t>
      </w:r>
      <w:r w:rsidR="00314655">
        <w:rPr>
          <w:lang w:val="es-ES"/>
        </w:rPr>
        <w:t xml:space="preserve"> y los genes de la familia PDR y MRP por </w:t>
      </w:r>
      <w:r w:rsidR="00B12870">
        <w:rPr>
          <w:lang w:val="es-ES"/>
        </w:rPr>
        <w:t>los indicios que nos facilitan algunos trabajos de investigación que señalan que mutantes de la ruta Rim</w:t>
      </w:r>
      <w:r w:rsidR="004C79BD">
        <w:rPr>
          <w:lang w:val="es-ES"/>
        </w:rPr>
        <w:t>101</w:t>
      </w:r>
      <w:r w:rsidR="00B12870">
        <w:rPr>
          <w:lang w:val="es-ES"/>
        </w:rPr>
        <w:t xml:space="preserve"> tienen una virulencia menor y una mayor sensibilidad a sustancias antifúngicas (Sanglard et al, 2009). En los estudios de crecimiento en medio líquido y sólido, además de analizar genes de esta familia analizamos genes de la ya comentada familia DHA (Costa et al., 2014) </w:t>
      </w:r>
      <w:r w:rsidR="00770818">
        <w:rPr>
          <w:lang w:val="es-ES"/>
        </w:rPr>
        <w:t xml:space="preserve">en </w:t>
      </w:r>
      <w:r w:rsidR="00B12870">
        <w:rPr>
          <w:lang w:val="es-ES"/>
        </w:rPr>
        <w:t>los cuale</w:t>
      </w:r>
      <w:r w:rsidR="00770818">
        <w:rPr>
          <w:lang w:val="es-ES"/>
        </w:rPr>
        <w:t xml:space="preserve">s no ha sido muy estudiada la función de los genes pertenecientes a estas familias en la detoxificación celular por azoles debido a que se ha atribuido esta función a los genes de la familia ABC. En nuestro experimento, pudimos ver que de esa familia, sólo </w:t>
      </w:r>
      <w:r w:rsidR="00770818">
        <w:rPr>
          <w:i/>
          <w:lang w:val="es-ES"/>
        </w:rPr>
        <w:t xml:space="preserve">FLR1 </w:t>
      </w:r>
      <w:r w:rsidR="00770818">
        <w:rPr>
          <w:lang w:val="es-ES"/>
        </w:rPr>
        <w:t xml:space="preserve">parece funcional con respecto a la detoxificación de azoles, aunque el impacto de su supresión no es tan grave como el de genes de la familia ABC como </w:t>
      </w:r>
      <w:r w:rsidR="00770818">
        <w:rPr>
          <w:i/>
          <w:lang w:val="es-ES"/>
        </w:rPr>
        <w:t xml:space="preserve">PDR5 </w:t>
      </w:r>
      <w:r w:rsidR="00770818">
        <w:rPr>
          <w:lang w:val="es-ES"/>
        </w:rPr>
        <w:t xml:space="preserve">y </w:t>
      </w:r>
      <w:r w:rsidR="00770818">
        <w:rPr>
          <w:i/>
          <w:lang w:val="es-ES"/>
        </w:rPr>
        <w:t xml:space="preserve">YOR1. </w:t>
      </w:r>
      <w:r w:rsidR="00770818">
        <w:rPr>
          <w:lang w:val="es-ES"/>
        </w:rPr>
        <w:t xml:space="preserve">Por tanto, se puede argumentar que evidentemente los genes más implicados y que deben tenerse en cuenta en el estudio de la relación entre la resistencia a azoles y la señalización de pH alcalino deben de ser los genes de las familias PDR y MRP. En nuestro caso, </w:t>
      </w:r>
      <w:r w:rsidR="00770818" w:rsidRPr="009245F1">
        <w:rPr>
          <w:i/>
          <w:lang w:val="es-ES"/>
        </w:rPr>
        <w:lastRenderedPageBreak/>
        <w:t>PDR</w:t>
      </w:r>
      <w:r w:rsidR="004C79BD" w:rsidRPr="009245F1">
        <w:rPr>
          <w:i/>
          <w:lang w:val="es-ES"/>
        </w:rPr>
        <w:t>5</w:t>
      </w:r>
      <w:r w:rsidR="00770818">
        <w:rPr>
          <w:lang w:val="es-ES"/>
        </w:rPr>
        <w:t xml:space="preserve"> parece tener el mayor papel con respecto a los otros genes, por eso resultó el escogido</w:t>
      </w:r>
      <w:r w:rsidR="00491B08">
        <w:rPr>
          <w:lang w:val="es-ES"/>
        </w:rPr>
        <w:t xml:space="preserve"> para los análisis posteriores</w:t>
      </w:r>
      <w:r w:rsidR="00770818">
        <w:rPr>
          <w:lang w:val="es-ES"/>
        </w:rPr>
        <w:t xml:space="preserve"> (Balzi et al., 1994)</w:t>
      </w:r>
      <w:r w:rsidR="00491B08">
        <w:rPr>
          <w:lang w:val="es-ES"/>
        </w:rPr>
        <w:t>.</w:t>
      </w:r>
    </w:p>
    <w:p w14:paraId="02E489C1" w14:textId="77777777" w:rsidR="00A239D1" w:rsidRPr="00A239D1" w:rsidRDefault="00A239D1" w:rsidP="0005558A">
      <w:pPr>
        <w:jc w:val="both"/>
        <w:rPr>
          <w:lang w:val="es-ES"/>
        </w:rPr>
      </w:pPr>
      <w:r>
        <w:rPr>
          <w:lang w:val="es-ES"/>
        </w:rPr>
        <w:t xml:space="preserve">También se confirma que no sólo en un mutante con el gen suprimido </w:t>
      </w:r>
      <w:r w:rsidR="00032657" w:rsidRPr="008F2F1C">
        <w:rPr>
          <w:i/>
          <w:lang w:val="es-ES"/>
        </w:rPr>
        <w:t>RIM101</w:t>
      </w:r>
      <w:r>
        <w:rPr>
          <w:lang w:val="es-ES"/>
        </w:rPr>
        <w:t xml:space="preserve"> (el cual es el final de la ruta)</w:t>
      </w:r>
      <w:r w:rsidR="0030335B">
        <w:rPr>
          <w:lang w:val="es-ES"/>
        </w:rPr>
        <w:t xml:space="preserve"> se observa el fenotipo sensible a azoles</w:t>
      </w:r>
      <w:r>
        <w:rPr>
          <w:lang w:val="es-ES"/>
        </w:rPr>
        <w:t>, si no que suprimiendo un gen intermediar</w:t>
      </w:r>
      <w:r w:rsidR="00491B08">
        <w:rPr>
          <w:lang w:val="es-ES"/>
        </w:rPr>
        <w:t>i</w:t>
      </w:r>
      <w:r>
        <w:rPr>
          <w:lang w:val="es-ES"/>
        </w:rPr>
        <w:t xml:space="preserve">o de la ruta como </w:t>
      </w:r>
      <w:r w:rsidR="00032657" w:rsidRPr="008F2F1C">
        <w:rPr>
          <w:i/>
          <w:lang w:val="es-ES"/>
        </w:rPr>
        <w:t>RIM8</w:t>
      </w:r>
      <w:r>
        <w:rPr>
          <w:lang w:val="es-ES"/>
        </w:rPr>
        <w:t xml:space="preserve"> también se observa esta </w:t>
      </w:r>
      <w:r w:rsidR="00491B08">
        <w:rPr>
          <w:lang w:val="es-ES"/>
        </w:rPr>
        <w:t>sensibilidad</w:t>
      </w:r>
      <w:r>
        <w:rPr>
          <w:lang w:val="es-ES"/>
        </w:rPr>
        <w:t xml:space="preserve">, confirmándose así que cualquier delección en esta ruta afectará a la </w:t>
      </w:r>
      <w:r w:rsidR="00491B08">
        <w:rPr>
          <w:lang w:val="es-ES"/>
        </w:rPr>
        <w:t xml:space="preserve">resistencia </w:t>
      </w:r>
      <w:r>
        <w:rPr>
          <w:lang w:val="es-ES"/>
        </w:rPr>
        <w:t>a los azoles (Sahli et al., 2012)</w:t>
      </w:r>
      <w:r w:rsidR="00043356">
        <w:rPr>
          <w:lang w:val="es-ES"/>
        </w:rPr>
        <w:t>.</w:t>
      </w:r>
    </w:p>
    <w:p w14:paraId="148563C5" w14:textId="77777777" w:rsidR="00770818" w:rsidRDefault="00770818" w:rsidP="0005558A">
      <w:pPr>
        <w:jc w:val="both"/>
        <w:rPr>
          <w:lang w:val="es-ES"/>
        </w:rPr>
      </w:pPr>
      <w:r>
        <w:rPr>
          <w:lang w:val="es-ES"/>
        </w:rPr>
        <w:t xml:space="preserve">En estudios anteriores se ha </w:t>
      </w:r>
      <w:r w:rsidR="00043356">
        <w:rPr>
          <w:lang w:val="es-ES"/>
        </w:rPr>
        <w:t xml:space="preserve">examinado </w:t>
      </w:r>
      <w:r>
        <w:rPr>
          <w:lang w:val="es-ES"/>
        </w:rPr>
        <w:t>la posible relación de la ruta Rim</w:t>
      </w:r>
      <w:r w:rsidR="004C79BD">
        <w:rPr>
          <w:lang w:val="es-ES"/>
        </w:rPr>
        <w:t>101</w:t>
      </w:r>
      <w:r>
        <w:rPr>
          <w:lang w:val="es-ES"/>
        </w:rPr>
        <w:t xml:space="preserve"> con otras rutas internas celulares o procesos de formación de estructuras de la membrana, así como con transportadores de iones, para intentar encontrar un mecanismo que explique esta relación, pero nunca se había intentado relacionar con genes de la familia PDR o MRP. </w:t>
      </w:r>
      <w:r w:rsidR="00325D56">
        <w:rPr>
          <w:lang w:val="es-ES"/>
        </w:rPr>
        <w:t>Previamente sí que se había relacionado con transportadores de</w:t>
      </w:r>
      <w:r w:rsidR="00A239D1">
        <w:rPr>
          <w:lang w:val="es-ES"/>
        </w:rPr>
        <w:t xml:space="preserve"> cationes Na</w:t>
      </w:r>
      <w:r w:rsidR="00A239D1">
        <w:rPr>
          <w:vertAlign w:val="superscript"/>
          <w:lang w:val="es-ES"/>
        </w:rPr>
        <w:t>+</w:t>
      </w:r>
      <w:r w:rsidR="00325D56">
        <w:rPr>
          <w:lang w:val="es-ES"/>
        </w:rPr>
        <w:t xml:space="preserve"> de la membrana como </w:t>
      </w:r>
      <w:r w:rsidR="00325D56">
        <w:rPr>
          <w:i/>
          <w:lang w:val="es-ES"/>
        </w:rPr>
        <w:t xml:space="preserve">ENA1 </w:t>
      </w:r>
      <w:r w:rsidR="00325D56">
        <w:rPr>
          <w:lang w:val="es-ES"/>
        </w:rPr>
        <w:t xml:space="preserve">y </w:t>
      </w:r>
      <w:r w:rsidR="00325D56">
        <w:rPr>
          <w:i/>
          <w:lang w:val="es-ES"/>
        </w:rPr>
        <w:t xml:space="preserve">NHA1 </w:t>
      </w:r>
      <w:r w:rsidR="00325D56">
        <w:rPr>
          <w:lang w:val="es-ES"/>
        </w:rPr>
        <w:t xml:space="preserve">(Jung et al., 2012) </w:t>
      </w:r>
      <w:r w:rsidR="00906045">
        <w:rPr>
          <w:lang w:val="es-ES"/>
        </w:rPr>
        <w:t xml:space="preserve">sin embargo esto no explicaría la resistencia a azoles, ya que se tratan de transportadoes de iones, y una posible susceptibilidad podría en realidad deberse a un estrés osmótico y no a la presencia de azoles. </w:t>
      </w:r>
    </w:p>
    <w:p w14:paraId="5C5127F3" w14:textId="77777777" w:rsidR="00906045" w:rsidRDefault="00906045" w:rsidP="0005558A">
      <w:pPr>
        <w:jc w:val="both"/>
        <w:rPr>
          <w:lang w:val="es-ES"/>
        </w:rPr>
      </w:pPr>
      <w:r>
        <w:rPr>
          <w:lang w:val="es-ES"/>
        </w:rPr>
        <w:t xml:space="preserve">Otras teorías también han sido estudiadas, como, por ejemplo, </w:t>
      </w:r>
      <w:r w:rsidR="00326924">
        <w:rPr>
          <w:lang w:val="es-ES"/>
        </w:rPr>
        <w:t xml:space="preserve">que la supresión de la función de esta ruta afectaría negativamente a </w:t>
      </w:r>
      <w:r>
        <w:rPr>
          <w:lang w:val="es-ES"/>
        </w:rPr>
        <w:t xml:space="preserve">la formación del </w:t>
      </w:r>
      <w:r w:rsidR="00801983" w:rsidRPr="00801983">
        <w:rPr>
          <w:lang w:val="es-ES"/>
        </w:rPr>
        <w:t>sideróforo</w:t>
      </w:r>
      <w:r w:rsidR="00801983" w:rsidRPr="00801983" w:rsidDel="00801983">
        <w:rPr>
          <w:lang w:val="es-ES"/>
        </w:rPr>
        <w:t xml:space="preserve"> </w:t>
      </w:r>
      <w:r>
        <w:rPr>
          <w:lang w:val="es-ES"/>
        </w:rPr>
        <w:t>(Eisendle et al., 2004)</w:t>
      </w:r>
      <w:r w:rsidR="004D1442">
        <w:rPr>
          <w:lang w:val="es-ES"/>
        </w:rPr>
        <w:t xml:space="preserve">, elemento </w:t>
      </w:r>
      <w:r w:rsidR="00326924">
        <w:rPr>
          <w:lang w:val="es-ES"/>
        </w:rPr>
        <w:t xml:space="preserve">de la membrana </w:t>
      </w:r>
      <w:r w:rsidR="004D1442">
        <w:rPr>
          <w:lang w:val="es-ES"/>
        </w:rPr>
        <w:t xml:space="preserve">esencial en la toma de hierro por la célula; la síntesis de ácido oxiálico </w:t>
      </w:r>
      <w:r w:rsidR="00326924">
        <w:rPr>
          <w:lang w:val="es-ES"/>
        </w:rPr>
        <w:t xml:space="preserve">(Kim et al., 2007); </w:t>
      </w:r>
      <w:r w:rsidR="004D1442">
        <w:rPr>
          <w:lang w:val="es-ES"/>
        </w:rPr>
        <w:t xml:space="preserve">y </w:t>
      </w:r>
      <w:r w:rsidR="00326924">
        <w:rPr>
          <w:lang w:val="es-ES"/>
        </w:rPr>
        <w:t xml:space="preserve">a </w:t>
      </w:r>
      <w:r w:rsidR="004D1442">
        <w:rPr>
          <w:lang w:val="es-ES"/>
        </w:rPr>
        <w:t>la regulación de enzimas degradadores de estructuras de tejidos del huésped</w:t>
      </w:r>
      <w:r w:rsidR="00326924">
        <w:rPr>
          <w:lang w:val="es-ES"/>
        </w:rPr>
        <w:t xml:space="preserve"> como celulasa</w:t>
      </w:r>
      <w:r w:rsidR="006E58FC">
        <w:rPr>
          <w:lang w:val="es-ES"/>
        </w:rPr>
        <w:t>, xilanasa, catalasa</w:t>
      </w:r>
      <w:r w:rsidR="00326924">
        <w:rPr>
          <w:lang w:val="es-ES"/>
        </w:rPr>
        <w:t xml:space="preserve"> y cutinasa</w:t>
      </w:r>
      <w:r w:rsidR="004D1442">
        <w:rPr>
          <w:lang w:val="es-ES"/>
        </w:rPr>
        <w:t xml:space="preserve"> (</w:t>
      </w:r>
      <w:r w:rsidR="00326924">
        <w:rPr>
          <w:lang w:val="es-ES"/>
        </w:rPr>
        <w:t>You et al., 2007) en distintos hongos que comparten la ruta homóloga PacC/Rim101. Sin embargo, parece ser que estos efectos vienen producidos no por una relación directa con la resistencia a antibióticos, sino más bien por el efecto que puede tener la falta de regulación del pH celular, que afec</w:t>
      </w:r>
      <w:r w:rsidR="006E58FC">
        <w:rPr>
          <w:lang w:val="es-ES"/>
        </w:rPr>
        <w:t xml:space="preserve">te negativamente a la regulación de genes de las rutas y procesos previamente enumerados. </w:t>
      </w:r>
      <w:r w:rsidR="007C3917">
        <w:rPr>
          <w:lang w:val="es-ES"/>
        </w:rPr>
        <w:t>Igualmente, parece constatado el hecho de que la ruta Rim</w:t>
      </w:r>
      <w:r w:rsidR="00733045">
        <w:rPr>
          <w:lang w:val="es-ES"/>
        </w:rPr>
        <w:t>101</w:t>
      </w:r>
      <w:r w:rsidR="007C3917">
        <w:rPr>
          <w:lang w:val="es-ES"/>
        </w:rPr>
        <w:t xml:space="preserve"> tiene cierta función en la resistencia a ácidos orgánicos débiles (Mira et al., 2009) pero las cepas mutantes de genes </w:t>
      </w:r>
      <w:r w:rsidR="00616BBD">
        <w:rPr>
          <w:lang w:val="es-ES"/>
        </w:rPr>
        <w:t>relacionados</w:t>
      </w:r>
      <w:r w:rsidR="007C3917">
        <w:rPr>
          <w:lang w:val="es-ES"/>
        </w:rPr>
        <w:t xml:space="preserve"> con la resistencia a estos compuestos  no parecen verse especialmente afectadas por la presencia de azoles en el medio, descartando así este mecanismo como posible causa de esta sensibilidad.</w:t>
      </w:r>
    </w:p>
    <w:p w14:paraId="30768CA4" w14:textId="77777777" w:rsidR="006E58FC" w:rsidRDefault="009B366F" w:rsidP="0005558A">
      <w:pPr>
        <w:jc w:val="both"/>
        <w:rPr>
          <w:lang w:val="es-ES"/>
        </w:rPr>
      </w:pPr>
      <w:r>
        <w:rPr>
          <w:lang w:val="es-ES"/>
        </w:rPr>
        <w:t>Así pues, esta novedosa relación entre regulación de pH y familia de genes relacionados con la resistencia a antifúngicos podría suponer un buen mecanismo para explicar los interrogantes que plantea el hecho de que los mutantes para genes de la ruta Rim</w:t>
      </w:r>
      <w:r w:rsidR="00733045">
        <w:rPr>
          <w:lang w:val="es-ES"/>
        </w:rPr>
        <w:t>101</w:t>
      </w:r>
      <w:r>
        <w:rPr>
          <w:lang w:val="es-ES"/>
        </w:rPr>
        <w:t xml:space="preserve"> sean tan sensibles a trata</w:t>
      </w:r>
      <w:r w:rsidR="009D561F">
        <w:rPr>
          <w:lang w:val="es-ES"/>
        </w:rPr>
        <w:t xml:space="preserve">mientos por fluconazol. Es necesario tener en cuenta el hecho </w:t>
      </w:r>
      <w:r>
        <w:rPr>
          <w:lang w:val="es-ES"/>
        </w:rPr>
        <w:t>de que una falta de regulación de pH ya está resultando dañina para la célula, pero vemos que esto se acentúa en presencia de fluconazol en nuestros experimentos d</w:t>
      </w:r>
      <w:r w:rsidR="009D561F">
        <w:rPr>
          <w:lang w:val="es-ES"/>
        </w:rPr>
        <w:t>e crecimiento en medio líquido. Por tanto,</w:t>
      </w:r>
      <w:r>
        <w:rPr>
          <w:lang w:val="es-ES"/>
        </w:rPr>
        <w:t xml:space="preserve"> no podemos atribuir toda esa variación en el crecimiento sólo a la falta de regulación de pH. Además, hay que tener en cuenta que el pH del medio YPD es ligeramente ácido (alrededor de 6,5) por lo que tampoco se encuentra en presencia de un medio de marcado carácter básico que tuviese que suponer el correcto funcionamiento de la ruta Rim</w:t>
      </w:r>
      <w:r w:rsidR="00733045">
        <w:rPr>
          <w:lang w:val="es-ES"/>
        </w:rPr>
        <w:t>101</w:t>
      </w:r>
      <w:r>
        <w:rPr>
          <w:lang w:val="es-ES"/>
        </w:rPr>
        <w:t>, ya que cuando crece en medio YPD sin tratamiento no se</w:t>
      </w:r>
      <w:r w:rsidR="001B2121">
        <w:rPr>
          <w:lang w:val="es-ES"/>
        </w:rPr>
        <w:t xml:space="preserve"> observa que esté afectado ni su rendimiento ni su cinética de crecimiento. </w:t>
      </w:r>
    </w:p>
    <w:p w14:paraId="4EFE309E" w14:textId="77777777" w:rsidR="00F77770" w:rsidRDefault="007C3917" w:rsidP="007C3917">
      <w:pPr>
        <w:jc w:val="both"/>
        <w:rPr>
          <w:lang w:val="es-ES"/>
        </w:rPr>
      </w:pPr>
      <w:r>
        <w:rPr>
          <w:lang w:val="es-ES"/>
        </w:rPr>
        <w:t xml:space="preserve">Así pues, basándonos en nuestros resultados y en la </w:t>
      </w:r>
      <w:r w:rsidR="009D561F">
        <w:rPr>
          <w:lang w:val="es-ES"/>
        </w:rPr>
        <w:t>bibliografía</w:t>
      </w:r>
      <w:r>
        <w:rPr>
          <w:lang w:val="es-ES"/>
        </w:rPr>
        <w:t xml:space="preserve"> previa a nuestro experimento, podemos concluir que  la  ruta Rim</w:t>
      </w:r>
      <w:r w:rsidR="00733045">
        <w:rPr>
          <w:lang w:val="es-ES"/>
        </w:rPr>
        <w:t>101</w:t>
      </w:r>
      <w:r>
        <w:rPr>
          <w:lang w:val="es-ES"/>
        </w:rPr>
        <w:t xml:space="preserve"> debe de influir de alguna manera en el estado de la proteína Pdr5. Aún no tenemos claro cuál puede ser el mecanismo,  que explica por qué en mutantes de la ruta Rim se observa la proteína Pdr5 degradada. Podemos intentar suponer que bien un elemento regulado por el factor de transcripción Rim101 tenga algún papel en la estabilidad de la membrana celular y que debido a un fallo en la estructura de la misma  Pdr5 </w:t>
      </w:r>
      <w:r>
        <w:rPr>
          <w:lang w:val="es-ES"/>
        </w:rPr>
        <w:lastRenderedPageBreak/>
        <w:t>se encuentre expuesta a agentes proteolíticos del citoplasma. Hay estudios que dan apoyo a la teoría de que Rim101 está implicada directamente en el ensamblaje de la pared celular de levadura, lo cual podría suponer que de alguna manera este mal ensamblaje afecte a la membrana celular, y de esta manera se vean afectadas ciertas proteínas de la membrana, aunque está por determinar aún qué proteínas se ven afectada</w:t>
      </w:r>
      <w:r w:rsidR="00733045">
        <w:rPr>
          <w:lang w:val="es-ES"/>
        </w:rPr>
        <w:t>s</w:t>
      </w:r>
      <w:r>
        <w:rPr>
          <w:lang w:val="es-ES"/>
        </w:rPr>
        <w:t xml:space="preserve"> (Castrejon et al., 2006). </w:t>
      </w:r>
      <w:r w:rsidR="00616BBD">
        <w:rPr>
          <w:lang w:val="es-ES"/>
        </w:rPr>
        <w:t xml:space="preserve">Puede ser que la combinación de </w:t>
      </w:r>
      <w:r w:rsidR="006B18A6">
        <w:rPr>
          <w:lang w:val="es-ES"/>
        </w:rPr>
        <w:t>la falta de expresión de genes regulados por la ruta Rim</w:t>
      </w:r>
      <w:r w:rsidR="00733045">
        <w:rPr>
          <w:lang w:val="es-ES"/>
        </w:rPr>
        <w:t>101</w:t>
      </w:r>
      <w:r w:rsidR="006B18A6">
        <w:rPr>
          <w:lang w:val="es-ES"/>
        </w:rPr>
        <w:t xml:space="preserve"> </w:t>
      </w:r>
      <w:r w:rsidR="00616BBD">
        <w:rPr>
          <w:lang w:val="es-ES"/>
        </w:rPr>
        <w:t xml:space="preserve">que </w:t>
      </w:r>
      <w:r w:rsidR="006B18A6">
        <w:rPr>
          <w:lang w:val="es-ES"/>
        </w:rPr>
        <w:t>tiene lugar cuando R</w:t>
      </w:r>
      <w:r w:rsidR="00616BBD">
        <w:rPr>
          <w:lang w:val="es-ES"/>
        </w:rPr>
        <w:t xml:space="preserve">im101 </w:t>
      </w:r>
      <w:r w:rsidR="006B18A6">
        <w:rPr>
          <w:lang w:val="es-ES"/>
        </w:rPr>
        <w:t>es silenciado</w:t>
      </w:r>
      <w:r w:rsidR="00616BBD">
        <w:rPr>
          <w:lang w:val="es-ES"/>
        </w:rPr>
        <w:t xml:space="preserve"> sea responsable de esta degradación de Pd</w:t>
      </w:r>
      <w:r w:rsidR="00733045">
        <w:rPr>
          <w:lang w:val="es-ES"/>
        </w:rPr>
        <w:t>r</w:t>
      </w:r>
      <w:r w:rsidR="00616BBD">
        <w:rPr>
          <w:lang w:val="es-ES"/>
        </w:rPr>
        <w:t>5</w:t>
      </w:r>
      <w:r w:rsidR="006B18A6">
        <w:rPr>
          <w:lang w:val="es-ES"/>
        </w:rPr>
        <w:t xml:space="preserve">. Lanzamos esta teoría basándonos en la cantidad de genes estabilizadores de la membrana y la pared celular que son regulados a nivel transcripcional por Rim101. </w:t>
      </w:r>
      <w:r w:rsidR="00616BBD">
        <w:rPr>
          <w:lang w:val="es-ES"/>
        </w:rPr>
        <w:t xml:space="preserve"> </w:t>
      </w:r>
    </w:p>
    <w:p w14:paraId="089BEA5A" w14:textId="77777777" w:rsidR="00F77770" w:rsidRDefault="00F77770" w:rsidP="007C3917">
      <w:pPr>
        <w:jc w:val="both"/>
        <w:rPr>
          <w:lang w:val="es-ES"/>
        </w:rPr>
      </w:pPr>
      <w:r>
        <w:rPr>
          <w:lang w:val="es-ES"/>
        </w:rPr>
        <w:t>Nuestra teoría es que la única deleción de uno de estos genes no basta para acabar con la resistencia a azoles, sin embargo, la combinación de todas estas deleciones puede afectar a la llegada e integración de la membrana de proteínas de canal y transportadoras como Pdr5, provocando la degradación de ésta, aunque aún no conocemos ese mecanismo, podemos suponer que quizás sea ubiquitinada y procesada por el proteasoma, debido a que la conformación de las α-hélices no es estable en un medio no hidrófobo, ocurriendo un plegamiento erróneo de la proteína. Otra teoría que lanzamos es que parte de la proteína se integre en la membrana, pero que no ocurra de manera correcta para conferir función y sea degradada por el extremo N-terminal, no afectando así a la fluorescencia al no dañar a la porción de G</w:t>
      </w:r>
      <w:r w:rsidR="00733045">
        <w:rPr>
          <w:lang w:val="es-ES"/>
        </w:rPr>
        <w:t>FP</w:t>
      </w:r>
      <w:r>
        <w:rPr>
          <w:lang w:val="es-ES"/>
        </w:rPr>
        <w:t>, razón por la cual podemos observar fluorescencia en la membrana. Así pues, habría que realizar en experimentos posteriores dobles mutantes de los genes seleccionados para el último experimento de análisis de perfil de sensibilidad y</w:t>
      </w:r>
      <w:r w:rsidR="00B8600B">
        <w:rPr>
          <w:lang w:val="es-ES"/>
        </w:rPr>
        <w:t xml:space="preserve"> continuar estudiando el posible mecanismo que explique esta degradación en el caso de que no se encuentre funcional Rim101, así como </w:t>
      </w:r>
      <w:r>
        <w:rPr>
          <w:lang w:val="es-ES"/>
        </w:rPr>
        <w:t xml:space="preserve"> </w:t>
      </w:r>
      <w:r w:rsidR="00B8600B">
        <w:rPr>
          <w:lang w:val="es-ES"/>
        </w:rPr>
        <w:t xml:space="preserve">el papel que juega en la llegada a la membrana. </w:t>
      </w:r>
    </w:p>
    <w:p w14:paraId="4C49E082" w14:textId="6C18E2BA" w:rsidR="0080006C" w:rsidRPr="0080006C" w:rsidRDefault="0080006C" w:rsidP="007C3917">
      <w:pPr>
        <w:jc w:val="both"/>
        <w:rPr>
          <w:lang w:val="es-ES"/>
        </w:rPr>
      </w:pPr>
      <w:r>
        <w:rPr>
          <w:lang w:val="es-ES"/>
        </w:rPr>
        <w:t xml:space="preserve">En definitiva, a la vista de los resultados obtenidos, podemos llegar a la conclusión de que en los mutantes </w:t>
      </w:r>
      <w:r>
        <w:rPr>
          <w:i/>
          <w:lang w:val="es-ES"/>
        </w:rPr>
        <w:t xml:space="preserve">rim8 y rim101 </w:t>
      </w:r>
      <w:r>
        <w:rPr>
          <w:lang w:val="es-ES"/>
        </w:rPr>
        <w:t xml:space="preserve">la proteína de fusión Pdr5-Gfp no llega con éxito a la superficie celular, produciéndose una degradación que no se observa en las cepas silvestres. Ésta debe de explicarse debido a la falta de función de la ruta de señalización denominada Rim, ya que cuando se elimina una de las proteínas esenciales para su funcionamiento se producen estas alteraciones en la sensibilidad a azoles. </w:t>
      </w:r>
      <w:r w:rsidR="007B657B">
        <w:rPr>
          <w:lang w:val="es-ES"/>
        </w:rPr>
        <w:t xml:space="preserve">Esta degradación puede deberse a una incorrecta integración en la membrana, ya que los genes regulados por la ruta Rim implicados en el correcto ensamblaje y mantenimiento de la membrana pueden ver su función disminuida y por tanto, se produzcan cambios físico-químicos en la membrana que impidan ésta correcta integración y debido a ello ocurran fenómenos de degradación como los que se vieron en el ensayo Western Blot. Sin embargo, es algo notorio que no se debe sólo a un gen que deja de estar regulado por esta ruta, como pudimos comprobar en el análisis del perfil de sensibilidad en medio líquido, si no que quizás sea un efecto combinado de la falta de regulación de estos genes. </w:t>
      </w:r>
      <w:bookmarkStart w:id="2" w:name="_GoBack"/>
      <w:bookmarkEnd w:id="2"/>
    </w:p>
    <w:p w14:paraId="607A4713" w14:textId="77777777" w:rsidR="007C3917" w:rsidRDefault="007C3917" w:rsidP="007C3917">
      <w:pPr>
        <w:jc w:val="both"/>
        <w:rPr>
          <w:lang w:val="es-ES"/>
        </w:rPr>
      </w:pPr>
    </w:p>
    <w:p w14:paraId="4E058F93" w14:textId="77777777" w:rsidR="007C3917" w:rsidRDefault="007C3917" w:rsidP="0005558A">
      <w:pPr>
        <w:jc w:val="both"/>
        <w:rPr>
          <w:lang w:val="es-ES"/>
        </w:rPr>
      </w:pPr>
    </w:p>
    <w:p w14:paraId="4661D4EA" w14:textId="77777777" w:rsidR="00801983" w:rsidRDefault="00801983" w:rsidP="0005558A">
      <w:pPr>
        <w:jc w:val="both"/>
        <w:rPr>
          <w:lang w:val="es-ES"/>
        </w:rPr>
      </w:pPr>
    </w:p>
    <w:p w14:paraId="3231FF08" w14:textId="77777777" w:rsidR="008A3C12" w:rsidRDefault="008A3C12" w:rsidP="005D6434">
      <w:pPr>
        <w:jc w:val="both"/>
        <w:rPr>
          <w:lang w:val="es-ES"/>
        </w:rPr>
      </w:pPr>
    </w:p>
    <w:p w14:paraId="4311B092" w14:textId="77777777" w:rsidR="008A3C12" w:rsidRDefault="008A3C12" w:rsidP="005D6434">
      <w:pPr>
        <w:jc w:val="both"/>
        <w:rPr>
          <w:lang w:val="es-ES"/>
        </w:rPr>
      </w:pPr>
    </w:p>
    <w:p w14:paraId="18AFA2A4" w14:textId="77777777" w:rsidR="002568B1" w:rsidRDefault="002568B1" w:rsidP="005D6434">
      <w:pPr>
        <w:jc w:val="both"/>
        <w:rPr>
          <w:lang w:val="es-ES"/>
        </w:rPr>
      </w:pPr>
    </w:p>
    <w:p w14:paraId="24FF19A3" w14:textId="77777777" w:rsidR="002568B1" w:rsidRDefault="002568B1" w:rsidP="005D6434">
      <w:pPr>
        <w:jc w:val="both"/>
        <w:rPr>
          <w:lang w:val="es-ES"/>
        </w:rPr>
      </w:pPr>
    </w:p>
    <w:p w14:paraId="6987548F" w14:textId="77777777" w:rsidR="002568B1" w:rsidRDefault="002568B1" w:rsidP="005D6434">
      <w:pPr>
        <w:jc w:val="both"/>
        <w:rPr>
          <w:lang w:val="es-ES"/>
        </w:rPr>
      </w:pPr>
    </w:p>
    <w:p w14:paraId="07C3E3B2" w14:textId="77777777" w:rsidR="008A3C12" w:rsidRDefault="008A3C12" w:rsidP="005D6434">
      <w:pPr>
        <w:jc w:val="both"/>
        <w:rPr>
          <w:lang w:val="es-ES"/>
        </w:rPr>
      </w:pPr>
    </w:p>
    <w:p w14:paraId="0102CCCE" w14:textId="77777777" w:rsidR="008A3C12" w:rsidRDefault="008A3C12" w:rsidP="005D6434">
      <w:pPr>
        <w:jc w:val="both"/>
        <w:rPr>
          <w:lang w:val="es-ES"/>
        </w:rPr>
      </w:pPr>
    </w:p>
    <w:p w14:paraId="6377A398" w14:textId="77777777" w:rsidR="008A3C12" w:rsidRDefault="008A3C12" w:rsidP="005D6434">
      <w:pPr>
        <w:jc w:val="both"/>
        <w:rPr>
          <w:lang w:val="es-ES"/>
        </w:rPr>
      </w:pPr>
    </w:p>
    <w:p w14:paraId="7FCBF73A" w14:textId="77777777" w:rsidR="008A3C12" w:rsidRDefault="008A3C12" w:rsidP="005D6434">
      <w:pPr>
        <w:jc w:val="both"/>
        <w:rPr>
          <w:lang w:val="es-ES"/>
        </w:rPr>
      </w:pPr>
    </w:p>
    <w:p w14:paraId="4ED85EC9" w14:textId="77777777" w:rsidR="008A3C12" w:rsidRDefault="008A3C12" w:rsidP="005D6434">
      <w:pPr>
        <w:jc w:val="both"/>
        <w:rPr>
          <w:lang w:val="es-ES"/>
        </w:rPr>
      </w:pPr>
    </w:p>
    <w:p w14:paraId="5DB92274" w14:textId="77777777" w:rsidR="008A3C12" w:rsidRDefault="008A3C12" w:rsidP="005D6434">
      <w:pPr>
        <w:jc w:val="both"/>
        <w:rPr>
          <w:lang w:val="es-ES"/>
        </w:rPr>
      </w:pPr>
    </w:p>
    <w:p w14:paraId="62BBB5A5" w14:textId="2F459EDB" w:rsidR="00F13031" w:rsidRPr="00F13031" w:rsidRDefault="00F13031" w:rsidP="00F13031">
      <w:pPr>
        <w:tabs>
          <w:tab w:val="center" w:pos="4252"/>
        </w:tabs>
        <w:rPr>
          <w:lang w:val="es-ES"/>
        </w:rPr>
        <w:sectPr w:rsidR="00F13031" w:rsidRPr="00F13031" w:rsidSect="00F13031">
          <w:headerReference w:type="default" r:id="rId65"/>
          <w:footerReference w:type="default" r:id="rId66"/>
          <w:pgSz w:w="11906" w:h="16838"/>
          <w:pgMar w:top="1417" w:right="1701" w:bottom="1417" w:left="1701" w:header="708" w:footer="708" w:gutter="0"/>
          <w:pgNumType w:start="37"/>
          <w:cols w:space="708"/>
          <w:docGrid w:linePitch="360"/>
        </w:sectPr>
      </w:pPr>
    </w:p>
    <w:p w14:paraId="3F11F522" w14:textId="4054D5CB" w:rsidR="00F13031" w:rsidRDefault="00F13031" w:rsidP="00F13031">
      <w:pPr>
        <w:tabs>
          <w:tab w:val="left" w:pos="3674"/>
        </w:tabs>
        <w:rPr>
          <w:lang w:val="es-ES"/>
        </w:rPr>
      </w:pPr>
      <w:r>
        <w:rPr>
          <w:lang w:val="es-ES"/>
        </w:rPr>
        <w:lastRenderedPageBreak/>
        <w:tab/>
      </w:r>
    </w:p>
    <w:p w14:paraId="19796A39" w14:textId="475209CF" w:rsidR="00F13031" w:rsidRPr="00F13031" w:rsidRDefault="00F13031" w:rsidP="00F13031">
      <w:pPr>
        <w:tabs>
          <w:tab w:val="left" w:pos="3674"/>
        </w:tabs>
        <w:rPr>
          <w:lang w:val="es-ES"/>
        </w:rPr>
        <w:sectPr w:rsidR="00F13031" w:rsidRPr="00F13031" w:rsidSect="00F13031">
          <w:headerReference w:type="default" r:id="rId67"/>
          <w:footerReference w:type="default" r:id="rId68"/>
          <w:pgSz w:w="11906" w:h="16838"/>
          <w:pgMar w:top="1417" w:right="1701" w:bottom="1417" w:left="1701" w:header="708" w:footer="708" w:gutter="0"/>
          <w:pgNumType w:start="37"/>
          <w:cols w:space="708"/>
          <w:docGrid w:linePitch="360"/>
        </w:sectPr>
      </w:pPr>
      <w:r>
        <w:rPr>
          <w:lang w:val="es-ES"/>
        </w:rPr>
        <w:tab/>
      </w:r>
    </w:p>
    <w:p w14:paraId="2829D325" w14:textId="6213E89A" w:rsidR="008A3C12" w:rsidRDefault="008A3C12" w:rsidP="005D6434">
      <w:pPr>
        <w:jc w:val="both"/>
        <w:rPr>
          <w:lang w:val="es-ES"/>
        </w:rPr>
      </w:pPr>
    </w:p>
    <w:p w14:paraId="679605D6" w14:textId="77777777" w:rsidR="008A3C12" w:rsidRDefault="008A3C12" w:rsidP="005D6434">
      <w:pPr>
        <w:jc w:val="both"/>
        <w:rPr>
          <w:lang w:val="es-ES"/>
        </w:rPr>
      </w:pPr>
    </w:p>
    <w:p w14:paraId="016AC2F4" w14:textId="77777777" w:rsidR="008A3C12" w:rsidRDefault="008A3C12" w:rsidP="005D6434">
      <w:pPr>
        <w:jc w:val="both"/>
        <w:rPr>
          <w:lang w:val="es-ES"/>
        </w:rPr>
      </w:pPr>
    </w:p>
    <w:p w14:paraId="77C5C6CE" w14:textId="77777777" w:rsidR="008A3C12" w:rsidRDefault="008A3C12" w:rsidP="005D6434">
      <w:pPr>
        <w:jc w:val="both"/>
        <w:rPr>
          <w:lang w:val="es-ES"/>
        </w:rPr>
      </w:pPr>
    </w:p>
    <w:p w14:paraId="7968C791" w14:textId="77777777" w:rsidR="008A3C12" w:rsidRDefault="008A3C12" w:rsidP="005D6434">
      <w:pPr>
        <w:jc w:val="both"/>
        <w:rPr>
          <w:lang w:val="es-ES"/>
        </w:rPr>
      </w:pPr>
    </w:p>
    <w:p w14:paraId="43BCFF49" w14:textId="77777777" w:rsidR="008A3C12" w:rsidRDefault="008A3C12" w:rsidP="005D6434">
      <w:pPr>
        <w:jc w:val="both"/>
        <w:rPr>
          <w:lang w:val="es-ES"/>
        </w:rPr>
      </w:pPr>
    </w:p>
    <w:p w14:paraId="449A65DE" w14:textId="77777777" w:rsidR="008A3C12" w:rsidRDefault="008A3C12" w:rsidP="005D6434">
      <w:pPr>
        <w:jc w:val="both"/>
        <w:rPr>
          <w:lang w:val="es-ES"/>
        </w:rPr>
      </w:pPr>
    </w:p>
    <w:p w14:paraId="7242C106" w14:textId="77777777" w:rsidR="008A3C12" w:rsidRDefault="008A3C12" w:rsidP="005D6434">
      <w:pPr>
        <w:jc w:val="both"/>
        <w:rPr>
          <w:lang w:val="es-ES"/>
        </w:rPr>
      </w:pPr>
    </w:p>
    <w:p w14:paraId="05F3F90C" w14:textId="77777777" w:rsidR="008A3C12" w:rsidRDefault="007B5C17" w:rsidP="005D6434">
      <w:pPr>
        <w:jc w:val="both"/>
        <w:rPr>
          <w:lang w:val="es-ES"/>
        </w:rPr>
      </w:pPr>
      <w:r>
        <w:rPr>
          <w:noProof/>
          <w:lang w:val="es-ES" w:eastAsia="es-ES"/>
        </w:rPr>
        <w:pict w14:anchorId="7C17C5ED">
          <v:shape id="_x0000_s1035" type="#_x0000_t202" style="position:absolute;left:0;text-align:left;margin-left:24.3pt;margin-top:333.65pt;width:424.35pt;height:78.45pt;z-index:251670528;visibility:visible;mso-height-percent:200;mso-wrap-distance-top:3.6pt;mso-wrap-distance-bottom:3.6pt;mso-position-horizontal-relative:margin;mso-position-vertical-relative:margin;mso-height-percent:200;mso-width-relative:margin;mso-height-relative:margin" stroked="f">
            <v:textbox style="mso-next-textbox:#_x0000_s1035;mso-fit-shape-to-text:t">
              <w:txbxContent>
                <w:p w14:paraId="3D357AC0" w14:textId="77777777" w:rsidR="007B5C17" w:rsidRPr="00D60874" w:rsidRDefault="007B5C17" w:rsidP="008A3C12">
                  <w:pPr>
                    <w:jc w:val="center"/>
                    <w:rPr>
                      <w:i/>
                      <w:sz w:val="96"/>
                      <w:u w:val="single"/>
                      <w:lang w:val="es-ES"/>
                    </w:rPr>
                  </w:pPr>
                  <w:r>
                    <w:rPr>
                      <w:i/>
                      <w:sz w:val="96"/>
                      <w:u w:val="single"/>
                      <w:lang w:val="es-ES"/>
                    </w:rPr>
                    <w:t>CONCLUSIONES</w:t>
                  </w:r>
                </w:p>
              </w:txbxContent>
            </v:textbox>
            <w10:wrap type="square" anchorx="margin" anchory="margin"/>
          </v:shape>
        </w:pict>
      </w:r>
    </w:p>
    <w:p w14:paraId="7BA5EA31" w14:textId="77777777" w:rsidR="008A3C12" w:rsidRDefault="008A3C12" w:rsidP="005D6434">
      <w:pPr>
        <w:jc w:val="both"/>
        <w:rPr>
          <w:lang w:val="es-ES"/>
        </w:rPr>
      </w:pPr>
    </w:p>
    <w:p w14:paraId="271659C8" w14:textId="77777777" w:rsidR="008A3C12" w:rsidRDefault="008A3C12" w:rsidP="005D6434">
      <w:pPr>
        <w:jc w:val="both"/>
        <w:rPr>
          <w:lang w:val="es-ES"/>
        </w:rPr>
      </w:pPr>
    </w:p>
    <w:p w14:paraId="1F7F0A6D" w14:textId="77777777" w:rsidR="008A3C12" w:rsidRDefault="008A3C12" w:rsidP="005D6434">
      <w:pPr>
        <w:jc w:val="both"/>
        <w:rPr>
          <w:lang w:val="es-ES"/>
        </w:rPr>
      </w:pPr>
    </w:p>
    <w:p w14:paraId="67BFB6FC" w14:textId="77777777" w:rsidR="008A3C12" w:rsidRDefault="008A3C12" w:rsidP="005D6434">
      <w:pPr>
        <w:jc w:val="both"/>
        <w:rPr>
          <w:lang w:val="es-ES"/>
        </w:rPr>
      </w:pPr>
    </w:p>
    <w:p w14:paraId="40DBD503" w14:textId="77777777" w:rsidR="008A3C12" w:rsidRDefault="008A3C12" w:rsidP="005D6434">
      <w:pPr>
        <w:jc w:val="both"/>
        <w:rPr>
          <w:lang w:val="es-ES"/>
        </w:rPr>
      </w:pPr>
    </w:p>
    <w:p w14:paraId="4C87AA68" w14:textId="77777777" w:rsidR="008A3C12" w:rsidRDefault="008A3C12" w:rsidP="005D6434">
      <w:pPr>
        <w:jc w:val="both"/>
        <w:rPr>
          <w:lang w:val="es-ES"/>
        </w:rPr>
      </w:pPr>
    </w:p>
    <w:p w14:paraId="0BA13B37" w14:textId="77777777" w:rsidR="008A3C12" w:rsidRDefault="008A3C12" w:rsidP="005D6434">
      <w:pPr>
        <w:jc w:val="both"/>
        <w:rPr>
          <w:lang w:val="es-ES"/>
        </w:rPr>
      </w:pPr>
    </w:p>
    <w:p w14:paraId="436961E1" w14:textId="77777777" w:rsidR="008A3C12" w:rsidRDefault="008A3C12" w:rsidP="005D6434">
      <w:pPr>
        <w:jc w:val="both"/>
        <w:rPr>
          <w:lang w:val="es-ES"/>
        </w:rPr>
      </w:pPr>
    </w:p>
    <w:p w14:paraId="3CDCD7B8" w14:textId="77777777" w:rsidR="008A3C12" w:rsidRDefault="008A3C12" w:rsidP="005D6434">
      <w:pPr>
        <w:jc w:val="both"/>
        <w:rPr>
          <w:lang w:val="es-ES"/>
        </w:rPr>
      </w:pPr>
    </w:p>
    <w:p w14:paraId="7F4C85A8" w14:textId="77777777" w:rsidR="008A3C12" w:rsidRDefault="008A3C12" w:rsidP="005D6434">
      <w:pPr>
        <w:jc w:val="both"/>
        <w:rPr>
          <w:lang w:val="es-ES"/>
        </w:rPr>
      </w:pPr>
    </w:p>
    <w:p w14:paraId="35B079BD" w14:textId="77777777" w:rsidR="008A3C12" w:rsidRDefault="008A3C12" w:rsidP="005D6434">
      <w:pPr>
        <w:jc w:val="both"/>
        <w:rPr>
          <w:lang w:val="es-ES"/>
        </w:rPr>
      </w:pPr>
    </w:p>
    <w:p w14:paraId="4E3B1D4D" w14:textId="77777777" w:rsidR="008A3C12" w:rsidRDefault="008A3C12" w:rsidP="005D6434">
      <w:pPr>
        <w:jc w:val="both"/>
        <w:rPr>
          <w:lang w:val="es-ES"/>
        </w:rPr>
      </w:pPr>
    </w:p>
    <w:p w14:paraId="4CE0046A" w14:textId="77777777" w:rsidR="008A3C12" w:rsidRDefault="008A3C12" w:rsidP="005D6434">
      <w:pPr>
        <w:jc w:val="both"/>
        <w:rPr>
          <w:lang w:val="es-ES"/>
        </w:rPr>
      </w:pPr>
    </w:p>
    <w:p w14:paraId="4916307F" w14:textId="77777777" w:rsidR="008A3C12" w:rsidRDefault="008A3C12" w:rsidP="005D6434">
      <w:pPr>
        <w:jc w:val="both"/>
        <w:rPr>
          <w:lang w:val="es-ES"/>
        </w:rPr>
      </w:pPr>
    </w:p>
    <w:p w14:paraId="734F57BE" w14:textId="77777777" w:rsidR="008A3C12" w:rsidRDefault="008A3C12" w:rsidP="005D6434">
      <w:pPr>
        <w:jc w:val="both"/>
        <w:rPr>
          <w:lang w:val="es-ES"/>
        </w:rPr>
      </w:pPr>
    </w:p>
    <w:p w14:paraId="45E60B89" w14:textId="77777777" w:rsidR="008A3C12" w:rsidRDefault="008A3C12" w:rsidP="005D6434">
      <w:pPr>
        <w:jc w:val="both"/>
        <w:rPr>
          <w:lang w:val="es-ES"/>
        </w:rPr>
      </w:pPr>
    </w:p>
    <w:p w14:paraId="255555D2" w14:textId="77777777" w:rsidR="008A3C12" w:rsidRDefault="008A3C12" w:rsidP="005D6434">
      <w:pPr>
        <w:jc w:val="both"/>
        <w:rPr>
          <w:lang w:val="es-ES"/>
        </w:rPr>
      </w:pPr>
    </w:p>
    <w:p w14:paraId="55CA24F7" w14:textId="77777777" w:rsidR="008A3C12" w:rsidRDefault="008A3C12" w:rsidP="005D6434">
      <w:pPr>
        <w:jc w:val="both"/>
        <w:rPr>
          <w:lang w:val="es-ES"/>
        </w:rPr>
      </w:pPr>
    </w:p>
    <w:p w14:paraId="46F9031A" w14:textId="77777777" w:rsidR="008A3C12" w:rsidRDefault="008A3C12" w:rsidP="005D6434">
      <w:pPr>
        <w:jc w:val="both"/>
        <w:rPr>
          <w:lang w:val="es-ES"/>
        </w:rPr>
      </w:pPr>
    </w:p>
    <w:p w14:paraId="59F8E173" w14:textId="77777777" w:rsidR="008A3C12" w:rsidRDefault="008A3C12" w:rsidP="005D6434">
      <w:pPr>
        <w:jc w:val="both"/>
        <w:rPr>
          <w:lang w:val="es-ES"/>
        </w:rPr>
      </w:pPr>
    </w:p>
    <w:p w14:paraId="3BEDCCEC" w14:textId="77777777" w:rsidR="008A3C12" w:rsidRDefault="008A3C12" w:rsidP="005D6434">
      <w:pPr>
        <w:jc w:val="both"/>
        <w:rPr>
          <w:lang w:val="es-ES"/>
        </w:rPr>
      </w:pPr>
    </w:p>
    <w:p w14:paraId="2CDB52E7" w14:textId="77777777" w:rsidR="008A3C12" w:rsidRDefault="008A3C12" w:rsidP="005D6434">
      <w:pPr>
        <w:jc w:val="both"/>
        <w:rPr>
          <w:lang w:val="es-ES"/>
        </w:rPr>
      </w:pPr>
    </w:p>
    <w:p w14:paraId="7508213C" w14:textId="77777777" w:rsidR="008A3C12" w:rsidRDefault="008A3C12" w:rsidP="005D6434">
      <w:pPr>
        <w:jc w:val="both"/>
        <w:rPr>
          <w:lang w:val="es-ES"/>
        </w:rPr>
      </w:pPr>
    </w:p>
    <w:p w14:paraId="53EFF946" w14:textId="77777777" w:rsidR="008A3C12" w:rsidRDefault="008A3C12" w:rsidP="005D6434">
      <w:pPr>
        <w:jc w:val="both"/>
        <w:rPr>
          <w:lang w:val="es-ES"/>
        </w:rPr>
      </w:pPr>
    </w:p>
    <w:p w14:paraId="383AE3A6" w14:textId="77777777" w:rsidR="008A3C12" w:rsidRDefault="008A3C12" w:rsidP="005D6434">
      <w:pPr>
        <w:jc w:val="both"/>
        <w:rPr>
          <w:lang w:val="es-ES"/>
        </w:rPr>
      </w:pPr>
    </w:p>
    <w:p w14:paraId="463C1C63" w14:textId="77777777" w:rsidR="008A3C12" w:rsidRDefault="008A3C12" w:rsidP="005D6434">
      <w:pPr>
        <w:jc w:val="both"/>
        <w:rPr>
          <w:lang w:val="es-ES"/>
        </w:rPr>
      </w:pPr>
    </w:p>
    <w:p w14:paraId="0B19EDF1" w14:textId="77777777" w:rsidR="008A3C12" w:rsidRDefault="008A3C12" w:rsidP="005D6434">
      <w:pPr>
        <w:jc w:val="both"/>
        <w:rPr>
          <w:lang w:val="es-ES"/>
        </w:rPr>
      </w:pPr>
    </w:p>
    <w:p w14:paraId="7CC9E035" w14:textId="77777777" w:rsidR="008A3C12" w:rsidRDefault="008A3C12" w:rsidP="005D6434">
      <w:pPr>
        <w:jc w:val="both"/>
        <w:rPr>
          <w:lang w:val="es-ES"/>
        </w:rPr>
      </w:pPr>
    </w:p>
    <w:p w14:paraId="67AB5128" w14:textId="77777777" w:rsidR="008A3C12" w:rsidRDefault="008A3C12" w:rsidP="005D6434">
      <w:pPr>
        <w:jc w:val="both"/>
        <w:rPr>
          <w:lang w:val="es-ES"/>
        </w:rPr>
        <w:sectPr w:rsidR="008A3C12" w:rsidSect="00F13031">
          <w:headerReference w:type="default" r:id="rId69"/>
          <w:pgSz w:w="11906" w:h="16838"/>
          <w:pgMar w:top="1417" w:right="1701" w:bottom="1417" w:left="1701" w:header="708" w:footer="708" w:gutter="0"/>
          <w:pgNumType w:start="37"/>
          <w:cols w:space="708"/>
          <w:docGrid w:linePitch="360"/>
        </w:sectPr>
      </w:pPr>
    </w:p>
    <w:p w14:paraId="325547C5" w14:textId="77777777" w:rsidR="00AA57C3" w:rsidRDefault="00AA57C3" w:rsidP="00AA57C3">
      <w:pPr>
        <w:rPr>
          <w:b/>
          <w:u w:val="single"/>
          <w:lang w:val="es-ES"/>
        </w:rPr>
      </w:pPr>
    </w:p>
    <w:p w14:paraId="0CAF1B0C" w14:textId="77777777" w:rsidR="00AA57C3" w:rsidRDefault="00AA57C3" w:rsidP="00AA57C3">
      <w:pPr>
        <w:jc w:val="both"/>
        <w:rPr>
          <w:lang w:val="es-ES"/>
        </w:rPr>
      </w:pPr>
      <w:r>
        <w:rPr>
          <w:lang w:val="es-ES"/>
        </w:rPr>
        <w:t xml:space="preserve">En base a los resultados obtenidos en los distintos experimentos, podemos extraer las siguientes conclusiones. </w:t>
      </w:r>
    </w:p>
    <w:p w14:paraId="34AD63F7" w14:textId="77777777" w:rsidR="00350444" w:rsidRDefault="00AA57C3" w:rsidP="00350444">
      <w:pPr>
        <w:pStyle w:val="Prrafodelista"/>
        <w:numPr>
          <w:ilvl w:val="0"/>
          <w:numId w:val="13"/>
        </w:numPr>
        <w:jc w:val="both"/>
        <w:rPr>
          <w:lang w:val="es-ES"/>
        </w:rPr>
      </w:pPr>
      <w:r>
        <w:rPr>
          <w:lang w:val="es-ES"/>
        </w:rPr>
        <w:t>Pdr5 es la proteína transportadora dependiente de ATP más fuertemente implicada en la resistencia a azoles utilizados en el experimento, fluconazol y ketoconazol. Igualmente se confirma la importancia de los genes Pdr1, Pdr3, Yor1, Rim8, Rim101 y Flr1, tanto en medio sólido</w:t>
      </w:r>
      <w:r w:rsidR="00350444">
        <w:rPr>
          <w:lang w:val="es-ES"/>
        </w:rPr>
        <w:t xml:space="preserve"> como en medio líquido. </w:t>
      </w:r>
    </w:p>
    <w:p w14:paraId="7AE0D4F1" w14:textId="77777777" w:rsidR="001C53D9" w:rsidRDefault="001C53D9" w:rsidP="009245F1">
      <w:pPr>
        <w:pStyle w:val="Prrafodelista"/>
        <w:jc w:val="both"/>
        <w:rPr>
          <w:lang w:val="es-ES"/>
        </w:rPr>
      </w:pPr>
    </w:p>
    <w:p w14:paraId="1E561611" w14:textId="77777777" w:rsidR="00350444" w:rsidRPr="00350444" w:rsidRDefault="00350444" w:rsidP="00350444">
      <w:pPr>
        <w:pStyle w:val="Prrafodelista"/>
        <w:numPr>
          <w:ilvl w:val="0"/>
          <w:numId w:val="13"/>
        </w:numPr>
        <w:jc w:val="both"/>
        <w:rPr>
          <w:lang w:val="es-ES"/>
        </w:rPr>
      </w:pPr>
      <w:commentRangeStart w:id="3"/>
      <w:r>
        <w:rPr>
          <w:lang w:val="es-ES"/>
        </w:rPr>
        <w:t>Se confirma de igual manera que las subfamilias de gen</w:t>
      </w:r>
      <w:r w:rsidR="00733045">
        <w:rPr>
          <w:lang w:val="es-ES"/>
        </w:rPr>
        <w:t>e</w:t>
      </w:r>
      <w:r>
        <w:rPr>
          <w:lang w:val="es-ES"/>
        </w:rPr>
        <w:t xml:space="preserve">s PDR </w:t>
      </w:r>
      <w:r w:rsidR="001C53D9">
        <w:rPr>
          <w:lang w:val="es-ES"/>
        </w:rPr>
        <w:t>(</w:t>
      </w:r>
      <w:r w:rsidR="001C53D9">
        <w:rPr>
          <w:i/>
          <w:lang w:val="es-ES"/>
        </w:rPr>
        <w:t xml:space="preserve">Pleiotropic Drug Resistance) </w:t>
      </w:r>
      <w:r>
        <w:rPr>
          <w:lang w:val="es-ES"/>
        </w:rPr>
        <w:t>y MRP</w:t>
      </w:r>
      <w:r w:rsidR="001C53D9">
        <w:rPr>
          <w:lang w:val="es-ES"/>
        </w:rPr>
        <w:t xml:space="preserve"> (</w:t>
      </w:r>
      <w:r w:rsidR="001C53D9">
        <w:rPr>
          <w:i/>
          <w:lang w:val="es-ES"/>
        </w:rPr>
        <w:t>Multidrug Resistance-associated Proteins)</w:t>
      </w:r>
      <w:r>
        <w:rPr>
          <w:lang w:val="es-ES"/>
        </w:rPr>
        <w:t>, perteneciente a la familia ABC, es la más importante en la resistencia a antifúngicos de la familia de los azoles que la famila DHA</w:t>
      </w:r>
      <w:r w:rsidR="00245613">
        <w:rPr>
          <w:lang w:val="es-ES"/>
        </w:rPr>
        <w:t xml:space="preserve"> (</w:t>
      </w:r>
      <w:r w:rsidR="00245613">
        <w:rPr>
          <w:i/>
          <w:lang w:val="es-ES"/>
        </w:rPr>
        <w:t>Drug H</w:t>
      </w:r>
      <w:r w:rsidR="00245613">
        <w:rPr>
          <w:i/>
          <w:vertAlign w:val="superscript"/>
          <w:lang w:val="es-ES"/>
        </w:rPr>
        <w:t xml:space="preserve">+ </w:t>
      </w:r>
      <w:r w:rsidR="00245613">
        <w:rPr>
          <w:i/>
          <w:lang w:val="es-ES"/>
        </w:rPr>
        <w:t>Antiporter)</w:t>
      </w:r>
      <w:r>
        <w:rPr>
          <w:lang w:val="es-ES"/>
        </w:rPr>
        <w:t>, perteneciente a la familia MFP</w:t>
      </w:r>
      <w:r w:rsidR="001C53D9">
        <w:rPr>
          <w:lang w:val="es-ES"/>
        </w:rPr>
        <w:t xml:space="preserve"> (</w:t>
      </w:r>
      <w:r w:rsidR="001C53D9">
        <w:rPr>
          <w:i/>
          <w:lang w:val="es-ES"/>
        </w:rPr>
        <w:t>Major Facilitator Protein</w:t>
      </w:r>
      <w:r w:rsidR="001C53D9">
        <w:rPr>
          <w:lang w:val="es-ES"/>
        </w:rPr>
        <w:t>)</w:t>
      </w:r>
      <w:r>
        <w:rPr>
          <w:lang w:val="es-ES"/>
        </w:rPr>
        <w:t xml:space="preserve">. </w:t>
      </w:r>
      <w:commentRangeEnd w:id="3"/>
      <w:r w:rsidR="00733045">
        <w:rPr>
          <w:rStyle w:val="Refdecomentario"/>
        </w:rPr>
        <w:commentReference w:id="3"/>
      </w:r>
    </w:p>
    <w:p w14:paraId="67994F08" w14:textId="77777777" w:rsidR="00AA57C3" w:rsidRDefault="00AA57C3" w:rsidP="00AA57C3">
      <w:pPr>
        <w:pStyle w:val="Prrafodelista"/>
        <w:jc w:val="both"/>
        <w:rPr>
          <w:lang w:val="es-ES"/>
        </w:rPr>
      </w:pPr>
      <w:r>
        <w:rPr>
          <w:lang w:val="es-ES"/>
        </w:rPr>
        <w:t xml:space="preserve"> </w:t>
      </w:r>
    </w:p>
    <w:p w14:paraId="7F79E355" w14:textId="77777777" w:rsidR="00AA57C3" w:rsidRDefault="00AA57C3" w:rsidP="00AA57C3">
      <w:pPr>
        <w:pStyle w:val="Prrafodelista"/>
        <w:numPr>
          <w:ilvl w:val="0"/>
          <w:numId w:val="13"/>
        </w:numPr>
        <w:jc w:val="both"/>
        <w:rPr>
          <w:lang w:val="es-ES"/>
        </w:rPr>
      </w:pPr>
      <w:r>
        <w:rPr>
          <w:lang w:val="es-ES"/>
        </w:rPr>
        <w:t xml:space="preserve">Las concentraciones subletales utilizadas de fluconazol y ketoconazol en el experimento no produjeron una inducción importante en la </w:t>
      </w:r>
      <w:r w:rsidR="00733045">
        <w:rPr>
          <w:lang w:val="es-ES"/>
        </w:rPr>
        <w:t xml:space="preserve">acumulación </w:t>
      </w:r>
      <w:r>
        <w:rPr>
          <w:lang w:val="es-ES"/>
        </w:rPr>
        <w:t>de Pdr5-GFP.</w:t>
      </w:r>
    </w:p>
    <w:p w14:paraId="021336A2" w14:textId="77777777" w:rsidR="00AA57C3" w:rsidRPr="001E7E55" w:rsidRDefault="00AA57C3" w:rsidP="00AA57C3">
      <w:pPr>
        <w:jc w:val="both"/>
        <w:rPr>
          <w:lang w:val="es-ES"/>
        </w:rPr>
      </w:pPr>
    </w:p>
    <w:p w14:paraId="362396FB" w14:textId="77777777" w:rsidR="00AA57C3" w:rsidRDefault="00AA57C3" w:rsidP="00AA57C3">
      <w:pPr>
        <w:pStyle w:val="Prrafodelista"/>
        <w:numPr>
          <w:ilvl w:val="0"/>
          <w:numId w:val="13"/>
        </w:numPr>
        <w:jc w:val="both"/>
        <w:rPr>
          <w:lang w:val="es-ES"/>
        </w:rPr>
      </w:pPr>
      <w:r>
        <w:rPr>
          <w:lang w:val="es-ES"/>
        </w:rPr>
        <w:t xml:space="preserve">La inserción de GFP detrás del último codón codificante de </w:t>
      </w:r>
      <w:r w:rsidRPr="00CD26C2">
        <w:rPr>
          <w:i/>
          <w:lang w:val="es-ES"/>
        </w:rPr>
        <w:t>PDR5</w:t>
      </w:r>
      <w:r>
        <w:rPr>
          <w:lang w:val="es-ES"/>
        </w:rPr>
        <w:t xml:space="preserve"> permite la visualización por microscopía confocal y de fluorescencia para conocer la localización subcelular de la proteína Pdr5, así como el análisis por inmunodetección con el ensayo </w:t>
      </w:r>
      <w:r>
        <w:rPr>
          <w:i/>
          <w:lang w:val="es-ES"/>
        </w:rPr>
        <w:t xml:space="preserve">inmunoblot </w:t>
      </w:r>
      <w:r>
        <w:rPr>
          <w:lang w:val="es-ES"/>
        </w:rPr>
        <w:t>con un anticuerpo anti-GFP para comprobar la integridad de esta proteína en la membrana.</w:t>
      </w:r>
    </w:p>
    <w:p w14:paraId="0E63E285" w14:textId="77777777" w:rsidR="00AA57C3" w:rsidRPr="006F5532" w:rsidRDefault="00AA57C3" w:rsidP="00AA57C3">
      <w:pPr>
        <w:pStyle w:val="Prrafodelista"/>
        <w:jc w:val="both"/>
        <w:rPr>
          <w:lang w:val="es-ES"/>
        </w:rPr>
      </w:pPr>
    </w:p>
    <w:p w14:paraId="28F5CFCD" w14:textId="77777777" w:rsidR="00AA57C3" w:rsidRDefault="00AA57C3" w:rsidP="00AA57C3">
      <w:pPr>
        <w:pStyle w:val="Prrafodelista"/>
        <w:numPr>
          <w:ilvl w:val="0"/>
          <w:numId w:val="13"/>
        </w:numPr>
        <w:jc w:val="both"/>
        <w:rPr>
          <w:lang w:val="es-ES"/>
        </w:rPr>
      </w:pPr>
      <w:r>
        <w:rPr>
          <w:lang w:val="es-ES"/>
        </w:rPr>
        <w:t>Mediante microscopía confocal se aprecia que Pdr5-GFP acumula en la membrana plasmática y no se acumula en el citoplasma</w:t>
      </w:r>
      <w:r w:rsidR="00733045">
        <w:rPr>
          <w:lang w:val="es-ES"/>
        </w:rPr>
        <w:t xml:space="preserve"> en los mutantes </w:t>
      </w:r>
      <w:r w:rsidR="00733045" w:rsidRPr="009245F1">
        <w:rPr>
          <w:i/>
          <w:lang w:val="es-ES"/>
        </w:rPr>
        <w:t>rim101</w:t>
      </w:r>
      <w:r w:rsidR="00733045">
        <w:rPr>
          <w:lang w:val="es-ES"/>
        </w:rPr>
        <w:t xml:space="preserve"> y </w:t>
      </w:r>
      <w:r w:rsidR="00733045" w:rsidRPr="009245F1">
        <w:rPr>
          <w:i/>
          <w:lang w:val="es-ES"/>
        </w:rPr>
        <w:t>rim8</w:t>
      </w:r>
      <w:r>
        <w:rPr>
          <w:lang w:val="es-ES"/>
        </w:rPr>
        <w:t xml:space="preserve">, si bien esto sólo evidencia que GFP se encuentra en buen estado y emite fluorescencia, así como que está unida igualmente a Pdr5. </w:t>
      </w:r>
    </w:p>
    <w:p w14:paraId="7931A9E2" w14:textId="77777777" w:rsidR="00AA57C3" w:rsidRPr="006F5532" w:rsidRDefault="00AA57C3" w:rsidP="00AA57C3">
      <w:pPr>
        <w:pStyle w:val="Prrafodelista"/>
        <w:jc w:val="both"/>
        <w:rPr>
          <w:lang w:val="es-ES"/>
        </w:rPr>
      </w:pPr>
    </w:p>
    <w:p w14:paraId="014F4F12" w14:textId="77777777" w:rsidR="00AA57C3" w:rsidRDefault="00AA57C3" w:rsidP="00AA57C3">
      <w:pPr>
        <w:pStyle w:val="Prrafodelista"/>
        <w:numPr>
          <w:ilvl w:val="0"/>
          <w:numId w:val="13"/>
        </w:numPr>
        <w:jc w:val="both"/>
        <w:rPr>
          <w:lang w:val="es-ES"/>
        </w:rPr>
      </w:pPr>
      <w:r>
        <w:rPr>
          <w:lang w:val="es-ES"/>
        </w:rPr>
        <w:t>Por inmunodetección pudimos comprobar que la proteína Pdr5 se encuentra degradada en fragmentos más pequeños</w:t>
      </w:r>
      <w:r w:rsidR="00733045">
        <w:rPr>
          <w:lang w:val="es-ES"/>
        </w:rPr>
        <w:t xml:space="preserve"> en los mutantes </w:t>
      </w:r>
      <w:r w:rsidR="00733045" w:rsidRPr="00733045">
        <w:rPr>
          <w:i/>
          <w:lang w:val="es-ES"/>
        </w:rPr>
        <w:t>rim101</w:t>
      </w:r>
      <w:r w:rsidR="00733045">
        <w:rPr>
          <w:lang w:val="es-ES"/>
        </w:rPr>
        <w:t xml:space="preserve"> y </w:t>
      </w:r>
      <w:r w:rsidR="00733045" w:rsidRPr="00733045">
        <w:rPr>
          <w:i/>
          <w:lang w:val="es-ES"/>
        </w:rPr>
        <w:t>rim8</w:t>
      </w:r>
      <w:r>
        <w:rPr>
          <w:lang w:val="es-ES"/>
        </w:rPr>
        <w:t xml:space="preserve">, lo que </w:t>
      </w:r>
      <w:r w:rsidR="00733045">
        <w:rPr>
          <w:lang w:val="es-ES"/>
        </w:rPr>
        <w:t xml:space="preserve">podría </w:t>
      </w:r>
      <w:r>
        <w:rPr>
          <w:lang w:val="es-ES"/>
        </w:rPr>
        <w:t>explica</w:t>
      </w:r>
      <w:r w:rsidR="00733045">
        <w:rPr>
          <w:lang w:val="es-ES"/>
        </w:rPr>
        <w:t>r</w:t>
      </w:r>
      <w:r>
        <w:rPr>
          <w:lang w:val="es-ES"/>
        </w:rPr>
        <w:t xml:space="preserve"> la sensibilidad de los mutantes de la ruta Rim</w:t>
      </w:r>
      <w:r w:rsidR="00733045">
        <w:rPr>
          <w:lang w:val="es-ES"/>
        </w:rPr>
        <w:t>101</w:t>
      </w:r>
      <w:r>
        <w:rPr>
          <w:lang w:val="es-ES"/>
        </w:rPr>
        <w:t xml:space="preserve"> a los azoles. Sin embargo, esta degradación no parece afectar a su correcta integración en la membrana, por lo que se puede extraer que la degradación ocurre en el dominio N-terminal de la proteína Pdr5, ya que su extremo C-terminal está unido a GFP y no se observa acumulación de productos de degradación con GFP en el citoplasma, aunque tampoco serían detectables por la falta de función de GFP.</w:t>
      </w:r>
    </w:p>
    <w:p w14:paraId="5A9924B4" w14:textId="77777777" w:rsidR="00AA57C3" w:rsidRPr="00C95525" w:rsidRDefault="00AA57C3" w:rsidP="00AA57C3">
      <w:pPr>
        <w:pStyle w:val="Prrafodelista"/>
        <w:rPr>
          <w:lang w:val="es-ES"/>
        </w:rPr>
      </w:pPr>
    </w:p>
    <w:p w14:paraId="4021EBF4" w14:textId="77777777" w:rsidR="00AA57C3" w:rsidRDefault="00AA57C3" w:rsidP="00AA57C3">
      <w:pPr>
        <w:pStyle w:val="Prrafodelista"/>
        <w:numPr>
          <w:ilvl w:val="0"/>
          <w:numId w:val="13"/>
        </w:numPr>
        <w:jc w:val="both"/>
        <w:rPr>
          <w:lang w:val="es-ES"/>
        </w:rPr>
      </w:pPr>
      <w:r>
        <w:rPr>
          <w:lang w:val="es-ES"/>
        </w:rPr>
        <w:t xml:space="preserve">La proton ATPasa, Pma1 no se degrada en mutantes </w:t>
      </w:r>
      <w:r w:rsidRPr="00CD26C2">
        <w:rPr>
          <w:i/>
          <w:lang w:val="es-ES"/>
        </w:rPr>
        <w:t>rim8</w:t>
      </w:r>
      <w:r>
        <w:rPr>
          <w:lang w:val="es-ES"/>
        </w:rPr>
        <w:t xml:space="preserve"> o </w:t>
      </w:r>
      <w:r w:rsidRPr="00CD26C2">
        <w:rPr>
          <w:i/>
          <w:lang w:val="es-ES"/>
        </w:rPr>
        <w:t>rim101</w:t>
      </w:r>
      <w:r>
        <w:rPr>
          <w:lang w:val="es-ES"/>
        </w:rPr>
        <w:t>, por lo que podemos suponer que la supresión de la ruta Rim</w:t>
      </w:r>
      <w:r w:rsidR="00733045">
        <w:rPr>
          <w:lang w:val="es-ES"/>
        </w:rPr>
        <w:t>101</w:t>
      </w:r>
      <w:r>
        <w:rPr>
          <w:lang w:val="es-ES"/>
        </w:rPr>
        <w:t xml:space="preserve"> no afecta generalmente a todas las proteínas transportadoras que se encuentran en la membrana celular, dando pie a establecer una relación directa entre Rim101 y la integridad de Pdr5. </w:t>
      </w:r>
    </w:p>
    <w:p w14:paraId="7065B76B" w14:textId="77777777" w:rsidR="00AA57C3" w:rsidRPr="000B6488" w:rsidRDefault="00AA57C3" w:rsidP="00AA57C3">
      <w:pPr>
        <w:rPr>
          <w:lang w:val="es-ES"/>
        </w:rPr>
      </w:pPr>
    </w:p>
    <w:p w14:paraId="093A8487" w14:textId="77777777" w:rsidR="00AA57C3" w:rsidRDefault="00AA57C3" w:rsidP="005D6434">
      <w:pPr>
        <w:jc w:val="both"/>
        <w:rPr>
          <w:lang w:val="es-ES"/>
        </w:rPr>
        <w:sectPr w:rsidR="00AA57C3" w:rsidSect="00F13031">
          <w:headerReference w:type="default" r:id="rId70"/>
          <w:footerReference w:type="default" r:id="rId71"/>
          <w:pgSz w:w="11906" w:h="16838"/>
          <w:pgMar w:top="1417" w:right="1701" w:bottom="1417" w:left="1701" w:header="708" w:footer="708" w:gutter="0"/>
          <w:pgNumType w:start="42"/>
          <w:cols w:space="708"/>
          <w:docGrid w:linePitch="360"/>
        </w:sectPr>
      </w:pPr>
    </w:p>
    <w:p w14:paraId="24FADDE0" w14:textId="77777777" w:rsidR="008A3C12" w:rsidRDefault="008A3C12" w:rsidP="005D6434">
      <w:pPr>
        <w:jc w:val="both"/>
        <w:rPr>
          <w:lang w:val="es-ES"/>
        </w:rPr>
      </w:pPr>
    </w:p>
    <w:p w14:paraId="471EA202" w14:textId="77777777" w:rsidR="00AA57C3" w:rsidRDefault="00AA57C3" w:rsidP="005D6434">
      <w:pPr>
        <w:jc w:val="both"/>
        <w:rPr>
          <w:lang w:val="es-ES"/>
        </w:rPr>
      </w:pPr>
    </w:p>
    <w:p w14:paraId="7D39F313" w14:textId="77777777" w:rsidR="00AA57C3" w:rsidRDefault="00AA57C3" w:rsidP="005D6434">
      <w:pPr>
        <w:jc w:val="both"/>
        <w:rPr>
          <w:lang w:val="es-ES"/>
        </w:rPr>
      </w:pPr>
    </w:p>
    <w:p w14:paraId="332F23A1" w14:textId="77777777" w:rsidR="00AA57C3" w:rsidRDefault="00AA57C3" w:rsidP="005D6434">
      <w:pPr>
        <w:jc w:val="both"/>
        <w:rPr>
          <w:lang w:val="es-ES"/>
        </w:rPr>
      </w:pPr>
    </w:p>
    <w:p w14:paraId="3276978E" w14:textId="77777777" w:rsidR="00AA57C3" w:rsidRDefault="00AA57C3" w:rsidP="005D6434">
      <w:pPr>
        <w:jc w:val="both"/>
        <w:rPr>
          <w:lang w:val="es-ES"/>
        </w:rPr>
      </w:pPr>
    </w:p>
    <w:p w14:paraId="0AA0E1AE" w14:textId="77777777" w:rsidR="00AA57C3" w:rsidRDefault="00AA57C3" w:rsidP="005D6434">
      <w:pPr>
        <w:jc w:val="both"/>
        <w:rPr>
          <w:lang w:val="es-ES"/>
        </w:rPr>
      </w:pPr>
    </w:p>
    <w:p w14:paraId="58FE8170" w14:textId="77777777" w:rsidR="00AA57C3" w:rsidRDefault="00AA57C3" w:rsidP="005D6434">
      <w:pPr>
        <w:jc w:val="both"/>
        <w:rPr>
          <w:lang w:val="es-ES"/>
        </w:rPr>
      </w:pPr>
    </w:p>
    <w:p w14:paraId="36B88C7D" w14:textId="77777777" w:rsidR="00AA57C3" w:rsidRDefault="00AA57C3" w:rsidP="005D6434">
      <w:pPr>
        <w:jc w:val="both"/>
        <w:rPr>
          <w:lang w:val="es-ES"/>
        </w:rPr>
      </w:pPr>
    </w:p>
    <w:p w14:paraId="60F27957" w14:textId="77777777" w:rsidR="00AA57C3" w:rsidRDefault="00AA57C3" w:rsidP="005D6434">
      <w:pPr>
        <w:jc w:val="both"/>
        <w:rPr>
          <w:lang w:val="es-ES"/>
        </w:rPr>
      </w:pPr>
    </w:p>
    <w:p w14:paraId="5125E7F4" w14:textId="77777777" w:rsidR="00083147" w:rsidRDefault="00083147" w:rsidP="005D6434">
      <w:pPr>
        <w:jc w:val="both"/>
        <w:rPr>
          <w:lang w:val="es-ES"/>
        </w:rPr>
      </w:pPr>
    </w:p>
    <w:p w14:paraId="36406451" w14:textId="77777777" w:rsidR="00083147" w:rsidRDefault="00083147" w:rsidP="005D6434">
      <w:pPr>
        <w:jc w:val="both"/>
        <w:rPr>
          <w:lang w:val="es-ES"/>
        </w:rPr>
      </w:pPr>
    </w:p>
    <w:p w14:paraId="5F5547BF" w14:textId="77777777" w:rsidR="00083147" w:rsidRDefault="00083147" w:rsidP="005D6434">
      <w:pPr>
        <w:jc w:val="both"/>
        <w:rPr>
          <w:lang w:val="es-ES"/>
        </w:rPr>
      </w:pPr>
    </w:p>
    <w:p w14:paraId="65AE5FCC" w14:textId="77777777" w:rsidR="00083147" w:rsidRDefault="00083147" w:rsidP="005D6434">
      <w:pPr>
        <w:jc w:val="both"/>
        <w:rPr>
          <w:lang w:val="es-ES"/>
        </w:rPr>
      </w:pPr>
    </w:p>
    <w:p w14:paraId="6D9E0726" w14:textId="77777777" w:rsidR="00083147" w:rsidRDefault="00083147" w:rsidP="005D6434">
      <w:pPr>
        <w:jc w:val="both"/>
        <w:rPr>
          <w:lang w:val="es-ES"/>
        </w:rPr>
      </w:pPr>
    </w:p>
    <w:p w14:paraId="6285282D" w14:textId="77777777" w:rsidR="00083147" w:rsidRDefault="00083147" w:rsidP="005D6434">
      <w:pPr>
        <w:jc w:val="both"/>
        <w:rPr>
          <w:lang w:val="es-ES"/>
        </w:rPr>
      </w:pPr>
    </w:p>
    <w:p w14:paraId="29632B6D" w14:textId="77777777" w:rsidR="00083147" w:rsidRDefault="00083147" w:rsidP="005D6434">
      <w:pPr>
        <w:jc w:val="both"/>
        <w:rPr>
          <w:lang w:val="es-ES"/>
        </w:rPr>
      </w:pPr>
    </w:p>
    <w:p w14:paraId="5C85CFB6" w14:textId="77777777" w:rsidR="00083147" w:rsidRDefault="00083147" w:rsidP="005D6434">
      <w:pPr>
        <w:jc w:val="both"/>
        <w:rPr>
          <w:lang w:val="es-ES"/>
        </w:rPr>
      </w:pPr>
    </w:p>
    <w:p w14:paraId="147E4E2A" w14:textId="77777777" w:rsidR="00083147" w:rsidRDefault="00083147" w:rsidP="005D6434">
      <w:pPr>
        <w:jc w:val="both"/>
        <w:rPr>
          <w:lang w:val="es-ES"/>
        </w:rPr>
      </w:pPr>
    </w:p>
    <w:p w14:paraId="4C895AF4" w14:textId="77777777" w:rsidR="00083147" w:rsidRDefault="00083147" w:rsidP="005D6434">
      <w:pPr>
        <w:jc w:val="both"/>
        <w:rPr>
          <w:lang w:val="es-ES"/>
        </w:rPr>
      </w:pPr>
    </w:p>
    <w:p w14:paraId="4C73173C" w14:textId="77777777" w:rsidR="00083147" w:rsidRDefault="00083147" w:rsidP="005D6434">
      <w:pPr>
        <w:jc w:val="both"/>
        <w:rPr>
          <w:lang w:val="es-ES"/>
        </w:rPr>
      </w:pPr>
    </w:p>
    <w:p w14:paraId="764F3568" w14:textId="77777777" w:rsidR="00083147" w:rsidRDefault="00083147" w:rsidP="005D6434">
      <w:pPr>
        <w:jc w:val="both"/>
        <w:rPr>
          <w:lang w:val="es-ES"/>
        </w:rPr>
      </w:pPr>
    </w:p>
    <w:p w14:paraId="57C0C41A" w14:textId="77777777" w:rsidR="00083147" w:rsidRDefault="00083147" w:rsidP="005D6434">
      <w:pPr>
        <w:jc w:val="both"/>
        <w:rPr>
          <w:lang w:val="es-ES"/>
        </w:rPr>
      </w:pPr>
    </w:p>
    <w:p w14:paraId="192FF3E3" w14:textId="77777777" w:rsidR="00083147" w:rsidRDefault="00083147" w:rsidP="005D6434">
      <w:pPr>
        <w:jc w:val="both"/>
        <w:rPr>
          <w:lang w:val="es-ES"/>
        </w:rPr>
      </w:pPr>
    </w:p>
    <w:p w14:paraId="5FAC0828" w14:textId="77777777" w:rsidR="00083147" w:rsidRDefault="00083147" w:rsidP="005D6434">
      <w:pPr>
        <w:jc w:val="both"/>
        <w:rPr>
          <w:lang w:val="es-ES"/>
        </w:rPr>
      </w:pPr>
    </w:p>
    <w:p w14:paraId="65C1C550" w14:textId="77777777" w:rsidR="00AA57C3" w:rsidRDefault="00AA57C3" w:rsidP="005D6434">
      <w:pPr>
        <w:jc w:val="both"/>
        <w:rPr>
          <w:lang w:val="es-ES"/>
        </w:rPr>
      </w:pPr>
    </w:p>
    <w:p w14:paraId="55BB85A6" w14:textId="77777777" w:rsidR="00AA57C3" w:rsidRDefault="00AA57C3" w:rsidP="005D6434">
      <w:pPr>
        <w:jc w:val="both"/>
        <w:rPr>
          <w:lang w:val="es-ES"/>
        </w:rPr>
      </w:pPr>
    </w:p>
    <w:p w14:paraId="16030740" w14:textId="77777777" w:rsidR="00AA57C3" w:rsidRDefault="007B5C17" w:rsidP="005D6434">
      <w:pPr>
        <w:jc w:val="both"/>
        <w:rPr>
          <w:lang w:val="es-ES"/>
        </w:rPr>
      </w:pPr>
      <w:r>
        <w:rPr>
          <w:noProof/>
          <w:lang w:val="es-ES" w:eastAsia="es-ES"/>
        </w:rPr>
        <w:lastRenderedPageBreak/>
        <w:pict w14:anchorId="371106C4">
          <v:shape id="_x0000_s1038" type="#_x0000_t202" style="position:absolute;left:0;text-align:left;margin-left:-24.25pt;margin-top:280.75pt;width:424.35pt;height:141.65pt;z-index:251672576;visibility:visible;mso-height-percent:200;mso-wrap-distance-top:3.6pt;mso-wrap-distance-bottom:3.6pt;mso-position-horizontal-relative:margin;mso-position-vertical-relative:margin;mso-height-percent:200;mso-width-relative:margin;mso-height-relative:margin" stroked="f">
            <v:textbox style="mso-next-textbox:#_x0000_s1038;mso-fit-shape-to-text:t">
              <w:txbxContent>
                <w:p w14:paraId="386C2E33" w14:textId="77777777" w:rsidR="007B5C17" w:rsidRPr="00D60874" w:rsidRDefault="007B5C17" w:rsidP="00AA57C3">
                  <w:pPr>
                    <w:jc w:val="center"/>
                    <w:rPr>
                      <w:i/>
                      <w:sz w:val="96"/>
                      <w:u w:val="single"/>
                      <w:lang w:val="es-ES"/>
                    </w:rPr>
                  </w:pPr>
                  <w:r>
                    <w:rPr>
                      <w:i/>
                      <w:sz w:val="96"/>
                      <w:u w:val="single"/>
                      <w:lang w:val="es-ES"/>
                    </w:rPr>
                    <w:t>REFERENCIAS BIBLIOGRÁFICAS</w:t>
                  </w:r>
                </w:p>
              </w:txbxContent>
            </v:textbox>
            <w10:wrap type="square" anchorx="margin" anchory="margin"/>
          </v:shape>
        </w:pict>
      </w:r>
    </w:p>
    <w:p w14:paraId="0D39E2D7" w14:textId="77777777" w:rsidR="00AA57C3" w:rsidRDefault="00AA57C3" w:rsidP="005D6434">
      <w:pPr>
        <w:jc w:val="both"/>
        <w:rPr>
          <w:lang w:val="es-ES"/>
        </w:rPr>
      </w:pPr>
    </w:p>
    <w:p w14:paraId="00C01B9D" w14:textId="77777777" w:rsidR="00AA57C3" w:rsidRDefault="00AA57C3" w:rsidP="005D6434">
      <w:pPr>
        <w:jc w:val="both"/>
        <w:rPr>
          <w:lang w:val="es-ES"/>
        </w:rPr>
      </w:pPr>
    </w:p>
    <w:p w14:paraId="64F010C7" w14:textId="77777777" w:rsidR="00AA57C3" w:rsidRDefault="00AA57C3" w:rsidP="005D6434">
      <w:pPr>
        <w:jc w:val="both"/>
        <w:rPr>
          <w:lang w:val="es-ES"/>
        </w:rPr>
      </w:pPr>
    </w:p>
    <w:p w14:paraId="68C08BB7" w14:textId="77777777" w:rsidR="00AA57C3" w:rsidRDefault="00AA57C3" w:rsidP="005D6434">
      <w:pPr>
        <w:jc w:val="both"/>
        <w:rPr>
          <w:lang w:val="es-ES"/>
        </w:rPr>
      </w:pPr>
    </w:p>
    <w:p w14:paraId="3DBCE697" w14:textId="77777777" w:rsidR="00AA57C3" w:rsidRDefault="00AA57C3" w:rsidP="005D6434">
      <w:pPr>
        <w:jc w:val="both"/>
        <w:rPr>
          <w:lang w:val="es-ES"/>
        </w:rPr>
      </w:pPr>
    </w:p>
    <w:p w14:paraId="12E6F30B" w14:textId="77777777" w:rsidR="00AA57C3" w:rsidRDefault="00AA57C3" w:rsidP="005D6434">
      <w:pPr>
        <w:jc w:val="both"/>
        <w:rPr>
          <w:lang w:val="es-ES"/>
        </w:rPr>
      </w:pPr>
    </w:p>
    <w:p w14:paraId="4106ABB6" w14:textId="77777777" w:rsidR="00AA57C3" w:rsidRDefault="00AA57C3" w:rsidP="005D6434">
      <w:pPr>
        <w:jc w:val="both"/>
        <w:rPr>
          <w:lang w:val="es-ES"/>
        </w:rPr>
      </w:pPr>
    </w:p>
    <w:p w14:paraId="37F6403B" w14:textId="77777777" w:rsidR="00AA57C3" w:rsidRDefault="00AA57C3" w:rsidP="005D6434">
      <w:pPr>
        <w:jc w:val="both"/>
        <w:rPr>
          <w:lang w:val="es-ES"/>
        </w:rPr>
      </w:pPr>
    </w:p>
    <w:p w14:paraId="7D0AEC79" w14:textId="77777777" w:rsidR="00AA57C3" w:rsidRDefault="00AA57C3" w:rsidP="005D6434">
      <w:pPr>
        <w:jc w:val="both"/>
        <w:rPr>
          <w:lang w:val="es-ES"/>
        </w:rPr>
      </w:pPr>
    </w:p>
    <w:p w14:paraId="271EE461" w14:textId="77777777" w:rsidR="00AA57C3" w:rsidRDefault="00AA57C3" w:rsidP="005D6434">
      <w:pPr>
        <w:jc w:val="both"/>
        <w:rPr>
          <w:lang w:val="es-ES"/>
        </w:rPr>
      </w:pPr>
    </w:p>
    <w:p w14:paraId="672C31FB" w14:textId="77777777" w:rsidR="00AA57C3" w:rsidRDefault="00AA57C3" w:rsidP="005D6434">
      <w:pPr>
        <w:jc w:val="both"/>
        <w:rPr>
          <w:lang w:val="es-ES"/>
        </w:rPr>
      </w:pPr>
    </w:p>
    <w:p w14:paraId="258654BC" w14:textId="77777777" w:rsidR="00AA57C3" w:rsidRDefault="00AA57C3" w:rsidP="005D6434">
      <w:pPr>
        <w:jc w:val="both"/>
        <w:rPr>
          <w:lang w:val="es-ES"/>
        </w:rPr>
      </w:pPr>
    </w:p>
    <w:p w14:paraId="2D6D6F03" w14:textId="77777777" w:rsidR="00AA57C3" w:rsidRDefault="00AA57C3" w:rsidP="005D6434">
      <w:pPr>
        <w:jc w:val="both"/>
        <w:rPr>
          <w:lang w:val="es-ES"/>
        </w:rPr>
      </w:pPr>
    </w:p>
    <w:p w14:paraId="5A48A134" w14:textId="77777777" w:rsidR="00AA57C3" w:rsidRDefault="00AA57C3" w:rsidP="005D6434">
      <w:pPr>
        <w:jc w:val="both"/>
        <w:rPr>
          <w:lang w:val="es-ES"/>
        </w:rPr>
      </w:pPr>
    </w:p>
    <w:p w14:paraId="2F5D1CF0" w14:textId="77777777" w:rsidR="00AA57C3" w:rsidRDefault="00AA57C3" w:rsidP="005D6434">
      <w:pPr>
        <w:jc w:val="both"/>
        <w:rPr>
          <w:lang w:val="es-ES"/>
        </w:rPr>
      </w:pPr>
    </w:p>
    <w:p w14:paraId="222BDCE2" w14:textId="77777777" w:rsidR="00AA57C3" w:rsidRDefault="00AA57C3" w:rsidP="005D6434">
      <w:pPr>
        <w:jc w:val="both"/>
        <w:rPr>
          <w:lang w:val="es-ES"/>
        </w:rPr>
      </w:pPr>
    </w:p>
    <w:p w14:paraId="07C59EB3" w14:textId="77777777" w:rsidR="00AA57C3" w:rsidRDefault="00AA57C3" w:rsidP="005D6434">
      <w:pPr>
        <w:jc w:val="both"/>
        <w:rPr>
          <w:lang w:val="es-ES"/>
        </w:rPr>
      </w:pPr>
    </w:p>
    <w:p w14:paraId="4365EF47" w14:textId="77777777" w:rsidR="00AA57C3" w:rsidRDefault="00AA57C3" w:rsidP="005D6434">
      <w:pPr>
        <w:jc w:val="both"/>
        <w:rPr>
          <w:lang w:val="es-ES"/>
        </w:rPr>
      </w:pPr>
    </w:p>
    <w:p w14:paraId="38993DC0" w14:textId="77777777" w:rsidR="00AA57C3" w:rsidRDefault="00AA57C3" w:rsidP="005D6434">
      <w:pPr>
        <w:jc w:val="both"/>
        <w:rPr>
          <w:lang w:val="es-ES"/>
        </w:rPr>
      </w:pPr>
    </w:p>
    <w:p w14:paraId="69E2C91C" w14:textId="77777777" w:rsidR="00AA57C3" w:rsidRDefault="00AA57C3" w:rsidP="005D6434">
      <w:pPr>
        <w:jc w:val="both"/>
        <w:rPr>
          <w:lang w:val="es-ES"/>
        </w:rPr>
      </w:pPr>
    </w:p>
    <w:p w14:paraId="3C4A399F" w14:textId="77777777" w:rsidR="00AA57C3" w:rsidRDefault="00AA57C3" w:rsidP="005D6434">
      <w:pPr>
        <w:jc w:val="both"/>
        <w:rPr>
          <w:lang w:val="es-ES"/>
        </w:rPr>
      </w:pPr>
    </w:p>
    <w:p w14:paraId="06916BAC" w14:textId="77777777" w:rsidR="00AA57C3" w:rsidRDefault="00AA57C3" w:rsidP="005D6434">
      <w:pPr>
        <w:jc w:val="both"/>
        <w:rPr>
          <w:lang w:val="es-ES"/>
        </w:rPr>
      </w:pPr>
    </w:p>
    <w:p w14:paraId="13DC4FF9" w14:textId="77777777" w:rsidR="00AA57C3" w:rsidRDefault="00AA57C3" w:rsidP="005D6434">
      <w:pPr>
        <w:jc w:val="both"/>
        <w:rPr>
          <w:lang w:val="es-ES"/>
        </w:rPr>
      </w:pPr>
    </w:p>
    <w:p w14:paraId="05F4B690" w14:textId="77777777" w:rsidR="00AA57C3" w:rsidRDefault="00AA57C3" w:rsidP="005D6434">
      <w:pPr>
        <w:jc w:val="both"/>
        <w:rPr>
          <w:lang w:val="es-ES"/>
        </w:rPr>
      </w:pPr>
    </w:p>
    <w:p w14:paraId="180C6125" w14:textId="77777777" w:rsidR="00AA57C3" w:rsidRDefault="00AA57C3" w:rsidP="005D6434">
      <w:pPr>
        <w:jc w:val="both"/>
        <w:rPr>
          <w:lang w:val="es-ES"/>
        </w:rPr>
      </w:pPr>
    </w:p>
    <w:p w14:paraId="2DF79013" w14:textId="77777777" w:rsidR="00AA57C3" w:rsidRDefault="00AA57C3" w:rsidP="005D6434">
      <w:pPr>
        <w:jc w:val="both"/>
        <w:rPr>
          <w:lang w:val="es-ES"/>
        </w:rPr>
      </w:pPr>
    </w:p>
    <w:p w14:paraId="0D5EF542" w14:textId="77777777" w:rsidR="00AA57C3" w:rsidRDefault="00AA57C3" w:rsidP="005D6434">
      <w:pPr>
        <w:jc w:val="both"/>
        <w:rPr>
          <w:lang w:val="es-ES"/>
        </w:rPr>
      </w:pPr>
    </w:p>
    <w:p w14:paraId="0EF39BFA" w14:textId="77777777" w:rsidR="00AA57C3" w:rsidRDefault="00AA57C3" w:rsidP="005D6434">
      <w:pPr>
        <w:jc w:val="both"/>
        <w:rPr>
          <w:lang w:val="es-ES"/>
        </w:rPr>
      </w:pPr>
    </w:p>
    <w:p w14:paraId="32B385BC" w14:textId="77777777" w:rsidR="00AA57C3" w:rsidRDefault="00AA57C3" w:rsidP="005D6434">
      <w:pPr>
        <w:jc w:val="both"/>
        <w:rPr>
          <w:lang w:val="es-ES"/>
        </w:rPr>
      </w:pPr>
    </w:p>
    <w:p w14:paraId="2C1E54D1" w14:textId="77777777" w:rsidR="00AA57C3" w:rsidRDefault="00AA57C3" w:rsidP="005D6434">
      <w:pPr>
        <w:jc w:val="both"/>
        <w:rPr>
          <w:lang w:val="es-ES"/>
        </w:rPr>
      </w:pPr>
    </w:p>
    <w:p w14:paraId="22A88F66" w14:textId="77777777" w:rsidR="00AA57C3" w:rsidRDefault="00AA57C3" w:rsidP="005D6434">
      <w:pPr>
        <w:jc w:val="both"/>
        <w:rPr>
          <w:lang w:val="es-ES"/>
        </w:rPr>
      </w:pPr>
    </w:p>
    <w:p w14:paraId="3791FBBF" w14:textId="77777777" w:rsidR="00AA57C3" w:rsidRDefault="00AA57C3" w:rsidP="005D6434">
      <w:pPr>
        <w:jc w:val="both"/>
        <w:rPr>
          <w:lang w:val="es-ES"/>
        </w:rPr>
      </w:pPr>
    </w:p>
    <w:p w14:paraId="767390FF" w14:textId="77777777" w:rsidR="00AA57C3" w:rsidRDefault="00AA57C3" w:rsidP="005D6434">
      <w:pPr>
        <w:jc w:val="both"/>
        <w:rPr>
          <w:lang w:val="es-ES"/>
        </w:rPr>
      </w:pPr>
    </w:p>
    <w:p w14:paraId="4A8E72D5" w14:textId="77777777" w:rsidR="00AA57C3" w:rsidRDefault="00AA57C3" w:rsidP="005D6434">
      <w:pPr>
        <w:jc w:val="both"/>
        <w:rPr>
          <w:lang w:val="es-ES"/>
        </w:rPr>
      </w:pPr>
    </w:p>
    <w:p w14:paraId="55D83A4E" w14:textId="77777777" w:rsidR="00AA57C3" w:rsidRDefault="00AA57C3" w:rsidP="005D6434">
      <w:pPr>
        <w:jc w:val="both"/>
        <w:rPr>
          <w:lang w:val="es-ES"/>
        </w:rPr>
      </w:pPr>
    </w:p>
    <w:p w14:paraId="6341B5E0" w14:textId="77777777" w:rsidR="00AA57C3" w:rsidRDefault="007B5C17" w:rsidP="005D6434">
      <w:pPr>
        <w:jc w:val="both"/>
        <w:rPr>
          <w:lang w:val="es-ES"/>
        </w:rPr>
        <w:sectPr w:rsidR="00AA57C3" w:rsidSect="00951048">
          <w:headerReference w:type="default" r:id="rId72"/>
          <w:footerReference w:type="default" r:id="rId73"/>
          <w:pgSz w:w="11906" w:h="16838"/>
          <w:pgMar w:top="1417" w:right="1701" w:bottom="1417" w:left="1701" w:header="708" w:footer="708" w:gutter="0"/>
          <w:pgNumType w:start="33"/>
          <w:cols w:space="708"/>
          <w:docGrid w:linePitch="360"/>
        </w:sectPr>
      </w:pPr>
      <w:r>
        <w:rPr>
          <w:noProof/>
          <w:lang w:val="es-ES" w:eastAsia="es-ES"/>
        </w:rPr>
        <w:pict w14:anchorId="233D55D0">
          <v:shape id="_x0000_s1037" type="#_x0000_t202" style="position:absolute;left:0;text-align:left;margin-left:0;margin-top:0;width:424.35pt;height:141.65pt;z-index:251671552;visibility:visible;mso-height-percent:200;mso-wrap-distance-top:3.6pt;mso-wrap-distance-bottom:3.6pt;mso-position-horizontal:center;mso-position-horizontal-relative:margin;mso-position-vertical:center;mso-position-vertical-relative:margin;mso-height-percent:200;mso-width-relative:margin;mso-height-relative:margin" stroked="f">
            <v:textbox style="mso-next-textbox:#_x0000_s1037;mso-fit-shape-to-text:t">
              <w:txbxContent>
                <w:p w14:paraId="76D0E6B8" w14:textId="77777777" w:rsidR="007B5C17" w:rsidRPr="00D60874" w:rsidRDefault="007B5C17" w:rsidP="00AA57C3">
                  <w:pPr>
                    <w:jc w:val="center"/>
                    <w:rPr>
                      <w:i/>
                      <w:sz w:val="96"/>
                      <w:u w:val="single"/>
                      <w:lang w:val="es-ES"/>
                    </w:rPr>
                  </w:pPr>
                </w:p>
              </w:txbxContent>
            </v:textbox>
            <w10:wrap type="square" anchorx="margin" anchory="margin"/>
          </v:shape>
        </w:pict>
      </w:r>
    </w:p>
    <w:p w14:paraId="6AEB2FA9" w14:textId="77777777" w:rsidR="002568B1" w:rsidRDefault="002568B1" w:rsidP="002568B1">
      <w:pPr>
        <w:pStyle w:val="Prrafodelista"/>
        <w:jc w:val="both"/>
        <w:rPr>
          <w:color w:val="000000"/>
          <w:shd w:val="clear" w:color="auto" w:fill="FFFFFF"/>
        </w:rPr>
      </w:pPr>
      <w:r>
        <w:rPr>
          <w:color w:val="000000"/>
          <w:shd w:val="clear" w:color="auto" w:fill="FFFFFF"/>
        </w:rPr>
        <w:lastRenderedPageBreak/>
        <w:t>Alarco A. M., Balan I., Talibi D., Mainville N., Raymond M. (1997).</w:t>
      </w:r>
      <w:r>
        <w:rPr>
          <w:rStyle w:val="apple-converted-space"/>
          <w:color w:val="000000"/>
          <w:shd w:val="clear" w:color="auto" w:fill="FFFFFF"/>
        </w:rPr>
        <w:t> </w:t>
      </w:r>
      <w:r>
        <w:rPr>
          <w:rStyle w:val="ref-title"/>
          <w:color w:val="000000"/>
          <w:shd w:val="clear" w:color="auto" w:fill="FFFFFF"/>
        </w:rPr>
        <w:t>AP-1-mediated multidrug resistance in</w:t>
      </w:r>
      <w:r>
        <w:rPr>
          <w:rStyle w:val="apple-converted-space"/>
          <w:color w:val="000000"/>
          <w:shd w:val="clear" w:color="auto" w:fill="FFFFFF"/>
        </w:rPr>
        <w:t> </w:t>
      </w:r>
      <w:r>
        <w:rPr>
          <w:rStyle w:val="nfasis"/>
          <w:color w:val="000000"/>
          <w:shd w:val="clear" w:color="auto" w:fill="FFFFFF"/>
        </w:rPr>
        <w:t>Saccharomyces cerevisiae</w:t>
      </w:r>
      <w:r>
        <w:rPr>
          <w:rStyle w:val="apple-converted-space"/>
          <w:color w:val="000000"/>
          <w:shd w:val="clear" w:color="auto" w:fill="FFFFFF"/>
        </w:rPr>
        <w:t> </w:t>
      </w:r>
      <w:r>
        <w:rPr>
          <w:rStyle w:val="ref-title"/>
          <w:color w:val="000000"/>
          <w:shd w:val="clear" w:color="auto" w:fill="FFFFFF"/>
        </w:rPr>
        <w:t>requires FLR1 encoding a transporter of the major facilitator superfamily.</w:t>
      </w:r>
      <w:r>
        <w:rPr>
          <w:rStyle w:val="apple-converted-space"/>
          <w:color w:val="000000"/>
          <w:shd w:val="clear" w:color="auto" w:fill="FFFFFF"/>
        </w:rPr>
        <w:t> </w:t>
      </w:r>
      <w:r>
        <w:rPr>
          <w:rStyle w:val="nfasis"/>
          <w:color w:val="000000"/>
          <w:shd w:val="clear" w:color="auto" w:fill="FFFFFF"/>
        </w:rPr>
        <w:t>J. Biol. Chem.</w:t>
      </w:r>
      <w:r>
        <w:rPr>
          <w:rStyle w:val="apple-converted-space"/>
          <w:color w:val="000000"/>
          <w:shd w:val="clear" w:color="auto" w:fill="FFFFFF"/>
        </w:rPr>
        <w:t> </w:t>
      </w:r>
      <w:r>
        <w:rPr>
          <w:rStyle w:val="ref-vol"/>
          <w:color w:val="000000"/>
          <w:shd w:val="clear" w:color="auto" w:fill="FFFFFF"/>
        </w:rPr>
        <w:t>272</w:t>
      </w:r>
      <w:r>
        <w:rPr>
          <w:rStyle w:val="apple-converted-space"/>
          <w:color w:val="000000"/>
          <w:shd w:val="clear" w:color="auto" w:fill="FFFFFF"/>
        </w:rPr>
        <w:t> </w:t>
      </w:r>
      <w:r>
        <w:rPr>
          <w:color w:val="000000"/>
          <w:shd w:val="clear" w:color="auto" w:fill="FFFFFF"/>
        </w:rPr>
        <w:t>19304–19313</w:t>
      </w:r>
    </w:p>
    <w:p w14:paraId="5B9045B4" w14:textId="77777777" w:rsidR="002568B1" w:rsidRPr="00981040" w:rsidRDefault="002568B1" w:rsidP="002568B1">
      <w:pPr>
        <w:pStyle w:val="Prrafodelista"/>
        <w:jc w:val="both"/>
        <w:rPr>
          <w:lang w:val="en-US"/>
        </w:rPr>
      </w:pPr>
    </w:p>
    <w:p w14:paraId="48CEE607" w14:textId="77777777" w:rsidR="002568B1" w:rsidRPr="00DC17A2" w:rsidRDefault="002568B1" w:rsidP="002568B1">
      <w:pPr>
        <w:pStyle w:val="Prrafodelista"/>
        <w:jc w:val="both"/>
        <w:rPr>
          <w:lang w:val="en-US"/>
        </w:rPr>
      </w:pPr>
      <w:r w:rsidRPr="009D6164">
        <w:rPr>
          <w:lang w:val="es-ES"/>
        </w:rPr>
        <w:t xml:space="preserve">Arechiga-Carvajal ET, Ruiz-Herrera J. (2005). </w:t>
      </w:r>
      <w:r>
        <w:rPr>
          <w:lang w:val="en-US"/>
        </w:rPr>
        <w:t xml:space="preserve">The RIM101/pacC homologue </w:t>
      </w:r>
      <w:r w:rsidRPr="00DC17A2">
        <w:rPr>
          <w:lang w:val="en-US"/>
        </w:rPr>
        <w:t>from the basidiomycete Ustilago maydis is functional in multiple pH-sensitive phenomena. Eukaryot. Cell 4:999–1008.</w:t>
      </w:r>
    </w:p>
    <w:p w14:paraId="445B7A00" w14:textId="77777777" w:rsidR="002568B1" w:rsidRDefault="002568B1" w:rsidP="002568B1">
      <w:pPr>
        <w:pStyle w:val="Prrafodelista"/>
        <w:jc w:val="both"/>
        <w:rPr>
          <w:lang w:val="en-US"/>
        </w:rPr>
      </w:pPr>
    </w:p>
    <w:p w14:paraId="04643B94" w14:textId="77777777" w:rsidR="002568B1" w:rsidRDefault="002568B1" w:rsidP="002568B1">
      <w:pPr>
        <w:pStyle w:val="Prrafodelista"/>
        <w:jc w:val="both"/>
        <w:rPr>
          <w:lang w:val="en-US"/>
        </w:rPr>
      </w:pPr>
      <w:r w:rsidRPr="00143FE3">
        <w:rPr>
          <w:lang w:val="en-US"/>
        </w:rPr>
        <w:t>Balzi E., Wang M., Léterme S., Van Dyck L., Goffeau A., (1994) PDR5, a novel yeast multidrug resistance conferring transporter controlled by the transcription regulator PDR1, J.Biol. Chem. 269 2206–2214.</w:t>
      </w:r>
    </w:p>
    <w:p w14:paraId="144E4D9F" w14:textId="77777777" w:rsidR="00A82CA9" w:rsidRDefault="00A82CA9" w:rsidP="002568B1">
      <w:pPr>
        <w:pStyle w:val="Prrafodelista"/>
        <w:jc w:val="both"/>
        <w:rPr>
          <w:lang w:val="en-US"/>
        </w:rPr>
      </w:pPr>
    </w:p>
    <w:p w14:paraId="1B0490B9" w14:textId="77777777" w:rsidR="00A82CA9" w:rsidRPr="00A82CA9" w:rsidRDefault="00A82CA9" w:rsidP="00A82CA9">
      <w:pPr>
        <w:pStyle w:val="Prrafodelista"/>
        <w:jc w:val="both"/>
        <w:rPr>
          <w:lang w:val="en-US"/>
        </w:rPr>
      </w:pPr>
      <w:r w:rsidRPr="00A82CA9">
        <w:rPr>
          <w:lang w:val="en-US"/>
        </w:rPr>
        <w:t>Barwell KJ, Boysen JH, Xu W, Mit</w:t>
      </w:r>
      <w:r>
        <w:rPr>
          <w:lang w:val="en-US"/>
        </w:rPr>
        <w:t xml:space="preserve">chell AP. 2005. Relationship of </w:t>
      </w:r>
      <w:r w:rsidRPr="00A82CA9">
        <w:rPr>
          <w:lang w:val="en-US"/>
        </w:rPr>
        <w:t>DFG16 to the Rim101p pH response pathway in Saccharomyces cerevisiae and Candida albicans. Eukaryot. Cell 4:890–899.</w:t>
      </w:r>
    </w:p>
    <w:p w14:paraId="1930D962" w14:textId="77777777" w:rsidR="002568B1" w:rsidRPr="00143FE3" w:rsidRDefault="002568B1" w:rsidP="002568B1">
      <w:pPr>
        <w:pStyle w:val="Prrafodelista"/>
        <w:jc w:val="both"/>
        <w:rPr>
          <w:lang w:val="en-US"/>
        </w:rPr>
      </w:pPr>
    </w:p>
    <w:p w14:paraId="021045B8" w14:textId="77777777" w:rsidR="002568B1" w:rsidRDefault="002568B1" w:rsidP="002568B1">
      <w:pPr>
        <w:pStyle w:val="Prrafodelista"/>
        <w:jc w:val="both"/>
        <w:rPr>
          <w:lang w:val="en-US"/>
        </w:rPr>
      </w:pPr>
      <w:r w:rsidRPr="00EF49B6">
        <w:rPr>
          <w:lang w:val="en-US"/>
        </w:rPr>
        <w:t>Bauer B.E., Wolfger H., Kuchler K.,</w:t>
      </w:r>
      <w:r>
        <w:rPr>
          <w:lang w:val="en-US"/>
        </w:rPr>
        <w:t xml:space="preserve"> (1999) Inventory and function </w:t>
      </w:r>
      <w:r w:rsidRPr="00EF49B6">
        <w:rPr>
          <w:lang w:val="en-US"/>
        </w:rPr>
        <w:t>of yeast ABC proteins: about sex, stress, pleiotropic drug and heavy metal resistance, Biochim. Biophys. Acta 1461 217–236.</w:t>
      </w:r>
    </w:p>
    <w:p w14:paraId="454F5166" w14:textId="77777777" w:rsidR="00C834F7" w:rsidRDefault="00C834F7" w:rsidP="002568B1">
      <w:pPr>
        <w:pStyle w:val="Prrafodelista"/>
        <w:jc w:val="both"/>
        <w:rPr>
          <w:lang w:val="en-US"/>
        </w:rPr>
      </w:pPr>
    </w:p>
    <w:p w14:paraId="0EF2A0AF" w14:textId="77777777" w:rsidR="00C834F7" w:rsidRPr="00C834F7" w:rsidRDefault="00C834F7" w:rsidP="00C834F7">
      <w:pPr>
        <w:pStyle w:val="Prrafodelista"/>
        <w:jc w:val="both"/>
        <w:rPr>
          <w:lang w:val="en-US"/>
        </w:rPr>
      </w:pPr>
      <w:r w:rsidRPr="00C834F7">
        <w:rPr>
          <w:lang w:val="en-US"/>
        </w:rPr>
        <w:t>Bignell EM. 2012. Conservation in Asperg</w:t>
      </w:r>
      <w:r>
        <w:rPr>
          <w:lang w:val="en-US"/>
        </w:rPr>
        <w:t xml:space="preserve">illus fumigatus of pH-signaling </w:t>
      </w:r>
      <w:r w:rsidRPr="00C834F7">
        <w:rPr>
          <w:lang w:val="en-US"/>
        </w:rPr>
        <w:t>seven transmembrane domain and arrestin proteins, and implication for drug discovery. Ann. N. Y. Acad. Sci. 1273:35–43.</w:t>
      </w:r>
    </w:p>
    <w:p w14:paraId="0D0B0FE7" w14:textId="77777777" w:rsidR="002568B1" w:rsidRDefault="002568B1" w:rsidP="002568B1">
      <w:pPr>
        <w:pStyle w:val="Prrafodelista"/>
        <w:jc w:val="both"/>
        <w:rPr>
          <w:lang w:val="en-US"/>
        </w:rPr>
      </w:pPr>
    </w:p>
    <w:p w14:paraId="7C6DB87A" w14:textId="77777777" w:rsidR="002568B1" w:rsidRDefault="002568B1" w:rsidP="002568B1">
      <w:pPr>
        <w:pStyle w:val="Prrafodelista"/>
        <w:jc w:val="both"/>
        <w:rPr>
          <w:lang w:val="en-US"/>
        </w:rPr>
      </w:pPr>
      <w:r w:rsidRPr="00F86806">
        <w:rPr>
          <w:lang w:val="en-US"/>
        </w:rPr>
        <w:t>Carbrey, J. M., Bonhivers, M., Boeke, J. D., &amp; Agre, P. (2001). Aquaporins in Saccharomyces: Characterization of a second functional water channel protein. Proceedings of the National Academy of Sciences of the United States of America, 98(3), 1000–1005.</w:t>
      </w:r>
    </w:p>
    <w:p w14:paraId="184B1CEE" w14:textId="77777777" w:rsidR="002568B1" w:rsidRDefault="002568B1" w:rsidP="002568B1">
      <w:pPr>
        <w:pStyle w:val="Prrafodelista"/>
        <w:jc w:val="both"/>
        <w:rPr>
          <w:lang w:val="en-US"/>
        </w:rPr>
      </w:pPr>
    </w:p>
    <w:p w14:paraId="14A18CA3" w14:textId="77777777" w:rsidR="002568B1" w:rsidRDefault="002568B1" w:rsidP="002568B1">
      <w:pPr>
        <w:pStyle w:val="Prrafodelista"/>
        <w:jc w:val="both"/>
        <w:rPr>
          <w:lang w:val="en-US"/>
        </w:rPr>
      </w:pPr>
      <w:r>
        <w:t>Castrejon F, Gomez A, Sanz M, Duran A, Roncero C. (2006) The RIM101 Pathway Contributes to Yeast Cell Wall Assembly and Its Function Becomes Essential in the Absence of Mitogen-Activated Protein Kinase Slt2p. Eukaryotic (3):507–17.</w:t>
      </w:r>
    </w:p>
    <w:p w14:paraId="149D0935" w14:textId="77777777" w:rsidR="002568B1" w:rsidRDefault="002568B1" w:rsidP="002568B1">
      <w:pPr>
        <w:pStyle w:val="Prrafodelista"/>
        <w:jc w:val="both"/>
        <w:rPr>
          <w:lang w:val="en-US"/>
        </w:rPr>
      </w:pPr>
    </w:p>
    <w:p w14:paraId="6776EE60" w14:textId="77777777" w:rsidR="002568B1" w:rsidRDefault="002568B1" w:rsidP="002568B1">
      <w:pPr>
        <w:pStyle w:val="Prrafodelista"/>
        <w:jc w:val="both"/>
        <w:rPr>
          <w:lang w:val="en-US"/>
        </w:rPr>
      </w:pPr>
      <w:r w:rsidRPr="00BF4567">
        <w:rPr>
          <w:lang w:val="en-US"/>
        </w:rPr>
        <w:t>Cole S.P., Deeley R.G.</w:t>
      </w:r>
      <w:r>
        <w:rPr>
          <w:lang w:val="en-US"/>
        </w:rPr>
        <w:t xml:space="preserve">, (1998) Multidrug resistance mediated </w:t>
      </w:r>
      <w:r w:rsidRPr="00BF4567">
        <w:rPr>
          <w:lang w:val="en-US"/>
        </w:rPr>
        <w:t>by the ATP-binding cassette transporter protein MRP, Bioessays 20 931–940.</w:t>
      </w:r>
    </w:p>
    <w:p w14:paraId="58A3B496" w14:textId="77777777" w:rsidR="002568B1" w:rsidRDefault="002568B1" w:rsidP="002568B1">
      <w:pPr>
        <w:pStyle w:val="Prrafodelista"/>
        <w:jc w:val="both"/>
        <w:rPr>
          <w:lang w:val="en-US"/>
        </w:rPr>
      </w:pPr>
    </w:p>
    <w:p w14:paraId="1B53C4EC" w14:textId="77777777" w:rsidR="002568B1" w:rsidRDefault="002568B1" w:rsidP="002568B1">
      <w:pPr>
        <w:pStyle w:val="Prrafodelista"/>
        <w:jc w:val="both"/>
      </w:pPr>
      <w:r>
        <w:t xml:space="preserve">Cornet M, Gaillardin C. (2014) pH signaling in human fungal pathogens: a new target for antifungal strategies. Eukaryotic Cell 342–52. </w:t>
      </w:r>
    </w:p>
    <w:p w14:paraId="77B650D2" w14:textId="77777777" w:rsidR="00381885" w:rsidRDefault="00381885" w:rsidP="002568B1">
      <w:pPr>
        <w:pStyle w:val="Prrafodelista"/>
        <w:jc w:val="both"/>
      </w:pPr>
    </w:p>
    <w:p w14:paraId="2847863F" w14:textId="77777777" w:rsidR="00381885" w:rsidRDefault="00381885" w:rsidP="00381885">
      <w:pPr>
        <w:pStyle w:val="Prrafodelista"/>
        <w:jc w:val="both"/>
      </w:pPr>
      <w:r>
        <w:t>Cornet M, Gaillardin C, Richard ML. 2006. Deletions of the endocytic components VPS28 and VPS32 in Candida albicans lead to echinocandin and azole hypersensitivity. Antimicrob. Agents Chemother. 50:3492–3495</w:t>
      </w:r>
    </w:p>
    <w:p w14:paraId="5AF5DF66" w14:textId="77777777" w:rsidR="002568B1" w:rsidRDefault="002568B1" w:rsidP="002568B1">
      <w:pPr>
        <w:pStyle w:val="Prrafodelista"/>
        <w:jc w:val="both"/>
      </w:pPr>
    </w:p>
    <w:p w14:paraId="258834F5" w14:textId="77777777" w:rsidR="002568B1" w:rsidRPr="00325D56" w:rsidRDefault="002568B1" w:rsidP="002568B1">
      <w:pPr>
        <w:pStyle w:val="Prrafodelista"/>
        <w:jc w:val="both"/>
      </w:pPr>
      <w:r w:rsidRPr="009245F1">
        <w:rPr>
          <w:lang w:val="es-ES"/>
        </w:rPr>
        <w:t xml:space="preserve">Costa, C., Dias, P. J., Sá-Correia, I., &amp; Teixeira, M. C. (2014). </w:t>
      </w:r>
      <w:r w:rsidRPr="00B12870">
        <w:t>MFS multidrug transporters in pathogenic fungi: do they have real clinical impact? </w:t>
      </w:r>
      <w:r w:rsidRPr="00B12870">
        <w:rPr>
          <w:i/>
          <w:iCs/>
        </w:rPr>
        <w:t>Frontiers in Physiology</w:t>
      </w:r>
      <w:r w:rsidRPr="00B12870">
        <w:t>, </w:t>
      </w:r>
      <w:r w:rsidRPr="00B12870">
        <w:rPr>
          <w:i/>
          <w:iCs/>
        </w:rPr>
        <w:t>5</w:t>
      </w:r>
      <w:r w:rsidRPr="00B12870">
        <w:t xml:space="preserve">, 197. </w:t>
      </w:r>
    </w:p>
    <w:p w14:paraId="756459DE" w14:textId="77777777" w:rsidR="002568B1" w:rsidRDefault="002568B1" w:rsidP="002568B1">
      <w:pPr>
        <w:pStyle w:val="Prrafodelista"/>
        <w:jc w:val="both"/>
        <w:rPr>
          <w:lang w:val="en-US"/>
        </w:rPr>
      </w:pPr>
    </w:p>
    <w:p w14:paraId="25D882B3" w14:textId="77777777" w:rsidR="002568B1" w:rsidRDefault="002568B1" w:rsidP="002568B1">
      <w:pPr>
        <w:pStyle w:val="Prrafodelista"/>
        <w:jc w:val="both"/>
        <w:rPr>
          <w:lang w:val="en-US"/>
        </w:rPr>
      </w:pPr>
      <w:r w:rsidRPr="00DC17A2">
        <w:rPr>
          <w:lang w:val="en-US"/>
        </w:rPr>
        <w:t xml:space="preserve">Davis DA. </w:t>
      </w:r>
      <w:r>
        <w:rPr>
          <w:lang w:val="en-US"/>
        </w:rPr>
        <w:t>(</w:t>
      </w:r>
      <w:r w:rsidRPr="00DC17A2">
        <w:rPr>
          <w:lang w:val="en-US"/>
        </w:rPr>
        <w:t>2009</w:t>
      </w:r>
      <w:r>
        <w:rPr>
          <w:lang w:val="en-US"/>
        </w:rPr>
        <w:t>)</w:t>
      </w:r>
      <w:r w:rsidRPr="00DC17A2">
        <w:rPr>
          <w:lang w:val="en-US"/>
        </w:rPr>
        <w:t>. How human pathogen</w:t>
      </w:r>
      <w:r>
        <w:rPr>
          <w:lang w:val="en-US"/>
        </w:rPr>
        <w:t xml:space="preserve">ic fungi sense and adapt to pH: </w:t>
      </w:r>
      <w:r w:rsidRPr="00DC17A2">
        <w:rPr>
          <w:lang w:val="en-US"/>
        </w:rPr>
        <w:t>the link to virulence. Curr. Opin. Microbiol. 12:365–370.</w:t>
      </w:r>
    </w:p>
    <w:p w14:paraId="7E1AD9FA" w14:textId="77777777" w:rsidR="002568B1" w:rsidRDefault="002568B1" w:rsidP="002568B1">
      <w:pPr>
        <w:pStyle w:val="Prrafodelista"/>
        <w:jc w:val="both"/>
        <w:rPr>
          <w:lang w:val="en-US"/>
        </w:rPr>
      </w:pPr>
    </w:p>
    <w:p w14:paraId="67293A90" w14:textId="77777777" w:rsidR="002568B1" w:rsidRPr="00325D56" w:rsidRDefault="002568B1" w:rsidP="002568B1">
      <w:pPr>
        <w:pStyle w:val="Prrafodelista"/>
        <w:jc w:val="both"/>
        <w:rPr>
          <w:lang w:val="en-US"/>
        </w:rPr>
      </w:pPr>
      <w:r w:rsidRPr="00325D56">
        <w:rPr>
          <w:lang w:val="en-US"/>
        </w:rPr>
        <w:t>Davis, D. et al. (2000) Candida albi</w:t>
      </w:r>
      <w:r>
        <w:rPr>
          <w:lang w:val="en-US"/>
        </w:rPr>
        <w:t>cans RIM101 pH response pathway is required fo</w:t>
      </w:r>
      <w:r w:rsidR="00733045">
        <w:rPr>
          <w:lang w:val="en-US"/>
        </w:rPr>
        <w:t>r</w:t>
      </w:r>
      <w:r>
        <w:rPr>
          <w:lang w:val="en-US"/>
        </w:rPr>
        <w:t xml:space="preserve"> </w:t>
      </w:r>
      <w:r w:rsidRPr="00325D56">
        <w:rPr>
          <w:lang w:val="en-US"/>
        </w:rPr>
        <w:t>host-pathogen interactions. Infect. Immun. 68, 5953–5959</w:t>
      </w:r>
    </w:p>
    <w:p w14:paraId="33B89223" w14:textId="77777777" w:rsidR="002568B1" w:rsidRPr="00DC17A2" w:rsidRDefault="002568B1" w:rsidP="002568B1">
      <w:pPr>
        <w:pStyle w:val="Prrafodelista"/>
        <w:jc w:val="both"/>
        <w:rPr>
          <w:lang w:val="en-US"/>
        </w:rPr>
      </w:pPr>
    </w:p>
    <w:p w14:paraId="4ACB0ACD" w14:textId="77777777" w:rsidR="002568B1" w:rsidRDefault="002568B1" w:rsidP="002568B1">
      <w:pPr>
        <w:pStyle w:val="Prrafodelista"/>
        <w:jc w:val="both"/>
        <w:rPr>
          <w:lang w:val="en-US"/>
        </w:rPr>
      </w:pPr>
      <w:r w:rsidRPr="00EF49B6">
        <w:rPr>
          <w:lang w:val="en-US"/>
        </w:rPr>
        <w:t>Dean M., Allikmets R.,</w:t>
      </w:r>
      <w:r>
        <w:rPr>
          <w:lang w:val="en-US"/>
        </w:rPr>
        <w:t xml:space="preserve"> (1995)</w:t>
      </w:r>
      <w:r w:rsidRPr="00EF49B6">
        <w:rPr>
          <w:lang w:val="en-US"/>
        </w:rPr>
        <w:t xml:space="preserve"> Ev</w:t>
      </w:r>
      <w:r>
        <w:rPr>
          <w:lang w:val="en-US"/>
        </w:rPr>
        <w:t xml:space="preserve">olution of ATP-binding cassette </w:t>
      </w:r>
      <w:r w:rsidRPr="00EF49B6">
        <w:rPr>
          <w:lang w:val="en-US"/>
        </w:rPr>
        <w:t xml:space="preserve">transporter genes, Curr. </w:t>
      </w:r>
      <w:r>
        <w:rPr>
          <w:lang w:val="en-US"/>
        </w:rPr>
        <w:t>Opin. Genet. Dev. 5</w:t>
      </w:r>
      <w:r w:rsidRPr="00EF49B6">
        <w:rPr>
          <w:lang w:val="en-US"/>
        </w:rPr>
        <w:t xml:space="preserve"> 779–785.</w:t>
      </w:r>
    </w:p>
    <w:p w14:paraId="6A6A3C40" w14:textId="77777777" w:rsidR="002568B1" w:rsidRDefault="002568B1" w:rsidP="002568B1">
      <w:pPr>
        <w:pStyle w:val="Prrafodelista"/>
        <w:jc w:val="both"/>
        <w:rPr>
          <w:lang w:val="en-US"/>
        </w:rPr>
      </w:pPr>
    </w:p>
    <w:p w14:paraId="08966508" w14:textId="77777777" w:rsidR="002568B1" w:rsidRPr="00906045" w:rsidRDefault="002568B1" w:rsidP="002568B1">
      <w:pPr>
        <w:pStyle w:val="Prrafodelista"/>
        <w:jc w:val="both"/>
        <w:rPr>
          <w:lang w:val="en-US"/>
        </w:rPr>
      </w:pPr>
      <w:r w:rsidRPr="00906045">
        <w:rPr>
          <w:lang w:val="en-US"/>
        </w:rPr>
        <w:t>Eisendle, M. et al. (2004) Biosynthesis and uptake of siderophores is</w:t>
      </w:r>
      <w:r>
        <w:rPr>
          <w:lang w:val="en-US"/>
        </w:rPr>
        <w:t xml:space="preserve"> </w:t>
      </w:r>
      <w:r w:rsidRPr="00906045">
        <w:rPr>
          <w:lang w:val="en-US"/>
        </w:rPr>
        <w:t>controlled by the PacC-mediated ambient-pH Regulatory system in</w:t>
      </w:r>
      <w:r>
        <w:rPr>
          <w:lang w:val="en-US"/>
        </w:rPr>
        <w:t xml:space="preserve"> </w:t>
      </w:r>
      <w:r w:rsidRPr="00906045">
        <w:rPr>
          <w:lang w:val="en-US"/>
        </w:rPr>
        <w:t>Aspergillus nidulans. Eukaryot. Cell 3, 561–563</w:t>
      </w:r>
    </w:p>
    <w:p w14:paraId="0CAE881A" w14:textId="77777777" w:rsidR="002568B1" w:rsidRDefault="002568B1" w:rsidP="002568B1">
      <w:pPr>
        <w:pStyle w:val="Prrafodelista"/>
        <w:jc w:val="both"/>
        <w:rPr>
          <w:lang w:val="en-US"/>
        </w:rPr>
      </w:pPr>
    </w:p>
    <w:p w14:paraId="1EA7F6A9" w14:textId="77777777" w:rsidR="002568B1" w:rsidRDefault="002568B1" w:rsidP="002568B1">
      <w:pPr>
        <w:pStyle w:val="Prrafodelista"/>
        <w:jc w:val="both"/>
        <w:rPr>
          <w:lang w:val="en-US"/>
        </w:rPr>
      </w:pPr>
      <w:r w:rsidRPr="008C75B4">
        <w:rPr>
          <w:lang w:val="en-US"/>
        </w:rPr>
        <w:t xml:space="preserve">Flowers SA, Colón B, Whaley SG, Schuler MA, Rogers PD. </w:t>
      </w:r>
      <w:r>
        <w:rPr>
          <w:lang w:val="en-US"/>
        </w:rPr>
        <w:t>(</w:t>
      </w:r>
      <w:r w:rsidRPr="008C75B4">
        <w:rPr>
          <w:lang w:val="en-US"/>
        </w:rPr>
        <w:t>2015</w:t>
      </w:r>
      <w:r>
        <w:rPr>
          <w:lang w:val="en-US"/>
        </w:rPr>
        <w:t xml:space="preserve">) </w:t>
      </w:r>
      <w:r w:rsidRPr="008C75B4">
        <w:rPr>
          <w:lang w:val="en-US"/>
        </w:rPr>
        <w:t>Contribution of clinically derived mutations in ERG11 to azole resistance in Candida albicans. Antimicrob Agents Chemother 59:450–460.</w:t>
      </w:r>
    </w:p>
    <w:p w14:paraId="2CAE6120" w14:textId="77777777" w:rsidR="004F5774" w:rsidRDefault="004F5774" w:rsidP="002568B1">
      <w:pPr>
        <w:pStyle w:val="Prrafodelista"/>
        <w:jc w:val="both"/>
        <w:rPr>
          <w:lang w:val="en-US"/>
        </w:rPr>
      </w:pPr>
    </w:p>
    <w:p w14:paraId="38D0D727" w14:textId="77777777" w:rsidR="004F5774" w:rsidRPr="004F5774" w:rsidRDefault="004F5774" w:rsidP="004F5774">
      <w:pPr>
        <w:pStyle w:val="Prrafodelista"/>
        <w:jc w:val="both"/>
        <w:rPr>
          <w:lang w:val="en-US"/>
        </w:rPr>
      </w:pPr>
      <w:r w:rsidRPr="004F5774">
        <w:rPr>
          <w:lang w:val="en-US"/>
        </w:rPr>
        <w:t>Galindo A, Calcagno-Pizarelli AM, Ars</w:t>
      </w:r>
      <w:r>
        <w:rPr>
          <w:lang w:val="en-US"/>
        </w:rPr>
        <w:t>t HN, Jr, Peñalva</w:t>
      </w:r>
      <w:r w:rsidR="00733045">
        <w:rPr>
          <w:lang w:val="en-US"/>
        </w:rPr>
        <w:t xml:space="preserve">, </w:t>
      </w:r>
      <w:r>
        <w:rPr>
          <w:lang w:val="en-US"/>
        </w:rPr>
        <w:t xml:space="preserve">MA. 2012. An </w:t>
      </w:r>
      <w:r w:rsidRPr="004F5774">
        <w:rPr>
          <w:lang w:val="en-US"/>
        </w:rPr>
        <w:t>ordered pathway for the assembly of ESCRT-containing fungal ambient</w:t>
      </w:r>
      <w:r>
        <w:rPr>
          <w:lang w:val="en-US"/>
        </w:rPr>
        <w:t xml:space="preserve"> </w:t>
      </w:r>
      <w:r w:rsidRPr="004F5774">
        <w:rPr>
          <w:lang w:val="en-US"/>
        </w:rPr>
        <w:t>pH signalling complexes at the plasma membrane. J. Cell Sci. 125:1784–1795.</w:t>
      </w:r>
    </w:p>
    <w:p w14:paraId="3EDAB46E" w14:textId="77777777" w:rsidR="002568B1" w:rsidRDefault="002568B1" w:rsidP="002568B1">
      <w:pPr>
        <w:pStyle w:val="Prrafodelista"/>
        <w:jc w:val="both"/>
        <w:rPr>
          <w:lang w:val="en-US"/>
        </w:rPr>
      </w:pPr>
    </w:p>
    <w:p w14:paraId="6748C1D1" w14:textId="77777777" w:rsidR="002568B1" w:rsidRPr="008C75B4" w:rsidRDefault="002568B1" w:rsidP="002568B1">
      <w:pPr>
        <w:pStyle w:val="Prrafodelista"/>
        <w:jc w:val="both"/>
        <w:rPr>
          <w:lang w:val="en-US"/>
        </w:rPr>
      </w:pPr>
      <w:r>
        <w:rPr>
          <w:color w:val="000000"/>
          <w:shd w:val="clear" w:color="auto" w:fill="FFFFFF"/>
        </w:rPr>
        <w:t>Gbelska Y, Krijger JJ, Breunig KD. (2006) Evolution of gene families: the multidrug resistance transporter genes in five related yeast species.</w:t>
      </w:r>
      <w:r>
        <w:rPr>
          <w:rStyle w:val="apple-converted-space"/>
          <w:color w:val="000000"/>
          <w:shd w:val="clear" w:color="auto" w:fill="FFFFFF"/>
        </w:rPr>
        <w:t> </w:t>
      </w:r>
      <w:r>
        <w:rPr>
          <w:rStyle w:val="ref-journal"/>
          <w:color w:val="000000"/>
          <w:shd w:val="clear" w:color="auto" w:fill="FFFFFF"/>
        </w:rPr>
        <w:t>FEMS Yeast Res.</w:t>
      </w:r>
      <w:r>
        <w:rPr>
          <w:rStyle w:val="ref-vol"/>
          <w:color w:val="000000"/>
          <w:shd w:val="clear" w:color="auto" w:fill="FFFFFF"/>
        </w:rPr>
        <w:t xml:space="preserve"> 6</w:t>
      </w:r>
      <w:r>
        <w:rPr>
          <w:color w:val="000000"/>
          <w:shd w:val="clear" w:color="auto" w:fill="FFFFFF"/>
        </w:rPr>
        <w:t>:345–355</w:t>
      </w:r>
    </w:p>
    <w:p w14:paraId="6D40514E" w14:textId="77777777" w:rsidR="002568B1" w:rsidRPr="00EF49B6" w:rsidRDefault="002568B1" w:rsidP="002568B1">
      <w:pPr>
        <w:pStyle w:val="Prrafodelista"/>
        <w:jc w:val="both"/>
        <w:rPr>
          <w:lang w:val="en-US"/>
        </w:rPr>
      </w:pPr>
    </w:p>
    <w:p w14:paraId="577C0A21" w14:textId="77777777" w:rsidR="002568B1" w:rsidRDefault="002568B1" w:rsidP="002568B1">
      <w:pPr>
        <w:pStyle w:val="Prrafodelista"/>
        <w:jc w:val="both"/>
        <w:rPr>
          <w:lang w:val="en-US"/>
        </w:rPr>
      </w:pPr>
      <w:r w:rsidRPr="0020578A">
        <w:rPr>
          <w:lang w:val="en-US"/>
        </w:rPr>
        <w:t xml:space="preserve">Goffeau,A., Barrell, B.G., Bussey,H., Davis, R.w., Dujon,B., Feldmann,H., Galiber,F., Hoheisel, J.D., Jacq,C., Johnston,M., Louis,E.., Mewes,H.W., Murakami,Y., Philippsen,P., Tettelin,H., y Oliver,S.G. (1996). </w:t>
      </w:r>
      <w:r w:rsidRPr="00EF49B6">
        <w:rPr>
          <w:lang w:val="en-US"/>
        </w:rPr>
        <w:t xml:space="preserve">Life with 6000 genes. Sience 274, 546, 563-547, 567. </w:t>
      </w:r>
    </w:p>
    <w:p w14:paraId="4C9D8A4D" w14:textId="77777777" w:rsidR="002568B1" w:rsidRDefault="002568B1" w:rsidP="002568B1">
      <w:pPr>
        <w:pStyle w:val="Prrafodelista"/>
        <w:jc w:val="both"/>
        <w:rPr>
          <w:lang w:val="en-US"/>
        </w:rPr>
      </w:pPr>
    </w:p>
    <w:p w14:paraId="52CF7E8B" w14:textId="77777777" w:rsidR="002568B1" w:rsidRDefault="002568B1" w:rsidP="002568B1">
      <w:pPr>
        <w:pStyle w:val="Prrafodelista"/>
        <w:jc w:val="both"/>
      </w:pPr>
      <w:r>
        <w:t>Gołąbek K., Strzelczyk J.K., Owczarek A., Cuber P., Ślemp-Migiel A., Wiczkowski A. (2015) Selected mechanisms of molecular resistance of Candida albicans to azole drugs. Acta Biochim Pol. 62(2):247-51.</w:t>
      </w:r>
    </w:p>
    <w:p w14:paraId="7D367AC7" w14:textId="77777777" w:rsidR="002568B1" w:rsidRPr="002C0B0C" w:rsidRDefault="002568B1" w:rsidP="002568B1">
      <w:pPr>
        <w:pStyle w:val="Prrafodelista"/>
        <w:jc w:val="both"/>
      </w:pPr>
    </w:p>
    <w:p w14:paraId="2E110DCB" w14:textId="77777777" w:rsidR="002568B1" w:rsidRPr="0020578A" w:rsidRDefault="002568B1" w:rsidP="002568B1">
      <w:pPr>
        <w:pStyle w:val="Prrafodelista"/>
        <w:jc w:val="both"/>
        <w:rPr>
          <w:lang w:val="en-US"/>
        </w:rPr>
      </w:pPr>
      <w:r w:rsidRPr="00AA252F">
        <w:rPr>
          <w:lang w:val="en-US"/>
        </w:rPr>
        <w:t xml:space="preserve">Gow NA, Hube B. </w:t>
      </w:r>
      <w:r>
        <w:rPr>
          <w:lang w:val="en-US"/>
        </w:rPr>
        <w:t>(</w:t>
      </w:r>
      <w:r w:rsidRPr="00AA252F">
        <w:rPr>
          <w:lang w:val="en-US"/>
        </w:rPr>
        <w:t>2012</w:t>
      </w:r>
      <w:r>
        <w:rPr>
          <w:lang w:val="en-US"/>
        </w:rPr>
        <w:t>)</w:t>
      </w:r>
      <w:r w:rsidRPr="00AA252F">
        <w:rPr>
          <w:lang w:val="en-US"/>
        </w:rPr>
        <w:t xml:space="preserve">. Importance of the Candida albicans cell wall during commensalism and infection. </w:t>
      </w:r>
      <w:r w:rsidRPr="0020578A">
        <w:rPr>
          <w:i/>
          <w:iCs/>
          <w:lang w:val="en-US"/>
        </w:rPr>
        <w:t xml:space="preserve">Current Opinion in Microbiology </w:t>
      </w:r>
      <w:r w:rsidRPr="0020578A">
        <w:rPr>
          <w:lang w:val="en-US"/>
        </w:rPr>
        <w:t>15:406–412.</w:t>
      </w:r>
    </w:p>
    <w:p w14:paraId="5F4AF4FE" w14:textId="77777777" w:rsidR="002568B1" w:rsidRDefault="002568B1" w:rsidP="002568B1">
      <w:pPr>
        <w:pStyle w:val="Prrafodelista"/>
        <w:jc w:val="both"/>
        <w:rPr>
          <w:lang w:val="en-US"/>
        </w:rPr>
      </w:pPr>
    </w:p>
    <w:p w14:paraId="59A5A2B7" w14:textId="77777777" w:rsidR="002568B1" w:rsidRDefault="002568B1" w:rsidP="002568B1">
      <w:pPr>
        <w:pStyle w:val="Prrafodelista"/>
        <w:jc w:val="both"/>
        <w:rPr>
          <w:lang w:val="en-US"/>
        </w:rPr>
      </w:pPr>
      <w:r w:rsidRPr="00576BD5">
        <w:rPr>
          <w:lang w:val="en-US"/>
        </w:rPr>
        <w:t>Gudlaugsson O, Gillespie S, Lee K, Vande Berg J, Hu J, Messer S, Herwaldt</w:t>
      </w:r>
      <w:r>
        <w:rPr>
          <w:lang w:val="en-US"/>
        </w:rPr>
        <w:t xml:space="preserve"> L, Pfaller M, Diekema D. (2003) </w:t>
      </w:r>
      <w:r w:rsidRPr="00576BD5">
        <w:rPr>
          <w:lang w:val="en-US"/>
        </w:rPr>
        <w:t>Attributable mortality of nosocomial candidemia, revisited. Clinical Infectious Diseases 37:1172–1177.</w:t>
      </w:r>
    </w:p>
    <w:p w14:paraId="42603CA4" w14:textId="77777777" w:rsidR="002568B1" w:rsidRDefault="002568B1" w:rsidP="002568B1">
      <w:pPr>
        <w:pStyle w:val="Prrafodelista"/>
        <w:jc w:val="both"/>
        <w:rPr>
          <w:lang w:val="en-US"/>
        </w:rPr>
      </w:pPr>
    </w:p>
    <w:p w14:paraId="01034A94" w14:textId="77777777" w:rsidR="002568B1" w:rsidRDefault="002568B1" w:rsidP="002568B1">
      <w:pPr>
        <w:pStyle w:val="Prrafodelista"/>
        <w:jc w:val="both"/>
      </w:pPr>
      <w:r>
        <w:t>Hani U, Shiva G, Vaghela R, Osmani RAM, Shrivastava A. Candidiasis (2015) A Fungal Infection- Current Challenges and Progress in Prevention and Treatment. ;42–52.</w:t>
      </w:r>
    </w:p>
    <w:p w14:paraId="7650D1ED" w14:textId="77777777" w:rsidR="00881A79" w:rsidRDefault="00881A79" w:rsidP="002568B1">
      <w:pPr>
        <w:pStyle w:val="Prrafodelista"/>
        <w:jc w:val="both"/>
      </w:pPr>
    </w:p>
    <w:p w14:paraId="159259DA" w14:textId="77777777" w:rsidR="00881A79" w:rsidRPr="0070545B" w:rsidRDefault="00881A79" w:rsidP="00881A79">
      <w:pPr>
        <w:pStyle w:val="Prrafodelista"/>
        <w:jc w:val="both"/>
        <w:rPr>
          <w:lang w:val="es-ES"/>
        </w:rPr>
      </w:pPr>
      <w:r w:rsidRPr="00881A79">
        <w:rPr>
          <w:lang w:val="es-ES"/>
        </w:rPr>
        <w:t xml:space="preserve">Herrador A, Herranz S, Lara D, Vincent O. 2010. </w:t>
      </w:r>
      <w:r>
        <w:rPr>
          <w:lang w:val="en-US"/>
        </w:rPr>
        <w:t xml:space="preserve">Recruitment of the </w:t>
      </w:r>
      <w:r w:rsidRPr="00881A79">
        <w:rPr>
          <w:lang w:val="en-US"/>
        </w:rPr>
        <w:t xml:space="preserve">ESCRT machinery to a putative seven-transmembrane-domain receptor is mediated by an arrestin-related protein. </w:t>
      </w:r>
      <w:r w:rsidRPr="0070545B">
        <w:rPr>
          <w:lang w:val="es-ES"/>
        </w:rPr>
        <w:t>Mol. Cell. Biol. 30:897–907.</w:t>
      </w:r>
    </w:p>
    <w:p w14:paraId="2A8DBCAA" w14:textId="77777777" w:rsidR="004F5774" w:rsidRPr="0070545B" w:rsidRDefault="004F5774" w:rsidP="00881A79">
      <w:pPr>
        <w:pStyle w:val="Prrafodelista"/>
        <w:jc w:val="both"/>
        <w:rPr>
          <w:lang w:val="es-ES"/>
        </w:rPr>
      </w:pPr>
    </w:p>
    <w:p w14:paraId="1A8B8FA4" w14:textId="77777777" w:rsidR="004F5774" w:rsidRPr="004F5774" w:rsidRDefault="004F5774" w:rsidP="004F5774">
      <w:pPr>
        <w:pStyle w:val="Prrafodelista"/>
        <w:jc w:val="both"/>
        <w:rPr>
          <w:lang w:val="es-ES"/>
        </w:rPr>
      </w:pPr>
      <w:r w:rsidRPr="004F5774">
        <w:rPr>
          <w:lang w:val="es-ES"/>
        </w:rPr>
        <w:t>Hervas-Aguilar A, Rodriguez JM, T</w:t>
      </w:r>
      <w:r>
        <w:rPr>
          <w:lang w:val="es-ES"/>
        </w:rPr>
        <w:t xml:space="preserve">ilburn J, Arst HNJ, Penalva MA. </w:t>
      </w:r>
      <w:r w:rsidRPr="004F5774">
        <w:rPr>
          <w:lang w:val="es-ES"/>
        </w:rPr>
        <w:t xml:space="preserve">2007. </w:t>
      </w:r>
      <w:r w:rsidRPr="004F5774">
        <w:rPr>
          <w:lang w:val="en-US"/>
        </w:rPr>
        <w:t>Evidence for the direct involvement of the proteasome in the proteolytic processing of the Aspergillus nidulans zinc finger transcription factor PacC. J. Biol. Chem. 282:34735–34747</w:t>
      </w:r>
    </w:p>
    <w:p w14:paraId="77123DCC" w14:textId="77777777" w:rsidR="002568B1" w:rsidRPr="00EF49B6" w:rsidRDefault="002568B1" w:rsidP="002568B1">
      <w:pPr>
        <w:pStyle w:val="Prrafodelista"/>
        <w:jc w:val="both"/>
        <w:rPr>
          <w:lang w:val="en-US"/>
        </w:rPr>
      </w:pPr>
    </w:p>
    <w:p w14:paraId="11D9B64B" w14:textId="77777777" w:rsidR="002568B1" w:rsidRDefault="002568B1" w:rsidP="002568B1">
      <w:pPr>
        <w:pStyle w:val="Prrafodelista"/>
        <w:jc w:val="both"/>
        <w:rPr>
          <w:lang w:val="en-US"/>
        </w:rPr>
      </w:pPr>
      <w:r w:rsidRPr="009D55C6">
        <w:rPr>
          <w:lang w:val="en-US"/>
        </w:rPr>
        <w:t>He</w:t>
      </w:r>
      <w:r>
        <w:rPr>
          <w:lang w:val="en-US"/>
        </w:rPr>
        <w:t xml:space="preserve">rskowitz,I. (1988). Life cycle </w:t>
      </w:r>
      <w:r w:rsidRPr="009D55C6">
        <w:rPr>
          <w:lang w:val="en-US"/>
        </w:rPr>
        <w:t xml:space="preserve">of the budding yeast Saccharomyces cerevisiae Microbiol. </w:t>
      </w:r>
      <w:r>
        <w:rPr>
          <w:lang w:val="en-US"/>
        </w:rPr>
        <w:t>Rev. 52, 536-553</w:t>
      </w:r>
    </w:p>
    <w:p w14:paraId="68332666" w14:textId="77777777" w:rsidR="002568B1" w:rsidRDefault="002568B1" w:rsidP="002568B1">
      <w:pPr>
        <w:pStyle w:val="Prrafodelista"/>
        <w:jc w:val="both"/>
        <w:rPr>
          <w:lang w:val="en-US"/>
        </w:rPr>
      </w:pPr>
    </w:p>
    <w:p w14:paraId="0D54F804" w14:textId="77777777" w:rsidR="002568B1" w:rsidRDefault="002568B1" w:rsidP="002568B1">
      <w:pPr>
        <w:pStyle w:val="Prrafodelista"/>
        <w:jc w:val="both"/>
        <w:rPr>
          <w:lang w:val="en-US"/>
        </w:rPr>
      </w:pPr>
      <w:r w:rsidRPr="00E42DFA">
        <w:rPr>
          <w:lang w:val="en-US"/>
        </w:rPr>
        <w:t>Higgins C</w:t>
      </w:r>
      <w:r>
        <w:rPr>
          <w:lang w:val="en-US"/>
        </w:rPr>
        <w:t>.</w:t>
      </w:r>
      <w:r w:rsidRPr="00E42DFA">
        <w:rPr>
          <w:lang w:val="en-US"/>
        </w:rPr>
        <w:t xml:space="preserve">F. </w:t>
      </w:r>
      <w:r>
        <w:rPr>
          <w:lang w:val="en-US"/>
        </w:rPr>
        <w:t xml:space="preserve">(2001) </w:t>
      </w:r>
      <w:r w:rsidRPr="00E42DFA">
        <w:rPr>
          <w:lang w:val="en-US"/>
        </w:rPr>
        <w:t>ABC transporters: physiology, structure and mechan</w:t>
      </w:r>
      <w:r>
        <w:rPr>
          <w:lang w:val="en-US"/>
        </w:rPr>
        <w:t xml:space="preserve">ism--an overview. Res Microbiol </w:t>
      </w:r>
      <w:r w:rsidRPr="00E42DFA">
        <w:rPr>
          <w:lang w:val="en-US"/>
        </w:rPr>
        <w:t>152:205–10.</w:t>
      </w:r>
    </w:p>
    <w:p w14:paraId="0FBB6695" w14:textId="77777777" w:rsidR="002568B1" w:rsidRDefault="002568B1" w:rsidP="002568B1">
      <w:pPr>
        <w:pStyle w:val="Prrafodelista"/>
        <w:jc w:val="both"/>
        <w:rPr>
          <w:lang w:val="en-US"/>
        </w:rPr>
      </w:pPr>
    </w:p>
    <w:p w14:paraId="235B0D4A" w14:textId="77777777" w:rsidR="002568B1" w:rsidRPr="003E2998" w:rsidRDefault="002568B1" w:rsidP="002568B1">
      <w:pPr>
        <w:pStyle w:val="Prrafodelista"/>
        <w:jc w:val="both"/>
        <w:rPr>
          <w:lang w:val="en-US"/>
        </w:rPr>
      </w:pPr>
      <w:r w:rsidRPr="003E2998">
        <w:rPr>
          <w:lang w:val="en-US"/>
        </w:rPr>
        <w:t>Holyoak C.D., Bracey D., Piper P.W., Kuchler K., Coote P.J.,</w:t>
      </w:r>
      <w:r>
        <w:rPr>
          <w:lang w:val="en-US"/>
        </w:rPr>
        <w:t xml:space="preserve"> (1999) </w:t>
      </w:r>
      <w:r w:rsidRPr="003E2998">
        <w:rPr>
          <w:lang w:val="en-US"/>
        </w:rPr>
        <w:t>The Saccharomyces cerevisiae weak-acid-inducible ABC transporter Pdr12p transports fluorescein and preservative</w:t>
      </w:r>
      <w:r>
        <w:rPr>
          <w:lang w:val="en-US"/>
        </w:rPr>
        <w:t xml:space="preserve"> </w:t>
      </w:r>
      <w:r w:rsidRPr="003E2998">
        <w:rPr>
          <w:lang w:val="en-US"/>
        </w:rPr>
        <w:t>anions from the cytosol by an energy-dependent mechanism,</w:t>
      </w:r>
      <w:r>
        <w:rPr>
          <w:lang w:val="en-US"/>
        </w:rPr>
        <w:t xml:space="preserve"> J. Bacteriol. 181</w:t>
      </w:r>
      <w:r w:rsidRPr="003E2998">
        <w:rPr>
          <w:lang w:val="en-US"/>
        </w:rPr>
        <w:t xml:space="preserve"> 4644–4652.</w:t>
      </w:r>
    </w:p>
    <w:p w14:paraId="77199B55" w14:textId="77777777" w:rsidR="002568B1" w:rsidRDefault="002568B1" w:rsidP="002568B1">
      <w:pPr>
        <w:pStyle w:val="Prrafodelista"/>
        <w:jc w:val="both"/>
        <w:rPr>
          <w:lang w:val="en-US"/>
        </w:rPr>
      </w:pPr>
    </w:p>
    <w:p w14:paraId="2C6908B6" w14:textId="77777777" w:rsidR="002568B1" w:rsidRDefault="002568B1" w:rsidP="002568B1">
      <w:pPr>
        <w:pStyle w:val="Prrafodelista"/>
        <w:jc w:val="both"/>
        <w:rPr>
          <w:lang w:val="en-US"/>
        </w:rPr>
      </w:pPr>
      <w:r w:rsidRPr="00833674">
        <w:rPr>
          <w:lang w:val="en-US"/>
        </w:rPr>
        <w:t>Higgins</w:t>
      </w:r>
      <w:r>
        <w:rPr>
          <w:lang w:val="en-US"/>
        </w:rPr>
        <w:t xml:space="preserve"> C.F., (1992) Cell Biology. 67-</w:t>
      </w:r>
      <w:r w:rsidRPr="00833674">
        <w:rPr>
          <w:lang w:val="en-US"/>
        </w:rPr>
        <w:t>113.</w:t>
      </w:r>
    </w:p>
    <w:p w14:paraId="547FF945" w14:textId="77777777" w:rsidR="002568B1" w:rsidRPr="00325D56" w:rsidRDefault="002568B1" w:rsidP="002568B1">
      <w:pPr>
        <w:pStyle w:val="Prrafodelista"/>
        <w:jc w:val="both"/>
        <w:rPr>
          <w:lang w:val="en-US"/>
        </w:rPr>
      </w:pPr>
    </w:p>
    <w:p w14:paraId="4C8AAD06" w14:textId="77777777" w:rsidR="002568B1" w:rsidRPr="00325D56" w:rsidRDefault="002568B1" w:rsidP="002568B1">
      <w:pPr>
        <w:pStyle w:val="Prrafodelista"/>
        <w:jc w:val="both"/>
        <w:rPr>
          <w:lang w:val="en-US"/>
        </w:rPr>
      </w:pPr>
      <w:r w:rsidRPr="00325D56">
        <w:rPr>
          <w:bCs/>
          <w:lang w:val="en-US"/>
        </w:rPr>
        <w:t>Jung K-W, Strain AK, Nielsen K, Jung K-H, Bahn Y-S</w:t>
      </w:r>
      <w:r w:rsidRPr="00325D56">
        <w:rPr>
          <w:b/>
          <w:bCs/>
          <w:lang w:val="en-US"/>
        </w:rPr>
        <w:t xml:space="preserve">. </w:t>
      </w:r>
      <w:r>
        <w:rPr>
          <w:b/>
          <w:bCs/>
          <w:lang w:val="en-US"/>
        </w:rPr>
        <w:t>(</w:t>
      </w:r>
      <w:r>
        <w:rPr>
          <w:lang w:val="en-US"/>
        </w:rPr>
        <w:t xml:space="preserve">2012). Two </w:t>
      </w:r>
      <w:r w:rsidRPr="00325D56">
        <w:rPr>
          <w:lang w:val="en-US"/>
        </w:rPr>
        <w:t>cation transporters Ena1 and Nha1 cooperatively modulate ion homeostasis,</w:t>
      </w:r>
      <w:r>
        <w:rPr>
          <w:lang w:val="en-US"/>
        </w:rPr>
        <w:t xml:space="preserve"> antifungal drug resistance </w:t>
      </w:r>
      <w:r w:rsidRPr="00325D56">
        <w:rPr>
          <w:lang w:val="en-US"/>
        </w:rPr>
        <w:t xml:space="preserve">and virulence of </w:t>
      </w:r>
      <w:r w:rsidRPr="00325D56">
        <w:rPr>
          <w:i/>
          <w:iCs/>
          <w:lang w:val="en-US"/>
        </w:rPr>
        <w:t>Cryptococcus neoformans</w:t>
      </w:r>
      <w:r>
        <w:rPr>
          <w:i/>
          <w:iCs/>
          <w:lang w:val="en-US"/>
        </w:rPr>
        <w:t xml:space="preserve"> </w:t>
      </w:r>
      <w:r w:rsidRPr="00325D56">
        <w:rPr>
          <w:lang w:val="en-US"/>
        </w:rPr>
        <w:t xml:space="preserve">via the HOG pathway. Fungal Genet. </w:t>
      </w:r>
      <w:r w:rsidRPr="00981040">
        <w:rPr>
          <w:lang w:val="en-US"/>
        </w:rPr>
        <w:t xml:space="preserve">Biol. </w:t>
      </w:r>
      <w:r w:rsidRPr="00981040">
        <w:rPr>
          <w:b/>
          <w:bCs/>
          <w:lang w:val="en-US"/>
        </w:rPr>
        <w:t>49:</w:t>
      </w:r>
      <w:r w:rsidRPr="00981040">
        <w:rPr>
          <w:lang w:val="en-US"/>
        </w:rPr>
        <w:t>332–345.</w:t>
      </w:r>
    </w:p>
    <w:p w14:paraId="7F1C9AAA" w14:textId="77777777" w:rsidR="002568B1" w:rsidRDefault="002568B1" w:rsidP="002568B1">
      <w:pPr>
        <w:pStyle w:val="Prrafodelista"/>
        <w:jc w:val="both"/>
        <w:rPr>
          <w:lang w:val="en-US"/>
        </w:rPr>
      </w:pPr>
    </w:p>
    <w:p w14:paraId="076663A6" w14:textId="77777777" w:rsidR="002568B1" w:rsidRDefault="002568B1" w:rsidP="002568B1">
      <w:pPr>
        <w:pStyle w:val="Prrafodelista"/>
        <w:jc w:val="both"/>
        <w:rPr>
          <w:lang w:val="en-US"/>
        </w:rPr>
      </w:pPr>
      <w:r>
        <w:rPr>
          <w:lang w:val="en-US"/>
        </w:rPr>
        <w:t xml:space="preserve">Katzmann D.J., Burneyi P.B., Golin J., Mahe Y., Moye-Rowley W.S., (1994) </w:t>
      </w:r>
      <w:r w:rsidRPr="00A50721">
        <w:rPr>
          <w:lang w:val="en-US"/>
        </w:rPr>
        <w:t>Transcriptional Co</w:t>
      </w:r>
      <w:r>
        <w:rPr>
          <w:lang w:val="en-US"/>
        </w:rPr>
        <w:t xml:space="preserve">ntrol of the Yeast PDR5 Gene by </w:t>
      </w:r>
      <w:r w:rsidRPr="00A50721">
        <w:rPr>
          <w:lang w:val="en-US"/>
        </w:rPr>
        <w:t>the PDR3 Gene Product</w:t>
      </w:r>
      <w:r>
        <w:rPr>
          <w:lang w:val="en-US"/>
        </w:rPr>
        <w:t xml:space="preserve">. </w:t>
      </w:r>
      <w:r w:rsidRPr="00A50721">
        <w:rPr>
          <w:lang w:val="en-US"/>
        </w:rPr>
        <w:t>MOLECULAR AND CELLULAR BIOLOGY</w:t>
      </w:r>
      <w:r>
        <w:rPr>
          <w:lang w:val="en-US"/>
        </w:rPr>
        <w:t xml:space="preserve"> </w:t>
      </w:r>
      <w:r w:rsidRPr="00A50721">
        <w:rPr>
          <w:lang w:val="en-US"/>
        </w:rPr>
        <w:t>p. 4653-4661</w:t>
      </w:r>
    </w:p>
    <w:p w14:paraId="7E097C64" w14:textId="77777777" w:rsidR="002568B1" w:rsidRDefault="002568B1" w:rsidP="002568B1">
      <w:pPr>
        <w:pStyle w:val="Prrafodelista"/>
        <w:jc w:val="both"/>
        <w:rPr>
          <w:lang w:val="en-US"/>
        </w:rPr>
      </w:pPr>
    </w:p>
    <w:p w14:paraId="4CF60529" w14:textId="77777777" w:rsidR="002568B1" w:rsidRPr="00EC52C3" w:rsidRDefault="002568B1" w:rsidP="002568B1">
      <w:pPr>
        <w:pStyle w:val="Prrafodelista"/>
        <w:jc w:val="both"/>
        <w:rPr>
          <w:lang w:val="en-US"/>
        </w:rPr>
      </w:pPr>
      <w:r>
        <w:rPr>
          <w:lang w:val="en-US"/>
        </w:rPr>
        <w:t xml:space="preserve">Katzmann D.J., Burneyi P.B., Golin J., Mahe Y., Moye-Rowley W.S., (1996) </w:t>
      </w:r>
      <w:r w:rsidRPr="00EC52C3">
        <w:rPr>
          <w:lang w:val="en-US"/>
        </w:rPr>
        <w:t xml:space="preserve">Multiple Pdr1p/Pdr3p </w:t>
      </w:r>
      <w:r>
        <w:rPr>
          <w:lang w:val="en-US"/>
        </w:rPr>
        <w:t xml:space="preserve">Binding Sites Are Essential for </w:t>
      </w:r>
      <w:r w:rsidRPr="00EC52C3">
        <w:rPr>
          <w:lang w:val="en-US"/>
        </w:rPr>
        <w:t>Normal Expression of the ATP Binding Cassette Transpo</w:t>
      </w:r>
      <w:r>
        <w:rPr>
          <w:lang w:val="en-US"/>
        </w:rPr>
        <w:t>rter Protein-encoding Gene PDR5. The journal of Biological Chemistry vol 271 23049-23054</w:t>
      </w:r>
    </w:p>
    <w:p w14:paraId="1530C10D" w14:textId="77777777" w:rsidR="002568B1" w:rsidRDefault="002568B1" w:rsidP="002568B1">
      <w:pPr>
        <w:pStyle w:val="Prrafodelista"/>
        <w:jc w:val="both"/>
        <w:rPr>
          <w:lang w:val="en-US"/>
        </w:rPr>
      </w:pPr>
    </w:p>
    <w:p w14:paraId="0A6ACA52" w14:textId="77777777" w:rsidR="002568B1" w:rsidRPr="00EC750E" w:rsidRDefault="002568B1" w:rsidP="002568B1">
      <w:pPr>
        <w:pStyle w:val="Prrafodelista"/>
        <w:jc w:val="both"/>
        <w:rPr>
          <w:lang w:val="fr-FR"/>
        </w:rPr>
      </w:pPr>
      <w:r>
        <w:rPr>
          <w:lang w:val="en-US"/>
        </w:rPr>
        <w:t xml:space="preserve">Kavanagh K. (2005) Fungi. Biology and applications. </w:t>
      </w:r>
      <w:r w:rsidRPr="00EC750E">
        <w:rPr>
          <w:lang w:val="fr-FR"/>
        </w:rPr>
        <w:t>Wiley. (172-183)</w:t>
      </w:r>
    </w:p>
    <w:p w14:paraId="3DE060EA" w14:textId="77777777" w:rsidR="002568B1" w:rsidRPr="00EC750E" w:rsidRDefault="002568B1" w:rsidP="002568B1">
      <w:pPr>
        <w:pStyle w:val="Prrafodelista"/>
        <w:jc w:val="both"/>
        <w:rPr>
          <w:lang w:val="fr-FR"/>
        </w:rPr>
      </w:pPr>
    </w:p>
    <w:p w14:paraId="63F2C287" w14:textId="77777777" w:rsidR="002568B1" w:rsidRPr="00326924" w:rsidRDefault="002568B1" w:rsidP="002568B1">
      <w:pPr>
        <w:pStyle w:val="Prrafodelista"/>
        <w:jc w:val="both"/>
        <w:rPr>
          <w:lang w:val="en-US"/>
        </w:rPr>
      </w:pPr>
      <w:r w:rsidRPr="009245F1">
        <w:rPr>
          <w:lang w:val="en-US"/>
        </w:rPr>
        <w:t xml:space="preserve">Kim, Y.T. et al. </w:t>
      </w:r>
      <w:r w:rsidRPr="00326924">
        <w:rPr>
          <w:lang w:val="en-US"/>
        </w:rPr>
        <w:t>(2007) An activat</w:t>
      </w:r>
      <w:r>
        <w:rPr>
          <w:lang w:val="en-US"/>
        </w:rPr>
        <w:t xml:space="preserve">ing mutation of the Sclerotinia </w:t>
      </w:r>
      <w:r w:rsidRPr="00326924">
        <w:rPr>
          <w:lang w:val="en-US"/>
        </w:rPr>
        <w:t>sclerotiorum pac1 gene increases oxalic acid production at low pH but decreases virulence. Mol. Plant Pathol. 8, 611–622</w:t>
      </w:r>
    </w:p>
    <w:p w14:paraId="731DA6DB" w14:textId="77777777" w:rsidR="002568B1" w:rsidRDefault="002568B1" w:rsidP="002568B1">
      <w:pPr>
        <w:pStyle w:val="Prrafodelista"/>
        <w:jc w:val="both"/>
        <w:rPr>
          <w:lang w:val="en-US"/>
        </w:rPr>
      </w:pPr>
    </w:p>
    <w:p w14:paraId="53971C63" w14:textId="77777777" w:rsidR="002568B1" w:rsidRDefault="002568B1" w:rsidP="002568B1">
      <w:pPr>
        <w:pStyle w:val="Prrafodelista"/>
        <w:jc w:val="both"/>
        <w:rPr>
          <w:lang w:val="en-US"/>
        </w:rPr>
      </w:pPr>
      <w:r>
        <w:rPr>
          <w:lang w:val="en-US"/>
        </w:rPr>
        <w:t xml:space="preserve">Kontoyiannis D.P., (2000) Efflux-mediated resistance to fluconazole could be modulated by sterol homeostasis in </w:t>
      </w:r>
      <w:r>
        <w:rPr>
          <w:i/>
          <w:lang w:val="en-US"/>
        </w:rPr>
        <w:t xml:space="preserve">Saccharomyces cerevisiae. </w:t>
      </w:r>
      <w:r>
        <w:rPr>
          <w:lang w:val="en-US"/>
        </w:rPr>
        <w:t>The Journal of Antimicrobial Therapy. 46 1999-2003</w:t>
      </w:r>
    </w:p>
    <w:p w14:paraId="6728F37B" w14:textId="77777777" w:rsidR="002568B1" w:rsidRPr="00EC52C3" w:rsidRDefault="002568B1" w:rsidP="002568B1">
      <w:pPr>
        <w:pStyle w:val="Prrafodelista"/>
        <w:jc w:val="both"/>
        <w:rPr>
          <w:lang w:val="en-US"/>
        </w:rPr>
      </w:pPr>
    </w:p>
    <w:p w14:paraId="291196A4" w14:textId="77777777" w:rsidR="002568B1" w:rsidRDefault="002568B1" w:rsidP="002568B1">
      <w:pPr>
        <w:pStyle w:val="Prrafodelista"/>
        <w:jc w:val="both"/>
        <w:rPr>
          <w:lang w:val="en-US"/>
        </w:rPr>
      </w:pPr>
      <w:r w:rsidRPr="00850858">
        <w:rPr>
          <w:lang w:val="en-US"/>
        </w:rPr>
        <w:t>Kuchler</w:t>
      </w:r>
      <w:r>
        <w:rPr>
          <w:lang w:val="en-US"/>
        </w:rPr>
        <w:t xml:space="preserve"> K., </w:t>
      </w:r>
      <w:r w:rsidRPr="00850858">
        <w:rPr>
          <w:lang w:val="en-US"/>
        </w:rPr>
        <w:t>Go«ransson</w:t>
      </w:r>
      <w:r>
        <w:rPr>
          <w:lang w:val="en-US"/>
        </w:rPr>
        <w:t xml:space="preserve"> H.M., </w:t>
      </w:r>
      <w:r w:rsidRPr="00850858">
        <w:rPr>
          <w:lang w:val="en-US"/>
        </w:rPr>
        <w:t>Viswanathan</w:t>
      </w:r>
      <w:r>
        <w:rPr>
          <w:lang w:val="en-US"/>
        </w:rPr>
        <w:t xml:space="preserve"> M.N., </w:t>
      </w:r>
      <w:r w:rsidRPr="00850858">
        <w:rPr>
          <w:lang w:val="en-US"/>
        </w:rPr>
        <w:t>Thorner</w:t>
      </w:r>
      <w:r>
        <w:rPr>
          <w:lang w:val="en-US"/>
        </w:rPr>
        <w:t xml:space="preserve"> J., (1992) </w:t>
      </w:r>
      <w:r w:rsidRPr="00850858">
        <w:rPr>
          <w:lang w:val="en-US"/>
        </w:rPr>
        <w:t>Cold Spring Harbor S</w:t>
      </w:r>
      <w:r>
        <w:rPr>
          <w:lang w:val="en-US"/>
        </w:rPr>
        <w:t>ymp. Quant. Biol. 57 (579-592)</w:t>
      </w:r>
    </w:p>
    <w:p w14:paraId="22CCED11" w14:textId="77777777" w:rsidR="002568B1" w:rsidRDefault="002568B1" w:rsidP="002568B1">
      <w:pPr>
        <w:pStyle w:val="Prrafodelista"/>
        <w:jc w:val="both"/>
        <w:rPr>
          <w:lang w:val="en-US"/>
        </w:rPr>
      </w:pPr>
    </w:p>
    <w:p w14:paraId="2AAF76B3" w14:textId="77777777" w:rsidR="002568B1" w:rsidRDefault="002568B1" w:rsidP="002568B1">
      <w:pPr>
        <w:pStyle w:val="Prrafodelista"/>
        <w:jc w:val="both"/>
        <w:rPr>
          <w:lang w:val="en-US"/>
        </w:rPr>
      </w:pPr>
      <w:r w:rsidRPr="00DC17A2">
        <w:rPr>
          <w:lang w:val="en-US"/>
        </w:rPr>
        <w:t>Leal SM, Jr, Roy S, Vareechon C, Ca</w:t>
      </w:r>
      <w:r>
        <w:rPr>
          <w:lang w:val="en-US"/>
        </w:rPr>
        <w:t>rrion S deJesus Clark H, Lopez-</w:t>
      </w:r>
      <w:r w:rsidRPr="00DC17A2">
        <w:rPr>
          <w:lang w:val="en-US"/>
        </w:rPr>
        <w:t xml:space="preserve">Berges MS, diPietro A, Schrettl M, Beckmann N, Redl B, Haas H, Pearlman E. </w:t>
      </w:r>
      <w:r>
        <w:rPr>
          <w:lang w:val="en-US"/>
        </w:rPr>
        <w:t xml:space="preserve">(2013) </w:t>
      </w:r>
      <w:r w:rsidRPr="00DC17A2">
        <w:rPr>
          <w:lang w:val="en-US"/>
        </w:rPr>
        <w:t>Targeting iron acquisition blocks infection with the fungal pathogens Aspergillus fumigatus and Fusarium oxysporum. PLoS Pathog. 9(7):e1003436.</w:t>
      </w:r>
    </w:p>
    <w:p w14:paraId="28697C7B" w14:textId="77777777" w:rsidR="00485C3A" w:rsidRDefault="00485C3A" w:rsidP="002568B1">
      <w:pPr>
        <w:pStyle w:val="Prrafodelista"/>
        <w:jc w:val="both"/>
        <w:rPr>
          <w:lang w:val="en-US"/>
        </w:rPr>
      </w:pPr>
    </w:p>
    <w:p w14:paraId="71D95126" w14:textId="77777777" w:rsidR="00485C3A" w:rsidRPr="00485C3A" w:rsidRDefault="00485C3A" w:rsidP="00485C3A">
      <w:pPr>
        <w:pStyle w:val="Prrafodelista"/>
        <w:jc w:val="both"/>
        <w:rPr>
          <w:lang w:val="en-US"/>
        </w:rPr>
      </w:pPr>
      <w:r w:rsidRPr="00485C3A">
        <w:rPr>
          <w:lang w:val="en-US"/>
        </w:rPr>
        <w:t xml:space="preserve">Li W, Mitchell AP. </w:t>
      </w:r>
      <w:r>
        <w:rPr>
          <w:lang w:val="en-US"/>
        </w:rPr>
        <w:t>(</w:t>
      </w:r>
      <w:r w:rsidRPr="00485C3A">
        <w:rPr>
          <w:lang w:val="en-US"/>
        </w:rPr>
        <w:t>1997</w:t>
      </w:r>
      <w:r>
        <w:rPr>
          <w:lang w:val="en-US"/>
        </w:rPr>
        <w:t>)</w:t>
      </w:r>
      <w:r w:rsidRPr="00485C3A">
        <w:rPr>
          <w:lang w:val="en-US"/>
        </w:rPr>
        <w:t xml:space="preserve">. Proteolytic </w:t>
      </w:r>
      <w:r>
        <w:rPr>
          <w:lang w:val="en-US"/>
        </w:rPr>
        <w:t xml:space="preserve">activation of Rim1p, a positive </w:t>
      </w:r>
      <w:r w:rsidRPr="00485C3A">
        <w:rPr>
          <w:lang w:val="en-US"/>
        </w:rPr>
        <w:t>regulator of yeast sporulation and invasive growth. Genetics 145:63–73.</w:t>
      </w:r>
    </w:p>
    <w:p w14:paraId="390B102C" w14:textId="77777777" w:rsidR="002568B1" w:rsidRDefault="002568B1" w:rsidP="002568B1">
      <w:pPr>
        <w:pStyle w:val="Prrafodelista"/>
        <w:jc w:val="both"/>
        <w:rPr>
          <w:lang w:val="en-US"/>
        </w:rPr>
      </w:pPr>
    </w:p>
    <w:p w14:paraId="78783B14" w14:textId="77777777" w:rsidR="002568B1" w:rsidRDefault="002568B1" w:rsidP="002568B1">
      <w:pPr>
        <w:pStyle w:val="Prrafodelista"/>
        <w:jc w:val="both"/>
        <w:rPr>
          <w:lang w:val="en-US"/>
        </w:rPr>
      </w:pPr>
      <w:r>
        <w:t>Longtine MS, Iii AMK, Demarini DJ, Shah NG. (1998) Additional Modules for Versatile and Economical PCR-based Gene Deletion and Modification in Saccharomyces cerevisiae. Yeast functional Analysis Report 14; 953–61.</w:t>
      </w:r>
    </w:p>
    <w:p w14:paraId="377F58F7" w14:textId="77777777" w:rsidR="002568B1" w:rsidRPr="00DC17A2" w:rsidRDefault="002568B1" w:rsidP="002568B1">
      <w:pPr>
        <w:pStyle w:val="Prrafodelista"/>
        <w:jc w:val="both"/>
        <w:rPr>
          <w:lang w:val="en-US"/>
        </w:rPr>
      </w:pPr>
    </w:p>
    <w:p w14:paraId="2B84C862" w14:textId="77777777" w:rsidR="002568B1" w:rsidRDefault="002568B1" w:rsidP="002568B1">
      <w:pPr>
        <w:pStyle w:val="Prrafodelista"/>
        <w:jc w:val="both"/>
        <w:rPr>
          <w:lang w:val="en-US"/>
        </w:rPr>
      </w:pPr>
      <w:r w:rsidRPr="006668A9">
        <w:rPr>
          <w:lang w:val="en-US"/>
        </w:rPr>
        <w:t xml:space="preserve">Mansfield BE, Oltean HN, Oliver BG, Hoot SJ, Leyde SE, et al. (2010) Azole Drugs Are Imported By Facilitated Diffusion </w:t>
      </w:r>
      <w:r>
        <w:rPr>
          <w:lang w:val="en-US"/>
        </w:rPr>
        <w:t xml:space="preserve">in Candida albicans and Other </w:t>
      </w:r>
      <w:r w:rsidRPr="006668A9">
        <w:rPr>
          <w:lang w:val="en-US"/>
        </w:rPr>
        <w:t xml:space="preserve">Pathogenic Fungi. PLoS Pathog 6(9): e1001126. </w:t>
      </w:r>
    </w:p>
    <w:p w14:paraId="20082A79" w14:textId="77777777" w:rsidR="002568B1" w:rsidRDefault="002568B1" w:rsidP="002568B1">
      <w:pPr>
        <w:pStyle w:val="Prrafodelista"/>
        <w:jc w:val="both"/>
        <w:rPr>
          <w:lang w:val="en-US"/>
        </w:rPr>
      </w:pPr>
    </w:p>
    <w:p w14:paraId="745239BF" w14:textId="77777777" w:rsidR="002568B1" w:rsidRDefault="002568B1" w:rsidP="002568B1">
      <w:pPr>
        <w:pStyle w:val="Prrafodelista"/>
        <w:jc w:val="both"/>
      </w:pPr>
      <w:r>
        <w:t xml:space="preserve">Marqués MC, Zamarbide-Forés S, Pedelini L, Llopis-Torregrosa V, Yenush L. (2015)A functional Rim101 complex is required for proper accumulation of the Ena1 Na+-ATPase protein in response to salt stress in Saccharomyces cerevisiae. Dawes I, editor. FEMS Yeast Research ;15(4). </w:t>
      </w:r>
    </w:p>
    <w:p w14:paraId="117E53C5" w14:textId="77777777" w:rsidR="002568B1" w:rsidRDefault="002568B1" w:rsidP="002568B1">
      <w:pPr>
        <w:pStyle w:val="Prrafodelista"/>
        <w:jc w:val="both"/>
      </w:pPr>
    </w:p>
    <w:p w14:paraId="366057F3" w14:textId="77777777" w:rsidR="002568B1" w:rsidRDefault="002568B1" w:rsidP="002568B1">
      <w:pPr>
        <w:pStyle w:val="Prrafodelista"/>
        <w:jc w:val="both"/>
      </w:pPr>
      <w:r w:rsidRPr="00A34F1E">
        <w:t>Martinez P., Persson B. (1998). Identification, cloning and charaterization of a derepressible Na+-coupled phosphate transporter in Saccharomyces cerevisiae. Mol. Gen. Genet. 258 628–638</w:t>
      </w:r>
    </w:p>
    <w:p w14:paraId="291AE5A3" w14:textId="77777777" w:rsidR="002568B1" w:rsidRDefault="002568B1" w:rsidP="002568B1">
      <w:pPr>
        <w:pStyle w:val="Prrafodelista"/>
        <w:jc w:val="both"/>
        <w:rPr>
          <w:lang w:val="en-US"/>
        </w:rPr>
      </w:pPr>
    </w:p>
    <w:p w14:paraId="07E86853" w14:textId="77777777" w:rsidR="002568B1" w:rsidRDefault="002568B1" w:rsidP="002568B1">
      <w:pPr>
        <w:pStyle w:val="Prrafodelista"/>
        <w:jc w:val="both"/>
        <w:rPr>
          <w:lang w:val="en-US"/>
        </w:rPr>
      </w:pPr>
      <w:r w:rsidRPr="006668A9">
        <w:rPr>
          <w:lang w:val="en-US"/>
        </w:rPr>
        <w:t xml:space="preserve">Meyers S, Schauer W, Balzi E, Wagner M, Goffeau A, Golin J. </w:t>
      </w:r>
      <w:r>
        <w:rPr>
          <w:lang w:val="en-US"/>
        </w:rPr>
        <w:t xml:space="preserve">(1992) </w:t>
      </w:r>
      <w:r w:rsidRPr="006668A9">
        <w:rPr>
          <w:lang w:val="en-US"/>
        </w:rPr>
        <w:t>Inter</w:t>
      </w:r>
      <w:r>
        <w:rPr>
          <w:lang w:val="en-US"/>
        </w:rPr>
        <w:t xml:space="preserve">action of the yeast pleiotropic </w:t>
      </w:r>
      <w:r w:rsidRPr="006668A9">
        <w:rPr>
          <w:lang w:val="en-US"/>
        </w:rPr>
        <w:t>drug resistance genes</w:t>
      </w:r>
      <w:r>
        <w:rPr>
          <w:lang w:val="en-US"/>
        </w:rPr>
        <w:t xml:space="preserve"> PDR1 and PDR5. Curr Genet </w:t>
      </w:r>
      <w:r w:rsidRPr="006668A9">
        <w:rPr>
          <w:lang w:val="en-US"/>
        </w:rPr>
        <w:t>21:431–6.</w:t>
      </w:r>
    </w:p>
    <w:p w14:paraId="79F6DDEA" w14:textId="77777777" w:rsidR="002568B1" w:rsidRDefault="002568B1" w:rsidP="002568B1">
      <w:pPr>
        <w:pStyle w:val="Prrafodelista"/>
        <w:jc w:val="both"/>
        <w:rPr>
          <w:lang w:val="en-US"/>
        </w:rPr>
      </w:pPr>
    </w:p>
    <w:p w14:paraId="0EAC48D5" w14:textId="77777777" w:rsidR="002568B1" w:rsidRDefault="002568B1" w:rsidP="002568B1">
      <w:pPr>
        <w:pStyle w:val="Prrafodelista"/>
        <w:jc w:val="both"/>
        <w:rPr>
          <w:lang w:val="en-US"/>
        </w:rPr>
      </w:pPr>
      <w:r w:rsidRPr="00E02F32">
        <w:rPr>
          <w:lang w:val="en-US"/>
        </w:rPr>
        <w:t xml:space="preserve">Mira NP, Lourenco AB, Fernandes AR, Becker JD, Sa-Correia I. </w:t>
      </w:r>
      <w:r>
        <w:rPr>
          <w:lang w:val="en-US"/>
        </w:rPr>
        <w:t>(2009)</w:t>
      </w:r>
      <w:r w:rsidRPr="00E02F32">
        <w:rPr>
          <w:lang w:val="en-US"/>
        </w:rPr>
        <w:t xml:space="preserve">The RIM101 pathway has a role in Saccharomyces cerevisiae adaptive response and resistance to propionic acid and other </w:t>
      </w:r>
      <w:r>
        <w:rPr>
          <w:lang w:val="en-US"/>
        </w:rPr>
        <w:t xml:space="preserve">weak acids. FEMS Yeast Res </w:t>
      </w:r>
      <w:r w:rsidRPr="00E02F32">
        <w:rPr>
          <w:lang w:val="en-US"/>
        </w:rPr>
        <w:t>;9(2):202–216.</w:t>
      </w:r>
    </w:p>
    <w:p w14:paraId="0272B95F" w14:textId="77777777" w:rsidR="00B04BD1" w:rsidRDefault="00B04BD1" w:rsidP="002568B1">
      <w:pPr>
        <w:pStyle w:val="Prrafodelista"/>
        <w:jc w:val="both"/>
        <w:rPr>
          <w:lang w:val="en-US"/>
        </w:rPr>
      </w:pPr>
    </w:p>
    <w:p w14:paraId="063E2883" w14:textId="77777777" w:rsidR="00B04BD1" w:rsidRPr="00B04BD1" w:rsidRDefault="00B04BD1" w:rsidP="00B04BD1">
      <w:pPr>
        <w:pStyle w:val="Prrafodelista"/>
        <w:jc w:val="both"/>
        <w:rPr>
          <w:lang w:val="en-US"/>
        </w:rPr>
      </w:pPr>
      <w:r w:rsidRPr="00B04BD1">
        <w:rPr>
          <w:lang w:val="en-US"/>
        </w:rPr>
        <w:t xml:space="preserve">Munro CA. 2013. Chitin and glucan, the </w:t>
      </w:r>
      <w:r>
        <w:rPr>
          <w:lang w:val="en-US"/>
        </w:rPr>
        <w:t xml:space="preserve">yin and yang of the fungal cell </w:t>
      </w:r>
      <w:r w:rsidRPr="00B04BD1">
        <w:rPr>
          <w:lang w:val="en-US"/>
        </w:rPr>
        <w:t>wall, implications for antifungal drug discovery and therapy. Adv. Appl.Microbiol. 83:145–172</w:t>
      </w:r>
    </w:p>
    <w:p w14:paraId="19A4E982" w14:textId="77777777" w:rsidR="002568B1" w:rsidRPr="006668A9" w:rsidRDefault="002568B1" w:rsidP="002568B1">
      <w:pPr>
        <w:pStyle w:val="Prrafodelista"/>
        <w:jc w:val="both"/>
        <w:rPr>
          <w:lang w:val="en-US"/>
        </w:rPr>
      </w:pPr>
    </w:p>
    <w:p w14:paraId="669EE85F" w14:textId="77777777" w:rsidR="002568B1" w:rsidRDefault="002568B1" w:rsidP="002568B1">
      <w:pPr>
        <w:pStyle w:val="Prrafodelista"/>
        <w:jc w:val="both"/>
        <w:rPr>
          <w:lang w:val="en-US"/>
        </w:rPr>
      </w:pPr>
      <w:r w:rsidRPr="009D55C6">
        <w:rPr>
          <w:lang w:val="en-US"/>
        </w:rPr>
        <w:t>Nelissen,B., De, W.R., y Goffeau,A. (1997) Intracellular sequestration of sodium by a novel Na</w:t>
      </w:r>
      <w:r>
        <w:rPr>
          <w:lang w:val="en-US"/>
        </w:rPr>
        <w:t xml:space="preserve">+/H+ exchanger in yeast is enhanced by mutations in the plasma membrane H+-ATPase. Insights into mechanisms of sodium tolerance. J. Biol. Chem 272, 26145-26152. </w:t>
      </w:r>
    </w:p>
    <w:p w14:paraId="79457264" w14:textId="77777777" w:rsidR="00485C3A" w:rsidRDefault="00485C3A" w:rsidP="002568B1">
      <w:pPr>
        <w:pStyle w:val="Prrafodelista"/>
        <w:jc w:val="both"/>
        <w:rPr>
          <w:lang w:val="en-US"/>
        </w:rPr>
      </w:pPr>
    </w:p>
    <w:p w14:paraId="784261CF" w14:textId="77777777" w:rsidR="00485C3A" w:rsidRPr="00485C3A" w:rsidRDefault="00485C3A" w:rsidP="00485C3A">
      <w:pPr>
        <w:pStyle w:val="Prrafodelista"/>
        <w:jc w:val="both"/>
        <w:rPr>
          <w:lang w:val="en-US"/>
        </w:rPr>
      </w:pPr>
      <w:r w:rsidRPr="009245F1">
        <w:rPr>
          <w:lang w:val="en-US"/>
        </w:rPr>
        <w:t xml:space="preserve">Obara K, Yamamoto H, Kihara A. (2012). </w:t>
      </w:r>
      <w:r>
        <w:rPr>
          <w:lang w:val="en-US"/>
        </w:rPr>
        <w:t xml:space="preserve">Membrane protein Rim21 plays a </w:t>
      </w:r>
      <w:r w:rsidRPr="00485C3A">
        <w:rPr>
          <w:lang w:val="en-US"/>
        </w:rPr>
        <w:t>central role in sensing ambient pH in Saccharomyces cerevisiae. J. Biol.</w:t>
      </w:r>
      <w:r>
        <w:rPr>
          <w:lang w:val="en-US"/>
        </w:rPr>
        <w:t xml:space="preserve"> </w:t>
      </w:r>
      <w:r w:rsidRPr="00485C3A">
        <w:rPr>
          <w:lang w:val="en-US"/>
        </w:rPr>
        <w:t>Chem. 287:38473–38481</w:t>
      </w:r>
    </w:p>
    <w:p w14:paraId="25AF293A" w14:textId="77777777" w:rsidR="002568B1" w:rsidRPr="00AC4C57" w:rsidRDefault="002568B1" w:rsidP="002568B1">
      <w:pPr>
        <w:pStyle w:val="Prrafodelista"/>
        <w:jc w:val="both"/>
        <w:rPr>
          <w:lang w:val="en-US"/>
        </w:rPr>
      </w:pPr>
    </w:p>
    <w:p w14:paraId="4BCD669E" w14:textId="77777777" w:rsidR="002568B1" w:rsidRPr="00AC4C57" w:rsidRDefault="002568B1" w:rsidP="002568B1">
      <w:pPr>
        <w:pStyle w:val="Prrafodelista"/>
        <w:jc w:val="both"/>
        <w:rPr>
          <w:rFonts w:cs="Arial"/>
          <w:shd w:val="clear" w:color="auto" w:fill="FFFFFF"/>
        </w:rPr>
      </w:pPr>
      <w:r w:rsidRPr="009D6164">
        <w:rPr>
          <w:rFonts w:cs="Arial"/>
          <w:shd w:val="clear" w:color="auto" w:fill="FFFFFF"/>
          <w:lang w:val="fr-FR"/>
        </w:rPr>
        <w:t xml:space="preserve">Paul, S., &amp; Moye-Rowley, W. S. (2014). </w:t>
      </w:r>
      <w:r w:rsidRPr="00AC4C57">
        <w:rPr>
          <w:rFonts w:cs="Arial"/>
          <w:shd w:val="clear" w:color="auto" w:fill="FFFFFF"/>
        </w:rPr>
        <w:t>Multidrug resistance in fungi: regulation of transporter-encoding gene expression.</w:t>
      </w:r>
      <w:r w:rsidRPr="00AC4C57">
        <w:rPr>
          <w:rStyle w:val="apple-converted-space"/>
          <w:rFonts w:cs="Arial"/>
          <w:shd w:val="clear" w:color="auto" w:fill="FFFFFF"/>
        </w:rPr>
        <w:t> </w:t>
      </w:r>
      <w:r w:rsidRPr="00AC4C57">
        <w:rPr>
          <w:rFonts w:cs="Arial"/>
          <w:i/>
          <w:iCs/>
          <w:shd w:val="clear" w:color="auto" w:fill="FFFFFF"/>
        </w:rPr>
        <w:t>Frontiers in Physiology</w:t>
      </w:r>
      <w:r w:rsidRPr="00AC4C57">
        <w:rPr>
          <w:rFonts w:cs="Arial"/>
          <w:shd w:val="clear" w:color="auto" w:fill="FFFFFF"/>
        </w:rPr>
        <w:t>,</w:t>
      </w:r>
      <w:r w:rsidRPr="00AC4C57">
        <w:rPr>
          <w:rStyle w:val="apple-converted-space"/>
          <w:rFonts w:cs="Arial"/>
          <w:shd w:val="clear" w:color="auto" w:fill="FFFFFF"/>
        </w:rPr>
        <w:t> </w:t>
      </w:r>
      <w:r w:rsidRPr="00AC4C57">
        <w:rPr>
          <w:rFonts w:cs="Arial"/>
          <w:i/>
          <w:iCs/>
          <w:shd w:val="clear" w:color="auto" w:fill="FFFFFF"/>
        </w:rPr>
        <w:t>5</w:t>
      </w:r>
      <w:r w:rsidRPr="00AC4C57">
        <w:rPr>
          <w:rFonts w:cs="Arial"/>
          <w:shd w:val="clear" w:color="auto" w:fill="FFFFFF"/>
        </w:rPr>
        <w:t xml:space="preserve">, 143. </w:t>
      </w:r>
    </w:p>
    <w:p w14:paraId="21E69F5B" w14:textId="77777777" w:rsidR="002568B1" w:rsidRPr="00AC4C57" w:rsidRDefault="002568B1" w:rsidP="002568B1">
      <w:pPr>
        <w:pStyle w:val="Prrafodelista"/>
        <w:jc w:val="both"/>
        <w:rPr>
          <w:lang w:val="en-US"/>
        </w:rPr>
      </w:pPr>
    </w:p>
    <w:p w14:paraId="277C2560" w14:textId="77777777" w:rsidR="002568B1" w:rsidRPr="00AC4C57" w:rsidRDefault="002568B1" w:rsidP="002568B1">
      <w:pPr>
        <w:pStyle w:val="Prrafodelista"/>
        <w:jc w:val="both"/>
        <w:rPr>
          <w:lang w:val="en-US"/>
        </w:rPr>
      </w:pPr>
      <w:r w:rsidRPr="00AC4C57">
        <w:rPr>
          <w:lang w:val="en-US"/>
        </w:rPr>
        <w:t>Pappas PG, Rex JH, Lee J, Hamill RJ, Larsen RA, Powderly W, Dismukes WE. (2003). A prospective observational study of candidemia: epidemiology, therapy, and influences on mortality in hospitalized adult and pediatric patients. Clinical Infectious Diseases 37:634–643.</w:t>
      </w:r>
    </w:p>
    <w:p w14:paraId="60B29A02" w14:textId="77777777" w:rsidR="002568B1" w:rsidRPr="00AC4C57" w:rsidRDefault="002568B1" w:rsidP="002568B1">
      <w:pPr>
        <w:pStyle w:val="Prrafodelista"/>
        <w:jc w:val="both"/>
        <w:rPr>
          <w:lang w:val="en-US"/>
        </w:rPr>
      </w:pPr>
    </w:p>
    <w:p w14:paraId="3ECB192A" w14:textId="77777777" w:rsidR="002568B1" w:rsidRPr="00EC750E" w:rsidRDefault="002568B1" w:rsidP="002568B1">
      <w:pPr>
        <w:pStyle w:val="Prrafodelista"/>
        <w:jc w:val="both"/>
        <w:rPr>
          <w:lang w:val="en-US"/>
        </w:rPr>
      </w:pPr>
      <w:r>
        <w:t xml:space="preserve">Peñalva M, Tilburn J, Bignell E, Arst HN. (2008) Ambient pH gene regulation in fungi: making connections. </w:t>
      </w:r>
      <w:r w:rsidRPr="00EC750E">
        <w:rPr>
          <w:lang w:val="en-US"/>
        </w:rPr>
        <w:t>Trends Microbiol (6):291–300</w:t>
      </w:r>
    </w:p>
    <w:p w14:paraId="10914351" w14:textId="77777777" w:rsidR="002568B1" w:rsidRPr="00EC750E" w:rsidRDefault="002568B1" w:rsidP="002568B1">
      <w:pPr>
        <w:pStyle w:val="Prrafodelista"/>
        <w:jc w:val="both"/>
        <w:rPr>
          <w:lang w:val="en-US"/>
        </w:rPr>
      </w:pPr>
    </w:p>
    <w:p w14:paraId="2FD032D9" w14:textId="77777777" w:rsidR="002568B1" w:rsidRPr="002568B1" w:rsidRDefault="002568B1" w:rsidP="002568B1">
      <w:pPr>
        <w:pStyle w:val="Prrafodelista"/>
        <w:jc w:val="both"/>
        <w:rPr>
          <w:lang w:val="fr-FR"/>
        </w:rPr>
      </w:pPr>
      <w:r>
        <w:rPr>
          <w:color w:val="000000"/>
          <w:shd w:val="clear" w:color="auto" w:fill="FFFFFF"/>
        </w:rPr>
        <w:lastRenderedPageBreak/>
        <w:t>Philpott CC, Protchenko O, Kim YW, Boretsky Y, Shakoury-Elizeh M. (2002) The response to iron deprivation in Saccharomyces cerevisiae: expression of siderophore-based systems of iron uptake.</w:t>
      </w:r>
      <w:r>
        <w:rPr>
          <w:rStyle w:val="ref-journal"/>
          <w:color w:val="000000"/>
          <w:shd w:val="clear" w:color="auto" w:fill="FFFFFF"/>
        </w:rPr>
        <w:t xml:space="preserve">Biochem Soc Trans. </w:t>
      </w:r>
      <w:r w:rsidRPr="002568B1">
        <w:rPr>
          <w:rStyle w:val="ref-vol"/>
          <w:color w:val="000000"/>
          <w:shd w:val="clear" w:color="auto" w:fill="FFFFFF"/>
          <w:lang w:val="fr-FR"/>
        </w:rPr>
        <w:t>30</w:t>
      </w:r>
      <w:r w:rsidRPr="002568B1">
        <w:rPr>
          <w:color w:val="000000"/>
          <w:shd w:val="clear" w:color="auto" w:fill="FFFFFF"/>
          <w:lang w:val="fr-FR"/>
        </w:rPr>
        <w:t>:698–702</w:t>
      </w:r>
    </w:p>
    <w:p w14:paraId="613B800D" w14:textId="77777777" w:rsidR="002568B1" w:rsidRPr="002568B1" w:rsidRDefault="002568B1" w:rsidP="002568B1">
      <w:pPr>
        <w:pStyle w:val="Prrafodelista"/>
        <w:jc w:val="both"/>
        <w:rPr>
          <w:lang w:val="fr-FR"/>
        </w:rPr>
      </w:pPr>
    </w:p>
    <w:p w14:paraId="42AC6F07" w14:textId="77777777" w:rsidR="002568B1" w:rsidRPr="00576BD5" w:rsidRDefault="002568B1" w:rsidP="002568B1">
      <w:pPr>
        <w:pStyle w:val="Prrafodelista"/>
        <w:jc w:val="both"/>
        <w:rPr>
          <w:lang w:val="en-US"/>
        </w:rPr>
      </w:pPr>
      <w:r w:rsidRPr="00EC750E">
        <w:rPr>
          <w:lang w:val="fr-FR"/>
        </w:rPr>
        <w:t xml:space="preserve">Pierce, C. G., Saville, S. P., &amp; Lopez-Ribot, J. L. (2014). </w:t>
      </w:r>
      <w:r w:rsidRPr="00E60E7A">
        <w:rPr>
          <w:lang w:val="en-US"/>
        </w:rPr>
        <w:t xml:space="preserve">High Content Phenotypic Screenings to Identify Inhibitors of Candida albicans Biofilm Formation and Filamentation. Pathogens and Disease, 70(3), 423–431. </w:t>
      </w:r>
    </w:p>
    <w:p w14:paraId="6C2C467E" w14:textId="77777777" w:rsidR="002568B1" w:rsidRDefault="002568B1" w:rsidP="002568B1">
      <w:pPr>
        <w:pStyle w:val="Prrafodelista"/>
        <w:jc w:val="both"/>
        <w:rPr>
          <w:lang w:val="en-US"/>
        </w:rPr>
      </w:pPr>
    </w:p>
    <w:p w14:paraId="79993FA3" w14:textId="77777777" w:rsidR="002568B1" w:rsidRDefault="002568B1" w:rsidP="002568B1">
      <w:pPr>
        <w:pStyle w:val="Prrafodelista"/>
        <w:jc w:val="both"/>
        <w:rPr>
          <w:lang w:val="en-US"/>
        </w:rPr>
      </w:pPr>
      <w:r w:rsidRPr="00BF4567">
        <w:rPr>
          <w:lang w:val="en-US"/>
        </w:rPr>
        <w:t>Piper P., Mahé Y., Thompso</w:t>
      </w:r>
      <w:r>
        <w:rPr>
          <w:lang w:val="en-US"/>
        </w:rPr>
        <w:t xml:space="preserve">n S., Pandjaitan R., Holyoak C. </w:t>
      </w:r>
      <w:r w:rsidRPr="00BF4567">
        <w:rPr>
          <w:lang w:val="en-US"/>
        </w:rPr>
        <w:t xml:space="preserve">et al., </w:t>
      </w:r>
      <w:r>
        <w:rPr>
          <w:lang w:val="en-US"/>
        </w:rPr>
        <w:t>(1998)</w:t>
      </w:r>
      <w:r w:rsidRPr="00BF4567">
        <w:rPr>
          <w:lang w:val="en-US"/>
        </w:rPr>
        <w:t xml:space="preserve">The Pdr12 ABC transporter is required for the development of weak organic acid resistance in yeast, </w:t>
      </w:r>
      <w:r>
        <w:rPr>
          <w:lang w:val="en-US"/>
        </w:rPr>
        <w:t xml:space="preserve">EMBO J. 17 </w:t>
      </w:r>
      <w:r w:rsidRPr="00BF4567">
        <w:rPr>
          <w:lang w:val="en-US"/>
        </w:rPr>
        <w:t>4257–4265.</w:t>
      </w:r>
    </w:p>
    <w:p w14:paraId="072B57C4" w14:textId="77777777" w:rsidR="002568B1" w:rsidRPr="00953CB8" w:rsidRDefault="002568B1" w:rsidP="002568B1">
      <w:pPr>
        <w:pStyle w:val="Prrafodelista"/>
        <w:jc w:val="both"/>
        <w:rPr>
          <w:lang w:val="en-US"/>
        </w:rPr>
      </w:pPr>
    </w:p>
    <w:p w14:paraId="24D29DF2" w14:textId="77777777" w:rsidR="002568B1" w:rsidRDefault="002568B1" w:rsidP="002568B1">
      <w:pPr>
        <w:pStyle w:val="Prrafodelista"/>
        <w:jc w:val="both"/>
        <w:rPr>
          <w:lang w:val="en-US"/>
        </w:rPr>
      </w:pPr>
      <w:r w:rsidRPr="00211526">
        <w:rPr>
          <w:lang w:val="en-US"/>
        </w:rPr>
        <w:t xml:space="preserve">Ramesh, N., Priyadharsini, M., Sumathi, C. S., Balasubramanian, V., Hemapriya, J., &amp; kannan, R. (2011). Virulence Factors and Anti Fungal Sensitivity Pattern of Candida Sp. Isolated from HIV and TB Patients. Indian Journal of Microbiology, 51(3), 273–278. </w:t>
      </w:r>
    </w:p>
    <w:p w14:paraId="3F02190B" w14:textId="77777777" w:rsidR="002568B1" w:rsidRDefault="002568B1" w:rsidP="002568B1">
      <w:pPr>
        <w:pStyle w:val="Prrafodelista"/>
        <w:jc w:val="both"/>
        <w:rPr>
          <w:lang w:val="en-US"/>
        </w:rPr>
      </w:pPr>
    </w:p>
    <w:p w14:paraId="4E878374" w14:textId="77777777" w:rsidR="002568B1" w:rsidRDefault="002568B1" w:rsidP="002568B1">
      <w:pPr>
        <w:pStyle w:val="Prrafodelista"/>
        <w:jc w:val="both"/>
        <w:rPr>
          <w:lang w:val="en-US"/>
        </w:rPr>
      </w:pPr>
      <w:r w:rsidRPr="00AA252F">
        <w:rPr>
          <w:lang w:val="en-US"/>
        </w:rPr>
        <w:t>Rex JH, Pappas PG, Karchmer AW, Sobel J, Edwards JE, Hadley S, B</w:t>
      </w:r>
      <w:r>
        <w:rPr>
          <w:lang w:val="en-US"/>
        </w:rPr>
        <w:t xml:space="preserve">rass C, Vazquez JA, Chapman SW, </w:t>
      </w:r>
      <w:r w:rsidRPr="00AA252F">
        <w:rPr>
          <w:lang w:val="en-US"/>
        </w:rPr>
        <w:t xml:space="preserve">Horowitz HW, Zervos M, McKinsey D, Lee J, Babinchak T, Bradsher RW, Cleary JD, Cohen DM, Danziger L, Goldman M, Goodman J, Hilton E, Hyslop NE, Kett DH, Lutz J, Rubin RH, Scheld WM, Schuster M, Simmons B, Stein DK, Washburn RG, Mautner L, Chu TC, Panzer H, Rosenstein RB, Booth J, National Institute of Allergy and Infectious Diseases Mycoses Study Group. </w:t>
      </w:r>
      <w:r>
        <w:rPr>
          <w:lang w:val="en-US"/>
        </w:rPr>
        <w:t>(</w:t>
      </w:r>
      <w:r w:rsidRPr="00AA252F">
        <w:rPr>
          <w:lang w:val="en-US"/>
        </w:rPr>
        <w:t>2003</w:t>
      </w:r>
      <w:r>
        <w:rPr>
          <w:lang w:val="en-US"/>
        </w:rPr>
        <w:t>)</w:t>
      </w:r>
      <w:r w:rsidRPr="00AA252F">
        <w:rPr>
          <w:lang w:val="en-US"/>
        </w:rPr>
        <w:t>. A randomized and blinded multicenter trial of high-dose fluconazole plus placebo versus fluconazole plus amphotericin B as therapy for candidemia and its consequences in nonneutropenic subjects. Clinical Infectious Diseases 36:1221–1228.</w:t>
      </w:r>
    </w:p>
    <w:p w14:paraId="3FCAC56B" w14:textId="77777777" w:rsidR="002568B1" w:rsidRDefault="002568B1" w:rsidP="002568B1">
      <w:pPr>
        <w:pStyle w:val="Prrafodelista"/>
        <w:jc w:val="both"/>
        <w:rPr>
          <w:lang w:val="en-US"/>
        </w:rPr>
      </w:pPr>
    </w:p>
    <w:p w14:paraId="61047043" w14:textId="77777777" w:rsidR="002568B1" w:rsidRPr="00A239D1" w:rsidRDefault="002568B1" w:rsidP="002568B1">
      <w:pPr>
        <w:pStyle w:val="Prrafodelista"/>
        <w:jc w:val="both"/>
        <w:rPr>
          <w:lang w:val="en-US"/>
        </w:rPr>
      </w:pPr>
      <w:r w:rsidRPr="00A239D1">
        <w:rPr>
          <w:lang w:val="en-US"/>
        </w:rPr>
        <w:t>Sahli S, Boulahfa S, Cornet M. 2012. pH signaling inhibition in Can</w:t>
      </w:r>
      <w:r>
        <w:rPr>
          <w:lang w:val="en-US"/>
        </w:rPr>
        <w:t xml:space="preserve">dida </w:t>
      </w:r>
      <w:r w:rsidRPr="00A239D1">
        <w:rPr>
          <w:lang w:val="en-US"/>
        </w:rPr>
        <w:t>albicans leads to enhanced activity and restore fungicidal effect of ergosterol</w:t>
      </w:r>
      <w:r>
        <w:rPr>
          <w:lang w:val="en-US"/>
        </w:rPr>
        <w:t xml:space="preserve"> synthesis inhibitors, abstr</w:t>
      </w:r>
      <w:r w:rsidRPr="00A239D1">
        <w:rPr>
          <w:lang w:val="en-US"/>
        </w:rPr>
        <w:t>M983. Intersci. Conf. Antimicrob.</w:t>
      </w:r>
      <w:r>
        <w:rPr>
          <w:lang w:val="en-US"/>
        </w:rPr>
        <w:t xml:space="preserve"> </w:t>
      </w:r>
      <w:r w:rsidRPr="00A239D1">
        <w:rPr>
          <w:lang w:val="en-US"/>
        </w:rPr>
        <w:t>Agents Chemother., San Francisco, CA. American Society for</w:t>
      </w:r>
      <w:r>
        <w:rPr>
          <w:lang w:val="en-US"/>
        </w:rPr>
        <w:t xml:space="preserve"> </w:t>
      </w:r>
      <w:r w:rsidRPr="00A239D1">
        <w:rPr>
          <w:lang w:val="en-US"/>
        </w:rPr>
        <w:t>Microbiology, Washington, DC.</w:t>
      </w:r>
      <w:r>
        <w:rPr>
          <w:lang w:val="en-US"/>
        </w:rPr>
        <w:t xml:space="preserve"> </w:t>
      </w:r>
      <w:r w:rsidRPr="00A239D1">
        <w:rPr>
          <w:lang w:val="en-US"/>
        </w:rPr>
        <w:t xml:space="preserve">Abstr. 52nd </w:t>
      </w:r>
    </w:p>
    <w:p w14:paraId="0253A4BE" w14:textId="77777777" w:rsidR="002568B1" w:rsidRDefault="002568B1" w:rsidP="002568B1">
      <w:pPr>
        <w:pStyle w:val="Prrafodelista"/>
        <w:jc w:val="both"/>
        <w:rPr>
          <w:lang w:val="en-US"/>
        </w:rPr>
      </w:pPr>
    </w:p>
    <w:p w14:paraId="5DE3BDCD" w14:textId="77777777" w:rsidR="002568B1" w:rsidRPr="00820D05" w:rsidRDefault="002568B1" w:rsidP="002568B1">
      <w:pPr>
        <w:pStyle w:val="Prrafodelista"/>
        <w:jc w:val="both"/>
        <w:rPr>
          <w:lang w:val="en-US"/>
        </w:rPr>
      </w:pPr>
      <w:r w:rsidRPr="009245F1">
        <w:rPr>
          <w:lang w:val="es-ES"/>
        </w:rPr>
        <w:t xml:space="preserve">Sanglard D, Coste A, Ferrari S. (2009). </w:t>
      </w:r>
      <w:r w:rsidRPr="00820D05">
        <w:rPr>
          <w:lang w:val="en-US"/>
        </w:rPr>
        <w:t>Antifu</w:t>
      </w:r>
      <w:r>
        <w:rPr>
          <w:lang w:val="en-US"/>
        </w:rPr>
        <w:t xml:space="preserve">ngal drug resistance mechanisms </w:t>
      </w:r>
      <w:r w:rsidRPr="00820D05">
        <w:rPr>
          <w:lang w:val="en-US"/>
        </w:rPr>
        <w:t>in fungal pathogens from the perspective of transcriptional gene regulation. FEMS Yeast Res. 9:1029–1050.</w:t>
      </w:r>
    </w:p>
    <w:p w14:paraId="04F544D5" w14:textId="77777777" w:rsidR="002568B1" w:rsidRDefault="002568B1" w:rsidP="002568B1">
      <w:pPr>
        <w:pStyle w:val="Prrafodelista"/>
        <w:jc w:val="both"/>
        <w:rPr>
          <w:lang w:val="en-US"/>
        </w:rPr>
      </w:pPr>
    </w:p>
    <w:p w14:paraId="505E6450" w14:textId="77777777" w:rsidR="002568B1" w:rsidRDefault="002568B1" w:rsidP="002568B1">
      <w:pPr>
        <w:pStyle w:val="Prrafodelista"/>
        <w:jc w:val="both"/>
        <w:rPr>
          <w:lang w:val="en-US"/>
        </w:rPr>
      </w:pPr>
      <w:r w:rsidRPr="00FA665E">
        <w:rPr>
          <w:lang w:val="en-US"/>
        </w:rPr>
        <w:t>Selmecki AM, Dulmage K, Cowen LE, Anderson JB, Berman J. 2009. Acquisiti</w:t>
      </w:r>
      <w:r>
        <w:rPr>
          <w:lang w:val="en-US"/>
        </w:rPr>
        <w:t xml:space="preserve">on of aneuploidy provides </w:t>
      </w:r>
      <w:r w:rsidRPr="00FA665E">
        <w:rPr>
          <w:lang w:val="en-US"/>
        </w:rPr>
        <w:t>increased fitness during the evolutio</w:t>
      </w:r>
      <w:r>
        <w:rPr>
          <w:lang w:val="en-US"/>
        </w:rPr>
        <w:t>n of antifungal drug resistance</w:t>
      </w:r>
      <w:r w:rsidRPr="00FA665E">
        <w:rPr>
          <w:lang w:val="en-US"/>
        </w:rPr>
        <w:t>.</w:t>
      </w:r>
    </w:p>
    <w:p w14:paraId="503B2F19" w14:textId="77777777" w:rsidR="002568B1" w:rsidRDefault="002568B1" w:rsidP="002568B1">
      <w:pPr>
        <w:pStyle w:val="Prrafodelista"/>
        <w:jc w:val="both"/>
        <w:rPr>
          <w:lang w:val="en-US"/>
        </w:rPr>
      </w:pPr>
    </w:p>
    <w:p w14:paraId="098AAA5A" w14:textId="77777777" w:rsidR="002568B1" w:rsidRPr="00FA665E" w:rsidRDefault="002568B1" w:rsidP="002568B1">
      <w:pPr>
        <w:pStyle w:val="Prrafodelista"/>
        <w:jc w:val="both"/>
        <w:rPr>
          <w:lang w:val="en-US"/>
        </w:rPr>
      </w:pPr>
      <w:r w:rsidRPr="00FA665E">
        <w:rPr>
          <w:lang w:val="en-US"/>
        </w:rPr>
        <w:t>Selmecki A, Forche A, Berman J. 2010. Genomic plasticity of the human fu</w:t>
      </w:r>
      <w:r>
        <w:rPr>
          <w:lang w:val="en-US"/>
        </w:rPr>
        <w:t xml:space="preserve">ngal pathogen Candida albicans. </w:t>
      </w:r>
      <w:r w:rsidRPr="00FA665E">
        <w:rPr>
          <w:lang w:val="en-US"/>
        </w:rPr>
        <w:t>Eukaryotic Cell 9:991–1008.</w:t>
      </w:r>
    </w:p>
    <w:p w14:paraId="27B5F120" w14:textId="77777777" w:rsidR="002568B1" w:rsidRPr="00576BD5" w:rsidRDefault="002568B1" w:rsidP="002568B1">
      <w:pPr>
        <w:pStyle w:val="Prrafodelista"/>
        <w:jc w:val="both"/>
        <w:rPr>
          <w:lang w:val="en-US"/>
        </w:rPr>
      </w:pPr>
    </w:p>
    <w:p w14:paraId="09F01578" w14:textId="77777777" w:rsidR="002568B1" w:rsidRDefault="002568B1" w:rsidP="002568B1">
      <w:pPr>
        <w:pStyle w:val="Prrafodelista"/>
        <w:jc w:val="both"/>
        <w:rPr>
          <w:lang w:val="en-US"/>
        </w:rPr>
      </w:pPr>
      <w:r w:rsidRPr="00143FE3">
        <w:rPr>
          <w:lang w:val="en-US"/>
        </w:rPr>
        <w:t xml:space="preserve">Servos J., Haase E., Brendel M., </w:t>
      </w:r>
      <w:r>
        <w:rPr>
          <w:lang w:val="en-US"/>
        </w:rPr>
        <w:t xml:space="preserve">(1993) Gene SNQ2 of Saccharomyces </w:t>
      </w:r>
      <w:r w:rsidRPr="00143FE3">
        <w:rPr>
          <w:lang w:val="en-US"/>
        </w:rPr>
        <w:t>cerevisiae, which confers resistance to 4-nitroquinoline-N-oxide and other chemicals, encodes a 169kDa protein homologous to ATP-dependent permeases, Mol. Gen. Genet.</w:t>
      </w:r>
      <w:r>
        <w:rPr>
          <w:lang w:val="en-US"/>
        </w:rPr>
        <w:t xml:space="preserve"> 236 214-</w:t>
      </w:r>
      <w:r w:rsidRPr="00143FE3">
        <w:rPr>
          <w:lang w:val="en-US"/>
        </w:rPr>
        <w:t>218.</w:t>
      </w:r>
    </w:p>
    <w:p w14:paraId="5A7462F3" w14:textId="77777777" w:rsidR="002568B1" w:rsidRDefault="002568B1" w:rsidP="002568B1">
      <w:pPr>
        <w:pStyle w:val="Prrafodelista"/>
        <w:jc w:val="both"/>
        <w:rPr>
          <w:lang w:val="en-US"/>
        </w:rPr>
      </w:pPr>
    </w:p>
    <w:p w14:paraId="3E04F39F" w14:textId="77777777" w:rsidR="002568B1" w:rsidRDefault="002568B1" w:rsidP="002568B1">
      <w:pPr>
        <w:pStyle w:val="Prrafodelista"/>
        <w:jc w:val="both"/>
        <w:rPr>
          <w:lang w:val="en-US"/>
        </w:rPr>
      </w:pPr>
    </w:p>
    <w:p w14:paraId="5F02F174" w14:textId="77777777" w:rsidR="002568B1" w:rsidRDefault="002568B1" w:rsidP="002568B1">
      <w:pPr>
        <w:pStyle w:val="Prrafodelista"/>
        <w:jc w:val="both"/>
        <w:rPr>
          <w:lang w:val="en-US"/>
        </w:rPr>
      </w:pPr>
      <w:r w:rsidRPr="00FA665E">
        <w:lastRenderedPageBreak/>
        <w:t>Taff, H. T., Mitchell, K. F., Edward, J. A., &amp; Andes, D. R. (2013). Mechanisms of </w:t>
      </w:r>
      <w:r w:rsidRPr="00FA665E">
        <w:rPr>
          <w:i/>
          <w:iCs/>
        </w:rPr>
        <w:t>Candida</w:t>
      </w:r>
      <w:r w:rsidRPr="00FA665E">
        <w:t> biofilm drug resistance. </w:t>
      </w:r>
      <w:r w:rsidRPr="00FA665E">
        <w:rPr>
          <w:i/>
          <w:iCs/>
        </w:rPr>
        <w:t>Future Microbiology</w:t>
      </w:r>
      <w:r w:rsidRPr="00FA665E">
        <w:t>, </w:t>
      </w:r>
      <w:r w:rsidRPr="00FA665E">
        <w:rPr>
          <w:i/>
          <w:iCs/>
        </w:rPr>
        <w:t>8</w:t>
      </w:r>
      <w:r w:rsidRPr="00FA665E">
        <w:t>(10</w:t>
      </w:r>
      <w:r>
        <w:t>)</w:t>
      </w:r>
    </w:p>
    <w:p w14:paraId="0EF5CF0D" w14:textId="77777777" w:rsidR="002568B1" w:rsidRDefault="002568B1" w:rsidP="002568B1">
      <w:pPr>
        <w:pStyle w:val="Prrafodelista"/>
        <w:jc w:val="both"/>
        <w:rPr>
          <w:lang w:val="en-US"/>
        </w:rPr>
      </w:pPr>
    </w:p>
    <w:p w14:paraId="0714EC62" w14:textId="77777777" w:rsidR="002568B1" w:rsidRDefault="002568B1" w:rsidP="002568B1">
      <w:pPr>
        <w:pStyle w:val="Prrafodelista"/>
        <w:jc w:val="both"/>
        <w:rPr>
          <w:rStyle w:val="apple-converted-space"/>
          <w:color w:val="000000"/>
          <w:shd w:val="clear" w:color="auto" w:fill="FFFFFF"/>
        </w:rPr>
      </w:pPr>
      <w:r w:rsidRPr="009245F1">
        <w:rPr>
          <w:color w:val="000000"/>
          <w:shd w:val="clear" w:color="auto" w:fill="FFFFFF"/>
          <w:lang w:val="es-ES"/>
        </w:rPr>
        <w:t xml:space="preserve">Tenreiro S., Nunes P. A., Viegas C. A., Neves M. S., Teixeira M. C., Cabral M. G., et al. </w:t>
      </w:r>
      <w:r>
        <w:rPr>
          <w:color w:val="000000"/>
          <w:shd w:val="clear" w:color="auto" w:fill="FFFFFF"/>
        </w:rPr>
        <w:t>(2002).</w:t>
      </w:r>
      <w:r>
        <w:rPr>
          <w:rStyle w:val="nfasis"/>
          <w:color w:val="000000"/>
          <w:shd w:val="clear" w:color="auto" w:fill="FFFFFF"/>
        </w:rPr>
        <w:t>AQR1</w:t>
      </w:r>
      <w:r>
        <w:rPr>
          <w:rStyle w:val="apple-converted-space"/>
          <w:color w:val="000000"/>
          <w:shd w:val="clear" w:color="auto" w:fill="FFFFFF"/>
        </w:rPr>
        <w:t> </w:t>
      </w:r>
      <w:r>
        <w:rPr>
          <w:rStyle w:val="ref-title"/>
          <w:color w:val="000000"/>
          <w:shd w:val="clear" w:color="auto" w:fill="FFFFFF"/>
        </w:rPr>
        <w:t>gene (ORF</w:t>
      </w:r>
      <w:r>
        <w:rPr>
          <w:rStyle w:val="apple-converted-space"/>
          <w:color w:val="000000"/>
          <w:shd w:val="clear" w:color="auto" w:fill="FFFFFF"/>
        </w:rPr>
        <w:t> </w:t>
      </w:r>
      <w:r>
        <w:rPr>
          <w:rStyle w:val="nfasis"/>
          <w:color w:val="000000"/>
          <w:shd w:val="clear" w:color="auto" w:fill="FFFFFF"/>
        </w:rPr>
        <w:t>YNL065w</w:t>
      </w:r>
      <w:r>
        <w:rPr>
          <w:rStyle w:val="ref-title"/>
          <w:color w:val="000000"/>
          <w:shd w:val="clear" w:color="auto" w:fill="FFFFFF"/>
        </w:rPr>
        <w:t xml:space="preserve">) encodes a plasma membrane transporter of the major facilitator superfamily that confers resistance to short-chain monocarboxylic acids and quinidine in </w:t>
      </w:r>
      <w:r>
        <w:rPr>
          <w:rStyle w:val="nfasis"/>
          <w:color w:val="000000"/>
          <w:shd w:val="clear" w:color="auto" w:fill="FFFFFF"/>
        </w:rPr>
        <w:t>Saccharomyces cerevisiae</w:t>
      </w:r>
      <w:r>
        <w:rPr>
          <w:color w:val="000000"/>
          <w:shd w:val="clear" w:color="auto" w:fill="FFFFFF"/>
        </w:rPr>
        <w:t>.</w:t>
      </w:r>
      <w:r>
        <w:rPr>
          <w:rStyle w:val="apple-converted-space"/>
          <w:color w:val="000000"/>
          <w:shd w:val="clear" w:color="auto" w:fill="FFFFFF"/>
        </w:rPr>
        <w:t> </w:t>
      </w:r>
      <w:r>
        <w:rPr>
          <w:rStyle w:val="ref-journal"/>
          <w:color w:val="000000"/>
          <w:shd w:val="clear" w:color="auto" w:fill="FFFFFF"/>
        </w:rPr>
        <w:t>Biochem. Biophys. Res. Commun</w:t>
      </w:r>
      <w:r>
        <w:rPr>
          <w:color w:val="000000"/>
          <w:shd w:val="clear" w:color="auto" w:fill="FFFFFF"/>
        </w:rPr>
        <w:t>.</w:t>
      </w:r>
      <w:r>
        <w:rPr>
          <w:rStyle w:val="apple-converted-space"/>
          <w:color w:val="000000"/>
          <w:shd w:val="clear" w:color="auto" w:fill="FFFFFF"/>
        </w:rPr>
        <w:t> </w:t>
      </w:r>
      <w:r>
        <w:rPr>
          <w:rStyle w:val="ref-vol"/>
          <w:color w:val="000000"/>
          <w:shd w:val="clear" w:color="auto" w:fill="FFFFFF"/>
        </w:rPr>
        <w:t>292</w:t>
      </w:r>
      <w:r>
        <w:rPr>
          <w:color w:val="000000"/>
          <w:shd w:val="clear" w:color="auto" w:fill="FFFFFF"/>
        </w:rPr>
        <w:t>, 741–748</w:t>
      </w:r>
      <w:r>
        <w:rPr>
          <w:rStyle w:val="apple-converted-space"/>
          <w:color w:val="000000"/>
          <w:shd w:val="clear" w:color="auto" w:fill="FFFFFF"/>
        </w:rPr>
        <w:t> </w:t>
      </w:r>
    </w:p>
    <w:p w14:paraId="48BD2A17" w14:textId="77777777" w:rsidR="002568B1" w:rsidRDefault="002568B1" w:rsidP="002568B1">
      <w:pPr>
        <w:pStyle w:val="Prrafodelista"/>
        <w:jc w:val="both"/>
        <w:rPr>
          <w:lang w:val="en-US"/>
        </w:rPr>
      </w:pPr>
    </w:p>
    <w:p w14:paraId="1C04A0EE" w14:textId="77777777" w:rsidR="002568B1" w:rsidRDefault="002568B1" w:rsidP="002568B1">
      <w:pPr>
        <w:pStyle w:val="Prrafodelista"/>
        <w:jc w:val="both"/>
        <w:rPr>
          <w:lang w:val="es-ES"/>
        </w:rPr>
      </w:pPr>
      <w:r w:rsidRPr="00BF4567">
        <w:rPr>
          <w:lang w:val="en-US"/>
        </w:rPr>
        <w:t>Tommasini R., Evers R., Vogt E., Mornet C., Zaman G.J.</w:t>
      </w:r>
      <w:r>
        <w:rPr>
          <w:lang w:val="en-US"/>
        </w:rPr>
        <w:t xml:space="preserve"> </w:t>
      </w:r>
      <w:r w:rsidRPr="00BF4567">
        <w:rPr>
          <w:lang w:val="en-US"/>
        </w:rPr>
        <w:t xml:space="preserve">et al., (1996) The human multidrug resistance-associated protein functionally complements the yeast cadmium resistance factor 1, Proc. </w:t>
      </w:r>
      <w:r w:rsidRPr="00981040">
        <w:rPr>
          <w:lang w:val="es-ES"/>
        </w:rPr>
        <w:t>Natl. Acad. Sci. (USA) 93  6743–6748.</w:t>
      </w:r>
    </w:p>
    <w:p w14:paraId="789E8580" w14:textId="77777777" w:rsidR="002568B1" w:rsidRDefault="002568B1" w:rsidP="002568B1">
      <w:pPr>
        <w:pStyle w:val="Prrafodelista"/>
        <w:jc w:val="both"/>
        <w:rPr>
          <w:lang w:val="es-ES"/>
        </w:rPr>
      </w:pPr>
    </w:p>
    <w:p w14:paraId="747484CB" w14:textId="77777777" w:rsidR="002568B1" w:rsidRPr="00EC750E" w:rsidRDefault="002568B1" w:rsidP="002568B1">
      <w:pPr>
        <w:pStyle w:val="Prrafodelista"/>
        <w:jc w:val="both"/>
        <w:rPr>
          <w:sz w:val="24"/>
          <w:lang w:val="en-US"/>
        </w:rPr>
      </w:pPr>
      <w:r w:rsidRPr="009D6164">
        <w:rPr>
          <w:rFonts w:cs="Arial"/>
          <w:color w:val="303030"/>
          <w:szCs w:val="20"/>
          <w:shd w:val="clear" w:color="auto" w:fill="FFFFFF"/>
          <w:lang w:val="en-US"/>
        </w:rPr>
        <w:t xml:space="preserve">Van der Vaart, J. M., Caro, L. H., Chapman, J. W., Klis, F. M., &amp; Verrips, C. T. (1995). </w:t>
      </w:r>
      <w:r w:rsidRPr="00E02F32">
        <w:rPr>
          <w:rFonts w:cs="Arial"/>
          <w:color w:val="303030"/>
          <w:szCs w:val="20"/>
          <w:shd w:val="clear" w:color="auto" w:fill="FFFFFF"/>
        </w:rPr>
        <w:t>Identification of three mannoproteins in the cell wall of Saccharomyces cerevisiae.</w:t>
      </w:r>
      <w:r w:rsidRPr="00E02F32">
        <w:rPr>
          <w:rStyle w:val="apple-converted-space"/>
          <w:rFonts w:cs="Arial"/>
          <w:color w:val="303030"/>
          <w:szCs w:val="20"/>
          <w:shd w:val="clear" w:color="auto" w:fill="FFFFFF"/>
        </w:rPr>
        <w:t> </w:t>
      </w:r>
      <w:r w:rsidRPr="00E02F32">
        <w:rPr>
          <w:rFonts w:cs="Arial"/>
          <w:i/>
          <w:iCs/>
          <w:color w:val="303030"/>
          <w:szCs w:val="20"/>
          <w:shd w:val="clear" w:color="auto" w:fill="FFFFFF"/>
        </w:rPr>
        <w:t>Journal of Bacteriology</w:t>
      </w:r>
      <w:r w:rsidRPr="00E02F32">
        <w:rPr>
          <w:rFonts w:cs="Arial"/>
          <w:color w:val="303030"/>
          <w:szCs w:val="20"/>
          <w:shd w:val="clear" w:color="auto" w:fill="FFFFFF"/>
        </w:rPr>
        <w:t>,</w:t>
      </w:r>
      <w:r w:rsidRPr="00E02F32">
        <w:rPr>
          <w:rStyle w:val="apple-converted-space"/>
          <w:rFonts w:cs="Arial"/>
          <w:color w:val="303030"/>
          <w:szCs w:val="20"/>
          <w:shd w:val="clear" w:color="auto" w:fill="FFFFFF"/>
        </w:rPr>
        <w:t> </w:t>
      </w:r>
      <w:r w:rsidRPr="00E02F32">
        <w:rPr>
          <w:rFonts w:cs="Arial"/>
          <w:i/>
          <w:iCs/>
          <w:color w:val="303030"/>
          <w:szCs w:val="20"/>
          <w:shd w:val="clear" w:color="auto" w:fill="FFFFFF"/>
        </w:rPr>
        <w:t>177</w:t>
      </w:r>
      <w:r w:rsidRPr="00E02F32">
        <w:rPr>
          <w:rFonts w:cs="Arial"/>
          <w:color w:val="303030"/>
          <w:szCs w:val="20"/>
          <w:shd w:val="clear" w:color="auto" w:fill="FFFFFF"/>
        </w:rPr>
        <w:t>(11), 3104–3110.</w:t>
      </w:r>
    </w:p>
    <w:p w14:paraId="35176558" w14:textId="77777777" w:rsidR="002568B1" w:rsidRPr="00EC750E" w:rsidRDefault="002568B1" w:rsidP="002568B1">
      <w:pPr>
        <w:pStyle w:val="Prrafodelista"/>
        <w:jc w:val="both"/>
        <w:rPr>
          <w:lang w:val="en-US"/>
        </w:rPr>
      </w:pPr>
    </w:p>
    <w:p w14:paraId="5D97B5B6" w14:textId="77777777" w:rsidR="002568B1" w:rsidRPr="00A45161" w:rsidRDefault="002568B1" w:rsidP="002568B1">
      <w:pPr>
        <w:pStyle w:val="Prrafodelista"/>
        <w:jc w:val="both"/>
        <w:rPr>
          <w:rFonts w:cs="Arial"/>
          <w:szCs w:val="20"/>
          <w:shd w:val="clear" w:color="auto" w:fill="FFFFFF"/>
        </w:rPr>
      </w:pPr>
      <w:r w:rsidRPr="009245F1">
        <w:rPr>
          <w:rFonts w:cs="Arial"/>
          <w:szCs w:val="20"/>
          <w:shd w:val="clear" w:color="auto" w:fill="FFFFFF"/>
          <w:lang w:val="es-ES"/>
        </w:rPr>
        <w:t>Vargas, R. C., Tenreiro, S., Teixeira, M. C., Fernandes, A. R., &amp; Sá-Correia, I. (2004).</w:t>
      </w:r>
      <w:r w:rsidRPr="009245F1">
        <w:rPr>
          <w:rStyle w:val="apple-converted-space"/>
          <w:rFonts w:cs="Arial"/>
          <w:szCs w:val="20"/>
          <w:shd w:val="clear" w:color="auto" w:fill="FFFFFF"/>
          <w:lang w:val="es-ES"/>
        </w:rPr>
        <w:t> </w:t>
      </w:r>
      <w:r w:rsidRPr="00A45161">
        <w:rPr>
          <w:rFonts w:cs="Arial"/>
          <w:i/>
          <w:iCs/>
          <w:szCs w:val="20"/>
          <w:shd w:val="clear" w:color="auto" w:fill="FFFFFF"/>
        </w:rPr>
        <w:t>Saccharomyces cerevisiae</w:t>
      </w:r>
      <w:r w:rsidRPr="00A45161">
        <w:rPr>
          <w:rStyle w:val="apple-converted-space"/>
          <w:rFonts w:cs="Arial"/>
          <w:szCs w:val="20"/>
          <w:shd w:val="clear" w:color="auto" w:fill="FFFFFF"/>
        </w:rPr>
        <w:t> </w:t>
      </w:r>
      <w:r w:rsidRPr="00A45161">
        <w:rPr>
          <w:rFonts w:cs="Arial"/>
          <w:szCs w:val="20"/>
          <w:shd w:val="clear" w:color="auto" w:fill="FFFFFF"/>
        </w:rPr>
        <w:t>Multidrug Transporter Qdr2p (Yil121wp): Localization and Function as a Quinidine Resistance Determinant.</w:t>
      </w:r>
      <w:r w:rsidRPr="00A45161">
        <w:rPr>
          <w:rFonts w:cs="Arial"/>
          <w:i/>
          <w:iCs/>
          <w:szCs w:val="20"/>
          <w:shd w:val="clear" w:color="auto" w:fill="FFFFFF"/>
        </w:rPr>
        <w:t>Antimicrobial Agents and Chemotherapy</w:t>
      </w:r>
      <w:r w:rsidRPr="00A45161">
        <w:rPr>
          <w:rFonts w:cs="Arial"/>
          <w:szCs w:val="20"/>
          <w:shd w:val="clear" w:color="auto" w:fill="FFFFFF"/>
        </w:rPr>
        <w:t>,</w:t>
      </w:r>
      <w:r w:rsidRPr="00A45161">
        <w:rPr>
          <w:rStyle w:val="apple-converted-space"/>
          <w:rFonts w:cs="Arial"/>
          <w:szCs w:val="20"/>
          <w:shd w:val="clear" w:color="auto" w:fill="FFFFFF"/>
        </w:rPr>
        <w:t> </w:t>
      </w:r>
      <w:r w:rsidRPr="00A45161">
        <w:rPr>
          <w:rFonts w:cs="Arial"/>
          <w:i/>
          <w:iCs/>
          <w:szCs w:val="20"/>
          <w:shd w:val="clear" w:color="auto" w:fill="FFFFFF"/>
        </w:rPr>
        <w:t>48</w:t>
      </w:r>
      <w:r w:rsidRPr="00A45161">
        <w:rPr>
          <w:rFonts w:cs="Arial"/>
          <w:szCs w:val="20"/>
          <w:shd w:val="clear" w:color="auto" w:fill="FFFFFF"/>
        </w:rPr>
        <w:t xml:space="preserve">(7), 2531–2537. </w:t>
      </w:r>
    </w:p>
    <w:p w14:paraId="2022F1AB" w14:textId="77777777" w:rsidR="002568B1" w:rsidRDefault="002568B1" w:rsidP="002568B1">
      <w:pPr>
        <w:pStyle w:val="Prrafodelista"/>
        <w:jc w:val="both"/>
        <w:rPr>
          <w:rFonts w:cs="Arial"/>
          <w:sz w:val="20"/>
          <w:szCs w:val="20"/>
          <w:shd w:val="clear" w:color="auto" w:fill="FFFFFF"/>
        </w:rPr>
      </w:pPr>
    </w:p>
    <w:p w14:paraId="779DEBD5" w14:textId="77777777" w:rsidR="002568B1" w:rsidRDefault="002568B1" w:rsidP="002568B1">
      <w:pPr>
        <w:pStyle w:val="Prrafodelista"/>
        <w:jc w:val="both"/>
      </w:pPr>
      <w:r w:rsidRPr="00A45161">
        <w:t>Uemura T, Tachihara K, Tomitori H, Kashiwagi K, Igarashi K (2005) Characteristics of the polyamine transporter TPO1 and regulation of its activity and cellular localization by phosphorylation. J Biol Chem 280: 9646–9652</w:t>
      </w:r>
    </w:p>
    <w:p w14:paraId="006D4BDC" w14:textId="77777777" w:rsidR="008D635D" w:rsidRDefault="008D635D" w:rsidP="002568B1">
      <w:pPr>
        <w:pStyle w:val="Prrafodelista"/>
        <w:jc w:val="both"/>
      </w:pPr>
    </w:p>
    <w:p w14:paraId="7C03E599" w14:textId="77777777" w:rsidR="008D635D" w:rsidRPr="00A45161" w:rsidRDefault="008D635D" w:rsidP="002568B1">
      <w:pPr>
        <w:pStyle w:val="Prrafodelista"/>
        <w:jc w:val="both"/>
        <w:rPr>
          <w:lang w:val="en-US"/>
        </w:rPr>
      </w:pPr>
      <w:r>
        <w:t>van den Hazel HB, Pichler H, do Valle Matta MA, Leitner E, Goffeau A, Daum G. (1999). PDR16 and PDR17, two homologous genes of Saccharomyces cerevisiae, affect lipid biosynthesis and resistance to multiple drugs. J. Biol. Chem. 274:1934 –1941</w:t>
      </w:r>
    </w:p>
    <w:p w14:paraId="3C8C2501" w14:textId="77777777" w:rsidR="002568B1" w:rsidRPr="0020578A" w:rsidRDefault="002568B1" w:rsidP="002568B1">
      <w:pPr>
        <w:pStyle w:val="Prrafodelista"/>
        <w:jc w:val="both"/>
        <w:rPr>
          <w:lang w:val="en-US"/>
        </w:rPr>
      </w:pPr>
    </w:p>
    <w:p w14:paraId="6774777F" w14:textId="77777777" w:rsidR="002568B1" w:rsidRDefault="002568B1" w:rsidP="002568B1">
      <w:pPr>
        <w:pStyle w:val="Prrafodelista"/>
        <w:jc w:val="both"/>
        <w:rPr>
          <w:lang w:val="en-US"/>
        </w:rPr>
      </w:pPr>
      <w:r w:rsidRPr="00D6493E">
        <w:rPr>
          <w:lang w:val="en-US"/>
        </w:rPr>
        <w:t>Voth WP, Takahata S, Nishikawa JL, Metcalfe BM, Na¨a¨r AM, et al. (2014) A Role for FACT in Repopulation of Nucle</w:t>
      </w:r>
      <w:r>
        <w:rPr>
          <w:lang w:val="en-US"/>
        </w:rPr>
        <w:t xml:space="preserve">osomes at Inducible Genes. PLoS </w:t>
      </w:r>
      <w:r w:rsidRPr="00D6493E">
        <w:rPr>
          <w:lang w:val="en-US"/>
        </w:rPr>
        <w:t>ONE 9(1): e84092.</w:t>
      </w:r>
    </w:p>
    <w:p w14:paraId="7A191EB2" w14:textId="77777777" w:rsidR="002568B1" w:rsidRPr="00D6493E" w:rsidRDefault="002568B1" w:rsidP="002568B1">
      <w:pPr>
        <w:pStyle w:val="Prrafodelista"/>
        <w:jc w:val="both"/>
        <w:rPr>
          <w:lang w:val="en-US"/>
        </w:rPr>
      </w:pPr>
    </w:p>
    <w:p w14:paraId="30BB9185" w14:textId="77777777" w:rsidR="002568B1" w:rsidRDefault="002568B1" w:rsidP="002568B1">
      <w:pPr>
        <w:pStyle w:val="Prrafodelista"/>
        <w:jc w:val="both"/>
        <w:rPr>
          <w:lang w:val="en-US"/>
        </w:rPr>
      </w:pPr>
      <w:r w:rsidRPr="00AE59F4">
        <w:rPr>
          <w:lang w:val="en-US"/>
        </w:rPr>
        <w:t>Wolfger</w:t>
      </w:r>
      <w:r>
        <w:rPr>
          <w:lang w:val="en-US"/>
        </w:rPr>
        <w:t>,H.</w:t>
      </w:r>
      <w:r w:rsidRPr="00AE59F4">
        <w:rPr>
          <w:lang w:val="en-US"/>
        </w:rPr>
        <w:t>, Mamnun,</w:t>
      </w:r>
      <w:r>
        <w:rPr>
          <w:lang w:val="en-US"/>
        </w:rPr>
        <w:t>Y.M,</w:t>
      </w:r>
      <w:r w:rsidRPr="00AE59F4">
        <w:rPr>
          <w:lang w:val="en-US"/>
        </w:rPr>
        <w:t xml:space="preserve"> Kuchler</w:t>
      </w:r>
      <w:r>
        <w:rPr>
          <w:rFonts w:ascii="Cambria Math" w:hAnsi="Cambria Math" w:cs="Cambria Math"/>
          <w:lang w:val="en-US"/>
        </w:rPr>
        <w:t xml:space="preserve">,K., (2001) </w:t>
      </w:r>
      <w:r w:rsidRPr="00AE59F4">
        <w:rPr>
          <w:lang w:val="en-US"/>
        </w:rPr>
        <w:t>Fungal ABC proteins: pleiotropic d</w:t>
      </w:r>
      <w:r>
        <w:rPr>
          <w:lang w:val="en-US"/>
        </w:rPr>
        <w:t xml:space="preserve">rug resistance, stress response </w:t>
      </w:r>
      <w:r w:rsidRPr="00AE59F4">
        <w:rPr>
          <w:lang w:val="en-US"/>
        </w:rPr>
        <w:t>and cellular detoxification</w:t>
      </w:r>
      <w:r>
        <w:rPr>
          <w:lang w:val="en-US"/>
        </w:rPr>
        <w:t>. Elsevier, 375-389.</w:t>
      </w:r>
    </w:p>
    <w:p w14:paraId="26CA62BA" w14:textId="77777777" w:rsidR="002568B1" w:rsidRDefault="002568B1" w:rsidP="002568B1">
      <w:pPr>
        <w:pStyle w:val="Prrafodelista"/>
        <w:jc w:val="both"/>
        <w:rPr>
          <w:lang w:val="en-US"/>
        </w:rPr>
      </w:pPr>
    </w:p>
    <w:p w14:paraId="3D3A3105" w14:textId="77777777" w:rsidR="002568B1" w:rsidRPr="006C35DA" w:rsidRDefault="002568B1" w:rsidP="002568B1">
      <w:pPr>
        <w:pStyle w:val="Prrafodelista"/>
        <w:jc w:val="both"/>
        <w:rPr>
          <w:lang w:val="en-US"/>
        </w:rPr>
      </w:pPr>
      <w:r w:rsidRPr="006C35DA">
        <w:rPr>
          <w:lang w:val="en-US"/>
        </w:rPr>
        <w:t>Wolfger H., Mahé Y., Pa</w:t>
      </w:r>
      <w:r>
        <w:rPr>
          <w:lang w:val="en-US"/>
        </w:rPr>
        <w:t xml:space="preserve">rle-McDermott A., Delahodde A., </w:t>
      </w:r>
      <w:r w:rsidRPr="006C35DA">
        <w:rPr>
          <w:lang w:val="en-US"/>
        </w:rPr>
        <w:t>Kuchler K., (1997) The yeast ATP-binding cassette (ABC) protein genes PDR10 and PDR15 are novel targets for the Pdr1 and Pdr3 transcriptional regulators, FEBS Lett. 418</w:t>
      </w:r>
      <w:r>
        <w:rPr>
          <w:lang w:val="en-US"/>
        </w:rPr>
        <w:t xml:space="preserve"> </w:t>
      </w:r>
      <w:r w:rsidRPr="006C35DA">
        <w:rPr>
          <w:lang w:val="en-US"/>
        </w:rPr>
        <w:t>269–274.</w:t>
      </w:r>
    </w:p>
    <w:p w14:paraId="7C77502C" w14:textId="77777777" w:rsidR="002568B1" w:rsidRDefault="002568B1" w:rsidP="002568B1">
      <w:pPr>
        <w:pStyle w:val="Prrafodelista"/>
        <w:jc w:val="both"/>
        <w:rPr>
          <w:lang w:val="en-US"/>
        </w:rPr>
      </w:pPr>
    </w:p>
    <w:p w14:paraId="084BB381" w14:textId="77777777" w:rsidR="002568B1" w:rsidRDefault="002568B1" w:rsidP="002568B1">
      <w:pPr>
        <w:pStyle w:val="Prrafodelista"/>
        <w:jc w:val="both"/>
        <w:rPr>
          <w:lang w:val="en-US"/>
        </w:rPr>
      </w:pPr>
      <w:r w:rsidRPr="002649BD">
        <w:rPr>
          <w:lang w:val="en-US"/>
        </w:rPr>
        <w:t>White TC, Marr KA, Bowden RA (1998) Cl</w:t>
      </w:r>
      <w:r>
        <w:rPr>
          <w:lang w:val="en-US"/>
        </w:rPr>
        <w:t xml:space="preserve">inical, cellular, and molecular </w:t>
      </w:r>
      <w:r w:rsidRPr="002649BD">
        <w:rPr>
          <w:lang w:val="en-US"/>
        </w:rPr>
        <w:t>factors that contribute to antifungal drug resistance. Clinical Microbiology</w:t>
      </w:r>
      <w:r>
        <w:rPr>
          <w:lang w:val="en-US"/>
        </w:rPr>
        <w:t xml:space="preserve"> </w:t>
      </w:r>
      <w:r w:rsidRPr="002649BD">
        <w:rPr>
          <w:lang w:val="en-US"/>
        </w:rPr>
        <w:t>Reviews 11: 382–402.</w:t>
      </w:r>
    </w:p>
    <w:p w14:paraId="5B3217BB" w14:textId="77777777" w:rsidR="002568B1" w:rsidRDefault="002568B1" w:rsidP="002568B1">
      <w:pPr>
        <w:pStyle w:val="Prrafodelista"/>
        <w:jc w:val="both"/>
        <w:rPr>
          <w:lang w:val="en-US"/>
        </w:rPr>
      </w:pPr>
    </w:p>
    <w:p w14:paraId="2BC53FCB" w14:textId="77777777" w:rsidR="002568B1" w:rsidRDefault="002568B1" w:rsidP="002568B1">
      <w:pPr>
        <w:pStyle w:val="Prrafodelista"/>
        <w:jc w:val="both"/>
        <w:rPr>
          <w:lang w:val="en-US"/>
        </w:rPr>
      </w:pPr>
      <w:r w:rsidRPr="00AA252F">
        <w:rPr>
          <w:lang w:val="en-US"/>
        </w:rPr>
        <w:t xml:space="preserve">Wisplinghoff H, Seifert H, Tallent SM, Bischoff T, Wenzel RP, Edmond MB. </w:t>
      </w:r>
      <w:r>
        <w:rPr>
          <w:lang w:val="en-US"/>
        </w:rPr>
        <w:t>(</w:t>
      </w:r>
      <w:r w:rsidRPr="00AA252F">
        <w:rPr>
          <w:lang w:val="en-US"/>
        </w:rPr>
        <w:t>2003</w:t>
      </w:r>
      <w:r>
        <w:rPr>
          <w:lang w:val="en-US"/>
        </w:rPr>
        <w:t>)</w:t>
      </w:r>
      <w:r w:rsidRPr="00AA252F">
        <w:rPr>
          <w:lang w:val="en-US"/>
        </w:rPr>
        <w:t xml:space="preserve">. Nosocomial bloodstream infections in pediatric patients in United States hospitals: epidemiology, clinical features and susceptibilities. </w:t>
      </w:r>
      <w:r w:rsidRPr="0062013E">
        <w:rPr>
          <w:i/>
          <w:iCs/>
          <w:lang w:val="en-US"/>
        </w:rPr>
        <w:t xml:space="preserve">The Pediatric Infectious Disease Journal </w:t>
      </w:r>
      <w:r w:rsidRPr="0062013E">
        <w:rPr>
          <w:lang w:val="en-US"/>
        </w:rPr>
        <w:t>22:686–691.</w:t>
      </w:r>
    </w:p>
    <w:p w14:paraId="492D26F0" w14:textId="77777777" w:rsidR="002568B1" w:rsidRPr="00A522B8" w:rsidRDefault="002568B1" w:rsidP="002568B1">
      <w:pPr>
        <w:pStyle w:val="Prrafodelista"/>
        <w:jc w:val="both"/>
        <w:rPr>
          <w:lang w:val="en-US"/>
        </w:rPr>
      </w:pPr>
    </w:p>
    <w:p w14:paraId="643B9702" w14:textId="77777777" w:rsidR="002568B1" w:rsidRDefault="002568B1" w:rsidP="002568B1">
      <w:pPr>
        <w:pStyle w:val="Prrafodelista"/>
        <w:jc w:val="both"/>
        <w:rPr>
          <w:lang w:val="en-US"/>
        </w:rPr>
      </w:pPr>
      <w:r w:rsidRPr="00A867C6">
        <w:rPr>
          <w:lang w:val="en-US"/>
        </w:rPr>
        <w:lastRenderedPageBreak/>
        <w:t xml:space="preserve">Yenush, L., Merchan, S., Holmes, J., &amp; Serrano, R. (2005). pH-Responsive, Posttranslational Regulation of the Trk1 Potassium Transporter by the Type 1-Related Ppz1 Phosphatase. Molecular and Cellular Biology, 25(19), 8683–8692. </w:t>
      </w:r>
    </w:p>
    <w:p w14:paraId="5D1D0F0D" w14:textId="77777777" w:rsidR="002568B1" w:rsidRDefault="002568B1" w:rsidP="002568B1">
      <w:pPr>
        <w:pStyle w:val="Prrafodelista"/>
        <w:jc w:val="both"/>
        <w:rPr>
          <w:lang w:val="en-US"/>
        </w:rPr>
      </w:pPr>
    </w:p>
    <w:p w14:paraId="3ED75212" w14:textId="77777777" w:rsidR="002568B1" w:rsidRPr="00326924" w:rsidRDefault="002568B1" w:rsidP="002568B1">
      <w:pPr>
        <w:pStyle w:val="Prrafodelista"/>
        <w:jc w:val="both"/>
        <w:rPr>
          <w:lang w:val="en-US"/>
        </w:rPr>
      </w:pPr>
      <w:r w:rsidRPr="00326924">
        <w:rPr>
          <w:lang w:val="en-US"/>
        </w:rPr>
        <w:t>You, B.J. and Chung, K.R. (2007)</w:t>
      </w:r>
      <w:r>
        <w:rPr>
          <w:lang w:val="en-US"/>
        </w:rPr>
        <w:t xml:space="preserve"> Phenotypic characterization of </w:t>
      </w:r>
      <w:r w:rsidRPr="00326924">
        <w:rPr>
          <w:lang w:val="en-US"/>
        </w:rPr>
        <w:t>mutants of the citrus pathogen Colletotrichum acutatum defective in</w:t>
      </w:r>
      <w:r>
        <w:rPr>
          <w:lang w:val="en-US"/>
        </w:rPr>
        <w:t xml:space="preserve"> </w:t>
      </w:r>
      <w:r w:rsidRPr="00326924">
        <w:rPr>
          <w:lang w:val="en-US"/>
        </w:rPr>
        <w:t>a PacC-mediated pH regulatory pathway. FEMS Microbiol. Lett. 277,</w:t>
      </w:r>
      <w:r>
        <w:rPr>
          <w:lang w:val="en-US"/>
        </w:rPr>
        <w:t xml:space="preserve"> </w:t>
      </w:r>
      <w:r w:rsidRPr="00326924">
        <w:rPr>
          <w:lang w:val="en-US"/>
        </w:rPr>
        <w:t>107–114</w:t>
      </w:r>
    </w:p>
    <w:p w14:paraId="6574490A" w14:textId="77777777" w:rsidR="002568B1" w:rsidRDefault="002568B1" w:rsidP="002568B1">
      <w:pPr>
        <w:pStyle w:val="Prrafodelista"/>
        <w:jc w:val="both"/>
        <w:rPr>
          <w:lang w:val="en-US"/>
        </w:rPr>
      </w:pPr>
    </w:p>
    <w:p w14:paraId="3922EFEE" w14:textId="77777777" w:rsidR="002568B1" w:rsidRDefault="002568B1" w:rsidP="002568B1">
      <w:pPr>
        <w:pStyle w:val="Prrafodelista"/>
        <w:jc w:val="both"/>
        <w:rPr>
          <w:rStyle w:val="mixed-citation"/>
          <w:color w:val="000000"/>
          <w:shd w:val="clear" w:color="auto" w:fill="FFFFFF"/>
        </w:rPr>
      </w:pPr>
      <w:r>
        <w:rPr>
          <w:rStyle w:val="apple-converted-space"/>
          <w:color w:val="000000"/>
          <w:shd w:val="clear" w:color="auto" w:fill="FFFFFF"/>
        </w:rPr>
        <w:t> </w:t>
      </w:r>
      <w:r>
        <w:rPr>
          <w:rStyle w:val="mixed-citation"/>
          <w:color w:val="000000"/>
          <w:shd w:val="clear" w:color="auto" w:fill="FFFFFF"/>
        </w:rPr>
        <w:t>Zhang X, Lester RL, Dickson RC.</w:t>
      </w:r>
      <w:r>
        <w:rPr>
          <w:rStyle w:val="apple-converted-space"/>
          <w:color w:val="000000"/>
          <w:shd w:val="clear" w:color="auto" w:fill="FFFFFF"/>
        </w:rPr>
        <w:t> </w:t>
      </w:r>
      <w:r>
        <w:rPr>
          <w:rStyle w:val="ref-title"/>
          <w:color w:val="000000"/>
          <w:shd w:val="clear" w:color="auto" w:fill="FFFFFF"/>
        </w:rPr>
        <w:t>Pil1p and Lsp1p negatively regulate the 3-phosphoinositide-dependent protein kinase-like kinase Pkh1p and downstream signaling pathways Pkc1p and Ypk1p</w:t>
      </w:r>
      <w:r>
        <w:rPr>
          <w:rStyle w:val="mixed-citation"/>
          <w:color w:val="000000"/>
          <w:shd w:val="clear" w:color="auto" w:fill="FFFFFF"/>
        </w:rPr>
        <w:t>.</w:t>
      </w:r>
      <w:r>
        <w:rPr>
          <w:rStyle w:val="apple-converted-space"/>
          <w:color w:val="000000"/>
          <w:shd w:val="clear" w:color="auto" w:fill="FFFFFF"/>
        </w:rPr>
        <w:t> </w:t>
      </w:r>
      <w:r>
        <w:rPr>
          <w:rStyle w:val="ref-journal"/>
          <w:color w:val="000000"/>
          <w:shd w:val="clear" w:color="auto" w:fill="FFFFFF"/>
        </w:rPr>
        <w:t>J Biol Chem</w:t>
      </w:r>
      <w:r>
        <w:rPr>
          <w:rStyle w:val="mixed-citation"/>
          <w:color w:val="000000"/>
          <w:shd w:val="clear" w:color="auto" w:fill="FFFFFF"/>
        </w:rPr>
        <w:t>. 2004;</w:t>
      </w:r>
      <w:r>
        <w:rPr>
          <w:rStyle w:val="ref-vol"/>
          <w:color w:val="000000"/>
          <w:shd w:val="clear" w:color="auto" w:fill="FFFFFF"/>
        </w:rPr>
        <w:t>279</w:t>
      </w:r>
      <w:r>
        <w:rPr>
          <w:rStyle w:val="mixed-citation"/>
          <w:color w:val="000000"/>
          <w:shd w:val="clear" w:color="auto" w:fill="FFFFFF"/>
        </w:rPr>
        <w:t>(</w:t>
      </w:r>
      <w:r>
        <w:rPr>
          <w:rStyle w:val="ref-iss"/>
          <w:color w:val="000000"/>
          <w:shd w:val="clear" w:color="auto" w:fill="FFFFFF"/>
        </w:rPr>
        <w:t>21</w:t>
      </w:r>
      <w:r>
        <w:rPr>
          <w:rStyle w:val="mixed-citation"/>
          <w:color w:val="000000"/>
          <w:shd w:val="clear" w:color="auto" w:fill="FFFFFF"/>
        </w:rPr>
        <w:t>): 22030–8</w:t>
      </w:r>
    </w:p>
    <w:p w14:paraId="0C5B5B80" w14:textId="77777777" w:rsidR="002568B1" w:rsidRDefault="002568B1" w:rsidP="002568B1">
      <w:pPr>
        <w:pStyle w:val="Prrafodelista"/>
        <w:jc w:val="both"/>
        <w:rPr>
          <w:lang w:val="en-US"/>
        </w:rPr>
      </w:pPr>
    </w:p>
    <w:p w14:paraId="27D1EF67" w14:textId="77777777" w:rsidR="002568B1" w:rsidRDefault="002568B1" w:rsidP="002568B1">
      <w:pPr>
        <w:pStyle w:val="Prrafodelista"/>
        <w:jc w:val="both"/>
        <w:rPr>
          <w:lang w:val="en-US"/>
        </w:rPr>
      </w:pPr>
      <w:r w:rsidRPr="00A34F1E">
        <w:rPr>
          <w:lang w:val="en-US"/>
        </w:rPr>
        <w:t>Zhao, H., &amp; Eide, D. (1996). The yeast ZRT1 gene encodes the zinc transporter protein of a high-affinity uptake system induced by zinc limitation. Proceedings of the National Academy of Sciences of the United States of America, 93(6), 2454–2458.</w:t>
      </w:r>
    </w:p>
    <w:p w14:paraId="3BDA1B35" w14:textId="77777777" w:rsidR="002568B1" w:rsidRDefault="002568B1" w:rsidP="002568B1">
      <w:pPr>
        <w:pStyle w:val="Prrafodelista"/>
        <w:jc w:val="both"/>
        <w:rPr>
          <w:lang w:val="en-US"/>
        </w:rPr>
      </w:pPr>
    </w:p>
    <w:p w14:paraId="3952A376" w14:textId="77777777" w:rsidR="002568B1" w:rsidRDefault="002568B1" w:rsidP="002568B1">
      <w:pPr>
        <w:pStyle w:val="Prrafodelista"/>
        <w:jc w:val="both"/>
        <w:rPr>
          <w:lang w:val="en-US"/>
        </w:rPr>
      </w:pPr>
    </w:p>
    <w:p w14:paraId="3255AC3A" w14:textId="77777777" w:rsidR="002568B1" w:rsidRDefault="002568B1" w:rsidP="002568B1">
      <w:pPr>
        <w:pStyle w:val="Prrafodelista"/>
        <w:jc w:val="both"/>
        <w:rPr>
          <w:lang w:val="en-US"/>
        </w:rPr>
      </w:pPr>
    </w:p>
    <w:p w14:paraId="1BBCF60E" w14:textId="77777777" w:rsidR="002568B1" w:rsidRDefault="002568B1" w:rsidP="002568B1">
      <w:pPr>
        <w:pStyle w:val="Prrafodelista"/>
        <w:jc w:val="both"/>
        <w:rPr>
          <w:lang w:val="en-US"/>
        </w:rPr>
      </w:pPr>
    </w:p>
    <w:p w14:paraId="3B38276A" w14:textId="77777777" w:rsidR="002568B1" w:rsidRDefault="002568B1" w:rsidP="002568B1">
      <w:pPr>
        <w:pStyle w:val="Prrafodelista"/>
        <w:jc w:val="both"/>
        <w:rPr>
          <w:lang w:val="en-US"/>
        </w:rPr>
      </w:pPr>
    </w:p>
    <w:p w14:paraId="744CED6A" w14:textId="77777777" w:rsidR="002568B1" w:rsidRDefault="002568B1" w:rsidP="002568B1">
      <w:pPr>
        <w:pStyle w:val="Prrafodelista"/>
        <w:jc w:val="both"/>
        <w:rPr>
          <w:lang w:val="en-US"/>
        </w:rPr>
      </w:pPr>
    </w:p>
    <w:p w14:paraId="463CE887" w14:textId="77777777" w:rsidR="002568B1" w:rsidRDefault="002568B1" w:rsidP="002568B1">
      <w:pPr>
        <w:pStyle w:val="Prrafodelista"/>
        <w:jc w:val="both"/>
        <w:rPr>
          <w:lang w:val="en-US"/>
        </w:rPr>
      </w:pPr>
    </w:p>
    <w:p w14:paraId="29B167F9" w14:textId="77777777" w:rsidR="002568B1" w:rsidRDefault="002568B1" w:rsidP="002568B1">
      <w:pPr>
        <w:pStyle w:val="Prrafodelista"/>
        <w:jc w:val="both"/>
        <w:rPr>
          <w:lang w:val="en-US"/>
        </w:rPr>
      </w:pPr>
    </w:p>
    <w:p w14:paraId="15EE88A3" w14:textId="77777777" w:rsidR="002568B1" w:rsidRDefault="002568B1" w:rsidP="002568B1">
      <w:pPr>
        <w:pStyle w:val="Prrafodelista"/>
        <w:jc w:val="both"/>
        <w:rPr>
          <w:lang w:val="en-US"/>
        </w:rPr>
      </w:pPr>
    </w:p>
    <w:p w14:paraId="7AFC8C22" w14:textId="77777777" w:rsidR="002568B1" w:rsidRDefault="002568B1" w:rsidP="002568B1">
      <w:pPr>
        <w:pStyle w:val="Prrafodelista"/>
        <w:jc w:val="both"/>
        <w:rPr>
          <w:lang w:val="en-US"/>
        </w:rPr>
      </w:pPr>
    </w:p>
    <w:p w14:paraId="4598FA06" w14:textId="77777777" w:rsidR="002568B1" w:rsidRDefault="002568B1" w:rsidP="002568B1">
      <w:pPr>
        <w:pStyle w:val="Prrafodelista"/>
        <w:jc w:val="both"/>
        <w:rPr>
          <w:lang w:val="en-US"/>
        </w:rPr>
      </w:pPr>
    </w:p>
    <w:p w14:paraId="18BC93D2" w14:textId="77777777" w:rsidR="002568B1" w:rsidRDefault="002568B1" w:rsidP="002568B1">
      <w:pPr>
        <w:pStyle w:val="Prrafodelista"/>
        <w:jc w:val="both"/>
        <w:rPr>
          <w:lang w:val="en-US"/>
        </w:rPr>
      </w:pPr>
    </w:p>
    <w:p w14:paraId="157F9863" w14:textId="77777777" w:rsidR="002568B1" w:rsidRDefault="002568B1" w:rsidP="002568B1">
      <w:pPr>
        <w:pStyle w:val="Prrafodelista"/>
        <w:jc w:val="both"/>
        <w:rPr>
          <w:lang w:val="en-US"/>
        </w:rPr>
      </w:pPr>
    </w:p>
    <w:p w14:paraId="5B05D12D" w14:textId="77777777" w:rsidR="002568B1" w:rsidRDefault="002568B1" w:rsidP="002568B1">
      <w:pPr>
        <w:pStyle w:val="Prrafodelista"/>
        <w:jc w:val="both"/>
        <w:rPr>
          <w:lang w:val="en-US"/>
        </w:rPr>
      </w:pPr>
    </w:p>
    <w:p w14:paraId="09368291" w14:textId="77777777" w:rsidR="002568B1" w:rsidRDefault="002568B1" w:rsidP="002568B1">
      <w:pPr>
        <w:pStyle w:val="Prrafodelista"/>
        <w:jc w:val="both"/>
        <w:rPr>
          <w:lang w:val="en-US"/>
        </w:rPr>
      </w:pPr>
    </w:p>
    <w:p w14:paraId="0B3BB8A4" w14:textId="77777777" w:rsidR="002568B1" w:rsidRDefault="002568B1" w:rsidP="002568B1">
      <w:pPr>
        <w:pStyle w:val="Prrafodelista"/>
        <w:jc w:val="both"/>
        <w:rPr>
          <w:lang w:val="en-US"/>
        </w:rPr>
      </w:pPr>
    </w:p>
    <w:p w14:paraId="0D271564" w14:textId="77777777" w:rsidR="002568B1" w:rsidRDefault="002568B1" w:rsidP="002568B1">
      <w:pPr>
        <w:pStyle w:val="Prrafodelista"/>
        <w:jc w:val="both"/>
        <w:rPr>
          <w:lang w:val="en-US"/>
        </w:rPr>
      </w:pPr>
    </w:p>
    <w:p w14:paraId="2F6C5E71" w14:textId="77777777" w:rsidR="002568B1" w:rsidRDefault="002568B1" w:rsidP="002568B1">
      <w:pPr>
        <w:pStyle w:val="Prrafodelista"/>
        <w:jc w:val="both"/>
        <w:rPr>
          <w:lang w:val="en-US"/>
        </w:rPr>
      </w:pPr>
    </w:p>
    <w:p w14:paraId="6B6FE8F8" w14:textId="77777777" w:rsidR="00314655" w:rsidRDefault="00314655" w:rsidP="00B0219A">
      <w:pPr>
        <w:pStyle w:val="Prrafodelista"/>
        <w:jc w:val="both"/>
        <w:rPr>
          <w:lang w:val="en-US"/>
        </w:rPr>
      </w:pPr>
    </w:p>
    <w:p w14:paraId="3F495CB8" w14:textId="77777777" w:rsidR="00314655" w:rsidRDefault="00314655" w:rsidP="00B0219A">
      <w:pPr>
        <w:pStyle w:val="Prrafodelista"/>
        <w:jc w:val="both"/>
        <w:rPr>
          <w:lang w:val="en-US"/>
        </w:rPr>
      </w:pPr>
    </w:p>
    <w:p w14:paraId="7C76C499" w14:textId="77777777" w:rsidR="00314655" w:rsidRDefault="00314655" w:rsidP="00B0219A">
      <w:pPr>
        <w:pStyle w:val="Prrafodelista"/>
        <w:jc w:val="both"/>
        <w:rPr>
          <w:lang w:val="en-US"/>
        </w:rPr>
      </w:pPr>
    </w:p>
    <w:p w14:paraId="736125E7" w14:textId="77777777" w:rsidR="00314655" w:rsidRDefault="00314655" w:rsidP="00B0219A">
      <w:pPr>
        <w:pStyle w:val="Prrafodelista"/>
        <w:jc w:val="both"/>
        <w:rPr>
          <w:lang w:val="en-US"/>
        </w:rPr>
      </w:pPr>
    </w:p>
    <w:p w14:paraId="70F806BA" w14:textId="77777777" w:rsidR="00314655" w:rsidRDefault="00314655" w:rsidP="00B0219A">
      <w:pPr>
        <w:pStyle w:val="Prrafodelista"/>
        <w:jc w:val="both"/>
        <w:rPr>
          <w:lang w:val="en-US"/>
        </w:rPr>
      </w:pPr>
    </w:p>
    <w:p w14:paraId="7626F87D" w14:textId="77777777" w:rsidR="00314655" w:rsidRDefault="00314655" w:rsidP="00B0219A">
      <w:pPr>
        <w:pStyle w:val="Prrafodelista"/>
        <w:jc w:val="both"/>
        <w:rPr>
          <w:lang w:val="en-US"/>
        </w:rPr>
      </w:pPr>
    </w:p>
    <w:p w14:paraId="5017DB68" w14:textId="77777777" w:rsidR="00314655" w:rsidRDefault="00314655" w:rsidP="00B0219A">
      <w:pPr>
        <w:pStyle w:val="Prrafodelista"/>
        <w:jc w:val="both"/>
        <w:rPr>
          <w:lang w:val="en-US"/>
        </w:rPr>
      </w:pPr>
    </w:p>
    <w:p w14:paraId="3E48F255" w14:textId="77777777" w:rsidR="00314655" w:rsidRDefault="00314655" w:rsidP="00B0219A">
      <w:pPr>
        <w:pStyle w:val="Prrafodelista"/>
        <w:jc w:val="both"/>
        <w:rPr>
          <w:lang w:val="en-US"/>
        </w:rPr>
      </w:pPr>
    </w:p>
    <w:p w14:paraId="0F8580A5" w14:textId="77777777" w:rsidR="00314655" w:rsidRDefault="00314655" w:rsidP="00B0219A">
      <w:pPr>
        <w:pStyle w:val="Prrafodelista"/>
        <w:jc w:val="both"/>
        <w:rPr>
          <w:lang w:val="en-US"/>
        </w:rPr>
      </w:pPr>
    </w:p>
    <w:p w14:paraId="0FA504A6" w14:textId="77777777" w:rsidR="00314655" w:rsidRDefault="00314655" w:rsidP="00B0219A">
      <w:pPr>
        <w:pStyle w:val="Prrafodelista"/>
        <w:jc w:val="both"/>
        <w:rPr>
          <w:lang w:val="en-US"/>
        </w:rPr>
      </w:pPr>
    </w:p>
    <w:p w14:paraId="48B00B74" w14:textId="77777777" w:rsidR="00314655" w:rsidRDefault="00314655" w:rsidP="00B0219A">
      <w:pPr>
        <w:pStyle w:val="Prrafodelista"/>
        <w:jc w:val="both"/>
        <w:rPr>
          <w:lang w:val="en-US"/>
        </w:rPr>
      </w:pPr>
    </w:p>
    <w:p w14:paraId="24B42EFE" w14:textId="77777777" w:rsidR="00314655" w:rsidRDefault="00314655" w:rsidP="00B0219A">
      <w:pPr>
        <w:pStyle w:val="Prrafodelista"/>
        <w:jc w:val="both"/>
        <w:rPr>
          <w:lang w:val="en-US"/>
        </w:rPr>
      </w:pPr>
    </w:p>
    <w:p w14:paraId="2F7B958D" w14:textId="77777777" w:rsidR="00314655" w:rsidRDefault="00314655" w:rsidP="00B0219A">
      <w:pPr>
        <w:pStyle w:val="Prrafodelista"/>
        <w:jc w:val="both"/>
        <w:rPr>
          <w:lang w:val="en-US"/>
        </w:rPr>
      </w:pPr>
    </w:p>
    <w:p w14:paraId="3324FC71" w14:textId="77777777" w:rsidR="00314655" w:rsidRDefault="00314655" w:rsidP="00B0219A">
      <w:pPr>
        <w:pStyle w:val="Prrafodelista"/>
        <w:jc w:val="both"/>
        <w:rPr>
          <w:lang w:val="en-US"/>
        </w:rPr>
      </w:pPr>
    </w:p>
    <w:p w14:paraId="2CF55A10" w14:textId="77777777" w:rsidR="00314655" w:rsidRDefault="00314655" w:rsidP="00B0219A">
      <w:pPr>
        <w:pStyle w:val="Prrafodelista"/>
        <w:jc w:val="both"/>
        <w:rPr>
          <w:lang w:val="en-US"/>
        </w:rPr>
      </w:pPr>
    </w:p>
    <w:p w14:paraId="5B8CD793" w14:textId="77777777" w:rsidR="00314655" w:rsidRDefault="00314655" w:rsidP="00B0219A">
      <w:pPr>
        <w:pStyle w:val="Prrafodelista"/>
        <w:jc w:val="both"/>
        <w:rPr>
          <w:lang w:val="en-US"/>
        </w:rPr>
      </w:pPr>
    </w:p>
    <w:p w14:paraId="45371258" w14:textId="77777777" w:rsidR="00314655" w:rsidRDefault="00314655" w:rsidP="00B0219A">
      <w:pPr>
        <w:pStyle w:val="Prrafodelista"/>
        <w:jc w:val="both"/>
        <w:rPr>
          <w:lang w:val="en-US"/>
        </w:rPr>
      </w:pPr>
    </w:p>
    <w:p w14:paraId="6CC7A20B" w14:textId="77777777" w:rsidR="00314655" w:rsidRDefault="00314655" w:rsidP="00B0219A">
      <w:pPr>
        <w:pStyle w:val="Prrafodelista"/>
        <w:jc w:val="both"/>
        <w:rPr>
          <w:lang w:val="en-US"/>
        </w:rPr>
      </w:pPr>
    </w:p>
    <w:p w14:paraId="41A0654D" w14:textId="77777777" w:rsidR="00314655" w:rsidRDefault="00314655" w:rsidP="00B0219A">
      <w:pPr>
        <w:pStyle w:val="Prrafodelista"/>
        <w:jc w:val="both"/>
        <w:rPr>
          <w:lang w:val="en-US"/>
        </w:rPr>
      </w:pPr>
    </w:p>
    <w:p w14:paraId="415B04A1" w14:textId="77777777" w:rsidR="00314655" w:rsidRDefault="00314655" w:rsidP="00B0219A">
      <w:pPr>
        <w:pStyle w:val="Prrafodelista"/>
        <w:jc w:val="both"/>
        <w:rPr>
          <w:lang w:val="en-US"/>
        </w:rPr>
      </w:pPr>
    </w:p>
    <w:p w14:paraId="5BCD5D2B" w14:textId="77777777" w:rsidR="00314655" w:rsidRDefault="00314655" w:rsidP="00B0219A">
      <w:pPr>
        <w:pStyle w:val="Prrafodelista"/>
        <w:jc w:val="both"/>
        <w:rPr>
          <w:lang w:val="en-US"/>
        </w:rPr>
      </w:pPr>
    </w:p>
    <w:p w14:paraId="707C1BCD" w14:textId="77777777" w:rsidR="00314655" w:rsidRDefault="00314655" w:rsidP="00B0219A">
      <w:pPr>
        <w:pStyle w:val="Prrafodelista"/>
        <w:jc w:val="both"/>
        <w:rPr>
          <w:lang w:val="en-US"/>
        </w:rPr>
      </w:pPr>
    </w:p>
    <w:p w14:paraId="644377DD" w14:textId="77777777" w:rsidR="00314655" w:rsidRDefault="00314655" w:rsidP="00B0219A">
      <w:pPr>
        <w:pStyle w:val="Prrafodelista"/>
        <w:jc w:val="both"/>
        <w:rPr>
          <w:lang w:val="en-US"/>
        </w:rPr>
      </w:pPr>
    </w:p>
    <w:p w14:paraId="0B5A44D0" w14:textId="77777777" w:rsidR="00314655" w:rsidRDefault="00314655" w:rsidP="00B0219A">
      <w:pPr>
        <w:pStyle w:val="Prrafodelista"/>
        <w:jc w:val="both"/>
        <w:rPr>
          <w:lang w:val="en-US"/>
        </w:rPr>
      </w:pPr>
    </w:p>
    <w:p w14:paraId="210E85C7" w14:textId="77777777" w:rsidR="00314655" w:rsidRDefault="00314655" w:rsidP="00B0219A">
      <w:pPr>
        <w:pStyle w:val="Prrafodelista"/>
        <w:jc w:val="both"/>
        <w:rPr>
          <w:lang w:val="en-US"/>
        </w:rPr>
      </w:pPr>
    </w:p>
    <w:p w14:paraId="452EEF32" w14:textId="77777777" w:rsidR="00314655" w:rsidRDefault="00314655" w:rsidP="00B0219A">
      <w:pPr>
        <w:pStyle w:val="Prrafodelista"/>
        <w:jc w:val="both"/>
        <w:rPr>
          <w:lang w:val="en-US"/>
        </w:rPr>
      </w:pPr>
    </w:p>
    <w:p w14:paraId="349B2B14" w14:textId="77777777" w:rsidR="00314655" w:rsidRDefault="00314655" w:rsidP="00B0219A">
      <w:pPr>
        <w:pStyle w:val="Prrafodelista"/>
        <w:jc w:val="both"/>
        <w:rPr>
          <w:lang w:val="en-US"/>
        </w:rPr>
      </w:pPr>
    </w:p>
    <w:p w14:paraId="3FD076E8" w14:textId="77777777" w:rsidR="00314655" w:rsidRDefault="00314655" w:rsidP="00B0219A">
      <w:pPr>
        <w:pStyle w:val="Prrafodelista"/>
        <w:jc w:val="both"/>
        <w:rPr>
          <w:lang w:val="en-US"/>
        </w:rPr>
      </w:pPr>
    </w:p>
    <w:p w14:paraId="3B6E778D" w14:textId="77777777" w:rsidR="00314655" w:rsidRDefault="00314655" w:rsidP="00B0219A">
      <w:pPr>
        <w:pStyle w:val="Prrafodelista"/>
        <w:jc w:val="both"/>
        <w:rPr>
          <w:lang w:val="en-US"/>
        </w:rPr>
      </w:pPr>
    </w:p>
    <w:p w14:paraId="17ED2AD3" w14:textId="77777777" w:rsidR="00314655" w:rsidRDefault="00314655" w:rsidP="00B0219A">
      <w:pPr>
        <w:pStyle w:val="Prrafodelista"/>
        <w:jc w:val="both"/>
        <w:rPr>
          <w:lang w:val="en-US"/>
        </w:rPr>
      </w:pPr>
    </w:p>
    <w:p w14:paraId="0090A8E3" w14:textId="77777777" w:rsidR="00314655" w:rsidRDefault="00314655" w:rsidP="00B0219A">
      <w:pPr>
        <w:pStyle w:val="Prrafodelista"/>
        <w:jc w:val="both"/>
        <w:rPr>
          <w:lang w:val="en-US"/>
        </w:rPr>
      </w:pPr>
    </w:p>
    <w:p w14:paraId="48ABC3D6" w14:textId="77777777" w:rsidR="00314655" w:rsidRDefault="00314655" w:rsidP="00B0219A">
      <w:pPr>
        <w:pStyle w:val="Prrafodelista"/>
        <w:jc w:val="both"/>
        <w:rPr>
          <w:lang w:val="en-US"/>
        </w:rPr>
      </w:pPr>
    </w:p>
    <w:p w14:paraId="0084CB81" w14:textId="77777777" w:rsidR="00314655" w:rsidRDefault="00314655" w:rsidP="00B0219A">
      <w:pPr>
        <w:pStyle w:val="Prrafodelista"/>
        <w:jc w:val="both"/>
        <w:rPr>
          <w:lang w:val="en-US"/>
        </w:rPr>
      </w:pPr>
    </w:p>
    <w:p w14:paraId="017FBBE1" w14:textId="77777777" w:rsidR="00314655" w:rsidRDefault="00314655" w:rsidP="00B0219A">
      <w:pPr>
        <w:pStyle w:val="Prrafodelista"/>
        <w:jc w:val="both"/>
        <w:rPr>
          <w:lang w:val="en-US"/>
        </w:rPr>
      </w:pPr>
    </w:p>
    <w:p w14:paraId="1C575A11" w14:textId="77777777" w:rsidR="00314655" w:rsidRDefault="00314655" w:rsidP="00B0219A">
      <w:pPr>
        <w:pStyle w:val="Prrafodelista"/>
        <w:jc w:val="both"/>
        <w:rPr>
          <w:lang w:val="en-US"/>
        </w:rPr>
      </w:pPr>
    </w:p>
    <w:p w14:paraId="5E270D69" w14:textId="77777777" w:rsidR="00314655" w:rsidRDefault="00314655" w:rsidP="00B0219A">
      <w:pPr>
        <w:pStyle w:val="Prrafodelista"/>
        <w:jc w:val="both"/>
        <w:rPr>
          <w:lang w:val="en-US"/>
        </w:rPr>
      </w:pPr>
    </w:p>
    <w:p w14:paraId="1B3A4E6D" w14:textId="77777777" w:rsidR="00314655" w:rsidRDefault="00314655" w:rsidP="00B0219A">
      <w:pPr>
        <w:pStyle w:val="Prrafodelista"/>
        <w:jc w:val="both"/>
        <w:rPr>
          <w:lang w:val="en-US"/>
        </w:rPr>
      </w:pPr>
    </w:p>
    <w:p w14:paraId="26DF5C27" w14:textId="77777777" w:rsidR="00314655" w:rsidRDefault="00314655" w:rsidP="00B0219A">
      <w:pPr>
        <w:pStyle w:val="Prrafodelista"/>
        <w:jc w:val="both"/>
        <w:rPr>
          <w:lang w:val="en-US"/>
        </w:rPr>
      </w:pPr>
    </w:p>
    <w:p w14:paraId="61DF129E" w14:textId="77777777" w:rsidR="00314655" w:rsidRDefault="00314655" w:rsidP="00B0219A">
      <w:pPr>
        <w:pStyle w:val="Prrafodelista"/>
        <w:jc w:val="both"/>
        <w:rPr>
          <w:lang w:val="en-US"/>
        </w:rPr>
      </w:pPr>
    </w:p>
    <w:p w14:paraId="45DA180E" w14:textId="77777777" w:rsidR="00314655" w:rsidRDefault="00314655" w:rsidP="00B0219A">
      <w:pPr>
        <w:pStyle w:val="Prrafodelista"/>
        <w:jc w:val="both"/>
        <w:rPr>
          <w:lang w:val="en-US"/>
        </w:rPr>
      </w:pPr>
    </w:p>
    <w:p w14:paraId="5AD9B710" w14:textId="77777777" w:rsidR="00314655" w:rsidRDefault="00314655" w:rsidP="00B0219A">
      <w:pPr>
        <w:pStyle w:val="Prrafodelista"/>
        <w:jc w:val="both"/>
        <w:rPr>
          <w:lang w:val="en-US"/>
        </w:rPr>
      </w:pPr>
    </w:p>
    <w:p w14:paraId="6D50C2D1" w14:textId="77777777" w:rsidR="00314655" w:rsidRDefault="00314655" w:rsidP="00B0219A">
      <w:pPr>
        <w:pStyle w:val="Prrafodelista"/>
        <w:jc w:val="both"/>
        <w:rPr>
          <w:lang w:val="en-US"/>
        </w:rPr>
      </w:pPr>
    </w:p>
    <w:p w14:paraId="4E4EBC3E" w14:textId="77777777" w:rsidR="00314655" w:rsidRPr="00B0219A" w:rsidRDefault="00314655" w:rsidP="00B0219A">
      <w:pPr>
        <w:pStyle w:val="Prrafodelista"/>
        <w:jc w:val="both"/>
        <w:rPr>
          <w:lang w:val="en-US"/>
        </w:rPr>
        <w:sectPr w:rsidR="00314655" w:rsidRPr="00B0219A" w:rsidSect="00A12BFC">
          <w:headerReference w:type="even" r:id="rId74"/>
          <w:headerReference w:type="default" r:id="rId75"/>
          <w:footerReference w:type="even" r:id="rId76"/>
          <w:footerReference w:type="default" r:id="rId77"/>
          <w:headerReference w:type="first" r:id="rId78"/>
          <w:footerReference w:type="first" r:id="rId79"/>
          <w:pgSz w:w="11906" w:h="16838"/>
          <w:pgMar w:top="1417" w:right="1701" w:bottom="1417" w:left="1701" w:header="708" w:footer="708" w:gutter="0"/>
          <w:pgNumType w:start="43"/>
          <w:cols w:space="708"/>
          <w:docGrid w:linePitch="360"/>
        </w:sectPr>
      </w:pPr>
    </w:p>
    <w:p w14:paraId="3D987B27" w14:textId="77777777" w:rsidR="00E66BCD" w:rsidRPr="00326924" w:rsidRDefault="007B5C17" w:rsidP="005D6434">
      <w:pPr>
        <w:jc w:val="both"/>
        <w:rPr>
          <w:lang w:val="en-US"/>
        </w:rPr>
        <w:sectPr w:rsidR="00E66BCD" w:rsidRPr="00326924" w:rsidSect="00951048">
          <w:headerReference w:type="default" r:id="rId80"/>
          <w:footerReference w:type="default" r:id="rId81"/>
          <w:pgSz w:w="11906" w:h="16838"/>
          <w:pgMar w:top="1417" w:right="1701" w:bottom="1417" w:left="1701" w:header="708" w:footer="708" w:gutter="0"/>
          <w:pgNumType w:start="34"/>
          <w:cols w:space="708"/>
          <w:docGrid w:linePitch="360"/>
        </w:sectPr>
      </w:pPr>
      <w:r>
        <w:rPr>
          <w:noProof/>
          <w:lang w:val="es-ES" w:eastAsia="es-ES"/>
        </w:rPr>
        <w:lastRenderedPageBreak/>
        <w:pict w14:anchorId="0311C06B">
          <v:shape id="_x0000_s1040" type="#_x0000_t202" style="position:absolute;left:0;text-align:left;margin-left:24.3pt;margin-top:303.15pt;width:424.35pt;height:141.65pt;z-index:251674624;visibility:visible;mso-height-percent:200;mso-wrap-distance-top:3.6pt;mso-wrap-distance-bottom:3.6pt;mso-position-horizontal-relative:margin;mso-position-vertical-relative:margin;mso-height-percent:200;mso-width-relative:margin;mso-height-relative:margin" stroked="f">
            <v:textbox style="mso-next-textbox:#_x0000_s1040;mso-fit-shape-to-text:t">
              <w:txbxContent>
                <w:p w14:paraId="18998757" w14:textId="77777777" w:rsidR="007B5C17" w:rsidRPr="00D60874" w:rsidRDefault="007B5C17" w:rsidP="00E66BCD">
                  <w:pPr>
                    <w:jc w:val="center"/>
                    <w:rPr>
                      <w:i/>
                      <w:sz w:val="96"/>
                      <w:u w:val="single"/>
                      <w:lang w:val="es-ES"/>
                    </w:rPr>
                  </w:pPr>
                  <w:r>
                    <w:rPr>
                      <w:i/>
                      <w:sz w:val="96"/>
                      <w:u w:val="single"/>
                      <w:lang w:val="es-ES"/>
                    </w:rPr>
                    <w:t>ANEXO</w:t>
                  </w:r>
                </w:p>
              </w:txbxContent>
            </v:textbox>
            <w10:wrap type="square" anchorx="margin" anchory="margin"/>
          </v:shape>
        </w:pict>
      </w:r>
    </w:p>
    <w:p w14:paraId="1DB95ED6" w14:textId="77777777" w:rsidR="00AA57C3" w:rsidRPr="00326924" w:rsidRDefault="00AA57C3" w:rsidP="005D6434">
      <w:pPr>
        <w:jc w:val="both"/>
        <w:rPr>
          <w:lang w:val="en-US"/>
        </w:rPr>
      </w:pPr>
    </w:p>
    <w:p w14:paraId="6B77FF26" w14:textId="77777777" w:rsidR="00E66BCD" w:rsidRPr="00326924" w:rsidRDefault="00E66BCD" w:rsidP="005D6434">
      <w:pPr>
        <w:jc w:val="both"/>
        <w:rPr>
          <w:lang w:val="en-US"/>
        </w:rPr>
      </w:pPr>
    </w:p>
    <w:p w14:paraId="7584329D" w14:textId="77777777" w:rsidR="00E66BCD" w:rsidRPr="00326924" w:rsidRDefault="00E66BCD" w:rsidP="005D6434">
      <w:pPr>
        <w:jc w:val="both"/>
        <w:rPr>
          <w:lang w:val="en-US"/>
        </w:rPr>
      </w:pPr>
    </w:p>
    <w:p w14:paraId="6B969AC2" w14:textId="77777777" w:rsidR="00E66BCD" w:rsidRPr="00326924" w:rsidRDefault="00E66BCD" w:rsidP="005D6434">
      <w:pPr>
        <w:jc w:val="both"/>
        <w:rPr>
          <w:lang w:val="en-US"/>
        </w:rPr>
      </w:pPr>
    </w:p>
    <w:p w14:paraId="0BBBE9B5" w14:textId="77777777" w:rsidR="00E66BCD" w:rsidRPr="00326924" w:rsidRDefault="00E66BCD" w:rsidP="005D6434">
      <w:pPr>
        <w:jc w:val="both"/>
        <w:rPr>
          <w:lang w:val="en-US"/>
        </w:rPr>
      </w:pPr>
    </w:p>
    <w:p w14:paraId="43018784" w14:textId="77777777" w:rsidR="00E66BCD" w:rsidRPr="00326924" w:rsidRDefault="00E66BCD" w:rsidP="005D6434">
      <w:pPr>
        <w:jc w:val="both"/>
        <w:rPr>
          <w:lang w:val="en-US"/>
        </w:rPr>
      </w:pPr>
    </w:p>
    <w:p w14:paraId="2CB8A6B9" w14:textId="77777777" w:rsidR="00E66BCD" w:rsidRPr="00326924" w:rsidRDefault="00E66BCD" w:rsidP="005D6434">
      <w:pPr>
        <w:jc w:val="both"/>
        <w:rPr>
          <w:lang w:val="en-US"/>
        </w:rPr>
      </w:pPr>
    </w:p>
    <w:p w14:paraId="42E0E3E5" w14:textId="77777777" w:rsidR="00E66BCD" w:rsidRPr="00326924" w:rsidRDefault="00E66BCD" w:rsidP="005D6434">
      <w:pPr>
        <w:jc w:val="both"/>
        <w:rPr>
          <w:lang w:val="en-US"/>
        </w:rPr>
      </w:pPr>
    </w:p>
    <w:p w14:paraId="4893961E" w14:textId="77777777" w:rsidR="00E66BCD" w:rsidRPr="00326924" w:rsidRDefault="00E66BCD" w:rsidP="005D6434">
      <w:pPr>
        <w:jc w:val="both"/>
        <w:rPr>
          <w:lang w:val="en-US"/>
        </w:rPr>
      </w:pPr>
    </w:p>
    <w:p w14:paraId="60F2D324" w14:textId="77777777" w:rsidR="00E66BCD" w:rsidRPr="00326924" w:rsidRDefault="00E66BCD" w:rsidP="005D6434">
      <w:pPr>
        <w:jc w:val="both"/>
        <w:rPr>
          <w:lang w:val="en-US"/>
        </w:rPr>
      </w:pPr>
    </w:p>
    <w:p w14:paraId="5E9AE88A" w14:textId="77777777" w:rsidR="00E66BCD" w:rsidRPr="00326924" w:rsidRDefault="00E66BCD" w:rsidP="005D6434">
      <w:pPr>
        <w:jc w:val="both"/>
        <w:rPr>
          <w:lang w:val="en-US"/>
        </w:rPr>
      </w:pPr>
    </w:p>
    <w:p w14:paraId="77D7D583" w14:textId="77777777" w:rsidR="00E66BCD" w:rsidRPr="00326924" w:rsidRDefault="00E66BCD" w:rsidP="005D6434">
      <w:pPr>
        <w:jc w:val="both"/>
        <w:rPr>
          <w:lang w:val="en-US"/>
        </w:rPr>
      </w:pPr>
    </w:p>
    <w:p w14:paraId="2E270B8F" w14:textId="77777777" w:rsidR="00E66BCD" w:rsidRPr="00326924" w:rsidRDefault="00E66BCD" w:rsidP="005D6434">
      <w:pPr>
        <w:jc w:val="both"/>
        <w:rPr>
          <w:lang w:val="en-US"/>
        </w:rPr>
      </w:pPr>
    </w:p>
    <w:p w14:paraId="2AF3484A" w14:textId="77777777" w:rsidR="00E66BCD" w:rsidRPr="00326924" w:rsidRDefault="00E66BCD" w:rsidP="005D6434">
      <w:pPr>
        <w:jc w:val="both"/>
        <w:rPr>
          <w:lang w:val="en-US"/>
        </w:rPr>
      </w:pPr>
    </w:p>
    <w:p w14:paraId="52290278" w14:textId="77777777" w:rsidR="00E66BCD" w:rsidRPr="00326924" w:rsidRDefault="00E66BCD" w:rsidP="005D6434">
      <w:pPr>
        <w:jc w:val="both"/>
        <w:rPr>
          <w:lang w:val="en-US"/>
        </w:rPr>
      </w:pPr>
    </w:p>
    <w:p w14:paraId="0A50894B" w14:textId="77777777" w:rsidR="00E66BCD" w:rsidRPr="00326924" w:rsidRDefault="00E66BCD" w:rsidP="005D6434">
      <w:pPr>
        <w:jc w:val="both"/>
        <w:rPr>
          <w:lang w:val="en-US"/>
        </w:rPr>
      </w:pPr>
    </w:p>
    <w:p w14:paraId="4EAFB19A" w14:textId="77777777" w:rsidR="00E66BCD" w:rsidRPr="00326924" w:rsidRDefault="00E66BCD" w:rsidP="005D6434">
      <w:pPr>
        <w:jc w:val="both"/>
        <w:rPr>
          <w:lang w:val="en-US"/>
        </w:rPr>
      </w:pPr>
    </w:p>
    <w:p w14:paraId="453D32FE" w14:textId="77777777" w:rsidR="00E66BCD" w:rsidRPr="00326924" w:rsidRDefault="00E66BCD" w:rsidP="005D6434">
      <w:pPr>
        <w:jc w:val="both"/>
        <w:rPr>
          <w:lang w:val="en-US"/>
        </w:rPr>
      </w:pPr>
    </w:p>
    <w:p w14:paraId="57DA1024" w14:textId="77777777" w:rsidR="00E66BCD" w:rsidRPr="00326924" w:rsidRDefault="00E66BCD" w:rsidP="005D6434">
      <w:pPr>
        <w:jc w:val="both"/>
        <w:rPr>
          <w:lang w:val="en-US"/>
        </w:rPr>
      </w:pPr>
    </w:p>
    <w:p w14:paraId="63AA150F" w14:textId="77777777" w:rsidR="00E66BCD" w:rsidRPr="00326924" w:rsidRDefault="00E66BCD" w:rsidP="005D6434">
      <w:pPr>
        <w:jc w:val="both"/>
        <w:rPr>
          <w:lang w:val="en-US"/>
        </w:rPr>
      </w:pPr>
    </w:p>
    <w:p w14:paraId="0EF6D471" w14:textId="77777777" w:rsidR="00E66BCD" w:rsidRPr="00326924" w:rsidRDefault="00E66BCD" w:rsidP="005D6434">
      <w:pPr>
        <w:jc w:val="both"/>
        <w:rPr>
          <w:lang w:val="en-US"/>
        </w:rPr>
        <w:sectPr w:rsidR="00E66BCD" w:rsidRPr="00326924" w:rsidSect="00951048">
          <w:headerReference w:type="default" r:id="rId82"/>
          <w:pgSz w:w="11906" w:h="16838"/>
          <w:pgMar w:top="1417" w:right="1701" w:bottom="1417" w:left="1701" w:header="708" w:footer="708" w:gutter="0"/>
          <w:pgNumType w:start="34"/>
          <w:cols w:space="708"/>
          <w:docGrid w:linePitch="360"/>
        </w:sectPr>
      </w:pPr>
    </w:p>
    <w:p w14:paraId="2E40AD6C" w14:textId="77777777" w:rsidR="00E66BCD" w:rsidRPr="00326924" w:rsidRDefault="00E66BCD" w:rsidP="005D6434">
      <w:pPr>
        <w:jc w:val="both"/>
        <w:rPr>
          <w:lang w:val="en-US"/>
        </w:rPr>
      </w:pPr>
    </w:p>
    <w:p w14:paraId="0249CED2" w14:textId="77777777" w:rsidR="00E66BCD" w:rsidRPr="00CA23B2" w:rsidRDefault="00E66BCD" w:rsidP="00E66BCD">
      <w:pPr>
        <w:keepNext/>
        <w:tabs>
          <w:tab w:val="left" w:pos="284"/>
          <w:tab w:val="left" w:pos="993"/>
        </w:tabs>
        <w:jc w:val="both"/>
        <w:rPr>
          <w:sz w:val="18"/>
        </w:rPr>
      </w:pPr>
      <w:r w:rsidRPr="00CA23B2">
        <w:rPr>
          <w:noProof/>
          <w:sz w:val="18"/>
          <w:lang w:val="es-ES" w:eastAsia="es-ES"/>
        </w:rPr>
        <w:drawing>
          <wp:inline distT="0" distB="0" distL="0" distR="0" wp14:anchorId="6A18F412" wp14:editId="5A5852C5">
            <wp:extent cx="5400040" cy="4966108"/>
            <wp:effectExtent l="0" t="0" r="0" b="6350"/>
            <wp:docPr id="55" name="Imagen 55" descr="C:\Users\Fernando\Desktop\pFA6a-GFP(S65T)-His3MX6_1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rnando\Desktop\pFA6a-GFP(S65T)-His3MX6_1x.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0040" cy="4966108"/>
                    </a:xfrm>
                    <a:prstGeom prst="rect">
                      <a:avLst/>
                    </a:prstGeom>
                    <a:noFill/>
                    <a:ln>
                      <a:noFill/>
                    </a:ln>
                  </pic:spPr>
                </pic:pic>
              </a:graphicData>
            </a:graphic>
          </wp:inline>
        </w:drawing>
      </w:r>
    </w:p>
    <w:p w14:paraId="649005CF" w14:textId="77777777" w:rsidR="00E66BCD" w:rsidRPr="00733045" w:rsidRDefault="00E66BCD" w:rsidP="00E66BCD">
      <w:pPr>
        <w:pStyle w:val="Descripcin"/>
        <w:tabs>
          <w:tab w:val="left" w:pos="993"/>
        </w:tabs>
        <w:rPr>
          <w:i w:val="0"/>
          <w:color w:val="auto"/>
          <w:sz w:val="14"/>
          <w:lang w:val="es-ES"/>
        </w:rPr>
      </w:pPr>
      <w:commentRangeStart w:id="4"/>
      <w:commentRangeStart w:id="5"/>
      <w:r w:rsidRPr="00CA23B2">
        <w:rPr>
          <w:i w:val="0"/>
          <w:color w:val="auto"/>
          <w:sz w:val="14"/>
          <w:lang w:val="es-ES"/>
        </w:rPr>
        <w:t xml:space="preserve">Figura </w:t>
      </w:r>
      <w:commentRangeEnd w:id="4"/>
      <w:r w:rsidR="00733045">
        <w:rPr>
          <w:rStyle w:val="Refdecomentario"/>
          <w:i w:val="0"/>
          <w:iCs w:val="0"/>
          <w:color w:val="auto"/>
        </w:rPr>
        <w:commentReference w:id="4"/>
      </w:r>
      <w:commentRangeEnd w:id="5"/>
      <w:r w:rsidR="00B23CE5">
        <w:rPr>
          <w:rStyle w:val="Refdecomentario"/>
          <w:i w:val="0"/>
          <w:iCs w:val="0"/>
          <w:color w:val="auto"/>
        </w:rPr>
        <w:commentReference w:id="5"/>
      </w:r>
      <w:r w:rsidRPr="00CA23B2">
        <w:rPr>
          <w:i w:val="0"/>
          <w:color w:val="auto"/>
          <w:sz w:val="14"/>
          <w:lang w:val="es-ES"/>
        </w:rPr>
        <w:t>8.1 Mapa del plásmido pFA6a-GFP(S65T)-HIS3MX6. Source </w:t>
      </w:r>
      <w:r w:rsidRPr="009245F1">
        <w:rPr>
          <w:i w:val="0"/>
          <w:color w:val="auto"/>
          <w:sz w:val="14"/>
          <w:lang w:val="es-ES"/>
        </w:rPr>
        <w:t>https://www.snapgene.com/resources/plasmid_files/yeast_plasmids/pFA6a-GFP(S65T)-His3MX6/</w:t>
      </w:r>
    </w:p>
    <w:p w14:paraId="043BC6E6" w14:textId="77777777" w:rsidR="00E66BCD" w:rsidRPr="00CA23B2" w:rsidRDefault="00E66BCD" w:rsidP="00E66BCD">
      <w:pPr>
        <w:tabs>
          <w:tab w:val="left" w:pos="993"/>
        </w:tabs>
        <w:rPr>
          <w:sz w:val="18"/>
          <w:lang w:val="es-ES"/>
        </w:rPr>
      </w:pPr>
    </w:p>
    <w:p w14:paraId="044A10DE" w14:textId="77777777" w:rsidR="00E66BCD" w:rsidRPr="00CA23B2" w:rsidRDefault="00E66BCD" w:rsidP="00E66BCD">
      <w:pPr>
        <w:tabs>
          <w:tab w:val="left" w:pos="993"/>
        </w:tabs>
        <w:rPr>
          <w:sz w:val="18"/>
          <w:lang w:val="es-ES"/>
        </w:rPr>
      </w:pPr>
    </w:p>
    <w:p w14:paraId="2875C7AD" w14:textId="77777777" w:rsidR="00E66BCD" w:rsidRPr="00CA23B2" w:rsidRDefault="00E66BCD" w:rsidP="00E66BCD">
      <w:pPr>
        <w:tabs>
          <w:tab w:val="left" w:pos="993"/>
        </w:tabs>
        <w:rPr>
          <w:sz w:val="18"/>
          <w:lang w:val="es-ES"/>
        </w:rPr>
      </w:pPr>
    </w:p>
    <w:p w14:paraId="497A0613" w14:textId="77777777" w:rsidR="00E66BCD" w:rsidRPr="00CA23B2" w:rsidRDefault="00E66BCD" w:rsidP="00E66BCD">
      <w:pPr>
        <w:tabs>
          <w:tab w:val="left" w:pos="993"/>
        </w:tabs>
        <w:rPr>
          <w:sz w:val="18"/>
          <w:lang w:val="es-ES"/>
        </w:rPr>
      </w:pPr>
    </w:p>
    <w:p w14:paraId="6947D2A7" w14:textId="77777777" w:rsidR="00E66BCD" w:rsidRPr="00CA23B2" w:rsidRDefault="00E66BCD" w:rsidP="00E66BCD">
      <w:pPr>
        <w:tabs>
          <w:tab w:val="left" w:pos="993"/>
        </w:tabs>
        <w:rPr>
          <w:sz w:val="18"/>
          <w:lang w:val="es-ES"/>
        </w:rPr>
      </w:pPr>
    </w:p>
    <w:p w14:paraId="03694303" w14:textId="77777777" w:rsidR="00E66BCD" w:rsidRPr="00CA23B2" w:rsidRDefault="00E66BCD" w:rsidP="00E66BCD">
      <w:pPr>
        <w:tabs>
          <w:tab w:val="left" w:pos="993"/>
        </w:tabs>
        <w:rPr>
          <w:sz w:val="18"/>
          <w:lang w:val="es-ES"/>
        </w:rPr>
      </w:pPr>
    </w:p>
    <w:p w14:paraId="783C849B" w14:textId="77777777" w:rsidR="00E66BCD" w:rsidRPr="00CA23B2" w:rsidRDefault="00E66BCD" w:rsidP="00E66BCD">
      <w:pPr>
        <w:tabs>
          <w:tab w:val="left" w:pos="993"/>
        </w:tabs>
        <w:rPr>
          <w:sz w:val="18"/>
          <w:lang w:val="es-ES"/>
        </w:rPr>
      </w:pPr>
    </w:p>
    <w:p w14:paraId="44B82931" w14:textId="77777777" w:rsidR="00E66BCD" w:rsidRPr="00CA23B2" w:rsidRDefault="00E66BCD" w:rsidP="00E66BCD">
      <w:pPr>
        <w:tabs>
          <w:tab w:val="left" w:pos="993"/>
        </w:tabs>
        <w:rPr>
          <w:sz w:val="18"/>
          <w:lang w:val="es-ES"/>
        </w:rPr>
      </w:pPr>
    </w:p>
    <w:p w14:paraId="68111271" w14:textId="77777777" w:rsidR="00E66BCD" w:rsidRPr="00CA23B2" w:rsidRDefault="00E66BCD" w:rsidP="00E66BCD">
      <w:pPr>
        <w:tabs>
          <w:tab w:val="left" w:pos="993"/>
        </w:tabs>
        <w:rPr>
          <w:sz w:val="18"/>
          <w:lang w:val="es-ES"/>
        </w:rPr>
      </w:pPr>
    </w:p>
    <w:p w14:paraId="71FD6A7D" w14:textId="77777777" w:rsidR="00E66BCD" w:rsidRPr="00CA23B2" w:rsidRDefault="00E66BCD" w:rsidP="00E66BCD">
      <w:pPr>
        <w:tabs>
          <w:tab w:val="left" w:pos="993"/>
        </w:tabs>
        <w:rPr>
          <w:sz w:val="18"/>
          <w:lang w:val="es-ES"/>
        </w:rPr>
      </w:pPr>
    </w:p>
    <w:p w14:paraId="21EB3DC4" w14:textId="77777777" w:rsidR="00E66BCD" w:rsidRPr="00CA23B2" w:rsidRDefault="00E66BCD" w:rsidP="00E66BCD">
      <w:pPr>
        <w:tabs>
          <w:tab w:val="left" w:pos="993"/>
        </w:tabs>
        <w:rPr>
          <w:sz w:val="18"/>
          <w:lang w:val="es-ES"/>
        </w:rPr>
      </w:pPr>
    </w:p>
    <w:p w14:paraId="58AD4186" w14:textId="77777777" w:rsidR="00E66BCD" w:rsidRPr="00CA23B2" w:rsidRDefault="00E66BCD" w:rsidP="00E66BCD">
      <w:pPr>
        <w:tabs>
          <w:tab w:val="left" w:pos="993"/>
        </w:tabs>
        <w:rPr>
          <w:sz w:val="18"/>
          <w:lang w:val="es-ES"/>
        </w:rPr>
      </w:pPr>
    </w:p>
    <w:p w14:paraId="09B789CD" w14:textId="77777777" w:rsidR="00E66BCD" w:rsidRPr="00CA23B2" w:rsidRDefault="007B5C17" w:rsidP="00E66BCD">
      <w:pPr>
        <w:tabs>
          <w:tab w:val="left" w:pos="993"/>
        </w:tabs>
        <w:jc w:val="center"/>
        <w:rPr>
          <w:sz w:val="18"/>
          <w:lang w:val="es-ES"/>
        </w:rPr>
      </w:pPr>
      <w:r>
        <w:rPr>
          <w:noProof/>
        </w:rPr>
        <w:lastRenderedPageBreak/>
        <w:pict w14:anchorId="144973D1">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4" o:spid="_x0000_s1046" type="#_x0000_t67" style="position:absolute;left:0;text-align:left;margin-left:280pt;margin-top:196.5pt;width:24.75pt;height:30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" adj="12690" fillcolor="#5b9bd5 [3204]" strokecolor="#1f4d78 [1604]" strokeweight="1pt"/>
        </w:pict>
      </w:r>
      <w:r w:rsidR="00C04D7B" w:rsidRPr="00C04D7B">
        <w:rPr>
          <w:noProof/>
          <w:lang w:val="es-ES" w:eastAsia="es-ES"/>
        </w:rPr>
        <w:t xml:space="preserve"> </w:t>
      </w:r>
      <w:r w:rsidR="00C04D7B">
        <w:rPr>
          <w:noProof/>
          <w:lang w:val="es-ES" w:eastAsia="es-ES"/>
        </w:rPr>
        <w:drawing>
          <wp:inline distT="0" distB="0" distL="0" distR="0" wp14:anchorId="60ECCA01" wp14:editId="770E613A">
            <wp:extent cx="4198197" cy="283919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4203826" cy="2843000"/>
                    </a:xfrm>
                    <a:prstGeom prst="rect">
                      <a:avLst/>
                    </a:prstGeom>
                  </pic:spPr>
                </pic:pic>
              </a:graphicData>
            </a:graphic>
          </wp:inline>
        </w:drawing>
      </w:r>
    </w:p>
    <w:p w14:paraId="612E21F6" w14:textId="77777777" w:rsidR="00E66BCD" w:rsidRPr="00CA23B2" w:rsidRDefault="00C04D7B" w:rsidP="00E66BCD">
      <w:pPr>
        <w:tabs>
          <w:tab w:val="left" w:pos="993"/>
        </w:tabs>
        <w:jc w:val="center"/>
        <w:rPr>
          <w:sz w:val="18"/>
          <w:lang w:val="es-ES"/>
        </w:rPr>
      </w:pPr>
      <w:r>
        <w:rPr>
          <w:noProof/>
          <w:lang w:val="es-ES" w:eastAsia="es-ES"/>
        </w:rPr>
        <w:drawing>
          <wp:inline distT="0" distB="0" distL="0" distR="0" wp14:anchorId="7DB4D83E" wp14:editId="1DD8AB33">
            <wp:extent cx="5400040" cy="248856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5400040" cy="2488565"/>
                    </a:xfrm>
                    <a:prstGeom prst="rect">
                      <a:avLst/>
                    </a:prstGeom>
                  </pic:spPr>
                </pic:pic>
              </a:graphicData>
            </a:graphic>
          </wp:inline>
        </w:drawing>
      </w:r>
    </w:p>
    <w:p w14:paraId="41D9C5D1" w14:textId="77777777" w:rsidR="00E66BCD" w:rsidRPr="00CA23B2" w:rsidRDefault="00C04D7B" w:rsidP="00E66BCD">
      <w:pPr>
        <w:keepNext/>
        <w:tabs>
          <w:tab w:val="left" w:pos="993"/>
        </w:tabs>
        <w:ind w:left="-567"/>
        <w:rPr>
          <w:sz w:val="18"/>
        </w:rPr>
      </w:pPr>
      <w:r>
        <w:rPr>
          <w:noProof/>
          <w:lang w:val="es-ES" w:eastAsia="es-ES"/>
        </w:rPr>
        <w:drawing>
          <wp:inline distT="0" distB="0" distL="0" distR="0" wp14:anchorId="1C2C93EE" wp14:editId="7533C11D">
            <wp:extent cx="5400040" cy="8001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5400040" cy="800100"/>
                    </a:xfrm>
                    <a:prstGeom prst="rect">
                      <a:avLst/>
                    </a:prstGeom>
                  </pic:spPr>
                </pic:pic>
              </a:graphicData>
            </a:graphic>
          </wp:inline>
        </w:drawing>
      </w:r>
    </w:p>
    <w:p w14:paraId="5A86A888" w14:textId="77777777" w:rsidR="00E66BCD" w:rsidRPr="00CA23B2" w:rsidRDefault="00E66BCD" w:rsidP="00E66BCD">
      <w:pPr>
        <w:pStyle w:val="Descripcin"/>
        <w:tabs>
          <w:tab w:val="left" w:pos="993"/>
        </w:tabs>
        <w:rPr>
          <w:i w:val="0"/>
          <w:color w:val="auto"/>
          <w:sz w:val="14"/>
          <w:lang w:val="es-ES"/>
        </w:rPr>
      </w:pPr>
      <w:r w:rsidRPr="00CA23B2">
        <w:rPr>
          <w:i w:val="0"/>
          <w:color w:val="auto"/>
          <w:sz w:val="14"/>
          <w:lang w:val="es-ES"/>
        </w:rPr>
        <w:t>Figura 8.2 Esquema del proceso de transformacion y recombinación homóloga para generar la cepa con la inserción genómica de PDR5-GFP</w:t>
      </w:r>
    </w:p>
    <w:p w14:paraId="7AFC5FCA" w14:textId="77777777" w:rsidR="00E66BCD" w:rsidRDefault="00E66BCD" w:rsidP="005D6434">
      <w:pPr>
        <w:jc w:val="both"/>
        <w:rPr>
          <w:lang w:val="es-ES"/>
        </w:rPr>
      </w:pPr>
    </w:p>
    <w:p w14:paraId="3EF3C849" w14:textId="77777777" w:rsidR="00E66BCD" w:rsidRDefault="00E66BCD" w:rsidP="005D6434">
      <w:pPr>
        <w:jc w:val="both"/>
        <w:rPr>
          <w:lang w:val="es-ES"/>
        </w:rPr>
      </w:pPr>
    </w:p>
    <w:p w14:paraId="295774C2" w14:textId="77777777" w:rsidR="00E66BCD" w:rsidRDefault="00E66BCD" w:rsidP="005D6434">
      <w:pPr>
        <w:jc w:val="both"/>
        <w:rPr>
          <w:lang w:val="es-ES"/>
        </w:rPr>
      </w:pPr>
    </w:p>
    <w:p w14:paraId="1B2700F5" w14:textId="77777777" w:rsidR="00E66BCD" w:rsidRDefault="00E66BCD" w:rsidP="005D6434">
      <w:pPr>
        <w:jc w:val="both"/>
        <w:rPr>
          <w:lang w:val="es-ES"/>
        </w:rPr>
      </w:pPr>
    </w:p>
    <w:p w14:paraId="425C7F9C" w14:textId="77777777" w:rsidR="00E66BCD" w:rsidRDefault="00E66BCD" w:rsidP="005D6434">
      <w:pPr>
        <w:jc w:val="both"/>
        <w:rPr>
          <w:lang w:val="es-ES"/>
        </w:rPr>
      </w:pPr>
    </w:p>
    <w:p w14:paraId="71985DE2" w14:textId="77777777" w:rsidR="00E66BCD" w:rsidRDefault="00E66BCD" w:rsidP="005D6434">
      <w:pPr>
        <w:jc w:val="both"/>
        <w:rPr>
          <w:lang w:val="es-ES"/>
        </w:rPr>
      </w:pPr>
    </w:p>
    <w:p w14:paraId="7D569B9D" w14:textId="77777777" w:rsidR="00E66BCD" w:rsidRDefault="00E66BCD" w:rsidP="005D6434">
      <w:pPr>
        <w:jc w:val="both"/>
        <w:rPr>
          <w:lang w:val="es-ES"/>
        </w:rPr>
      </w:pPr>
    </w:p>
    <w:p w14:paraId="7E9CC141" w14:textId="77777777" w:rsidR="00E66BCD" w:rsidRDefault="00E66BCD" w:rsidP="005D6434">
      <w:pPr>
        <w:jc w:val="both"/>
        <w:rPr>
          <w:lang w:val="es-ES"/>
        </w:rPr>
      </w:pPr>
    </w:p>
    <w:p w14:paraId="5EAED81E" w14:textId="77777777" w:rsidR="00E66BCD" w:rsidRDefault="00E66BCD" w:rsidP="005D6434">
      <w:pPr>
        <w:jc w:val="both"/>
        <w:rPr>
          <w:lang w:val="es-ES"/>
        </w:rPr>
      </w:pPr>
    </w:p>
    <w:p w14:paraId="74A5DA53" w14:textId="77777777" w:rsidR="00E66BCD" w:rsidRDefault="00E66BCD" w:rsidP="005D6434">
      <w:pPr>
        <w:jc w:val="both"/>
        <w:rPr>
          <w:lang w:val="es-ES"/>
        </w:rPr>
      </w:pPr>
    </w:p>
    <w:p w14:paraId="19B5A3C8" w14:textId="77777777" w:rsidR="00E66BCD" w:rsidRDefault="00E66BCD" w:rsidP="005D6434">
      <w:pPr>
        <w:jc w:val="both"/>
        <w:rPr>
          <w:lang w:val="es-ES"/>
        </w:rPr>
      </w:pPr>
    </w:p>
    <w:p w14:paraId="6858EC6C" w14:textId="77777777" w:rsidR="00E45D77" w:rsidRDefault="001F1CEE" w:rsidP="00E45D77">
      <w:pPr>
        <w:keepNext/>
        <w:jc w:val="both"/>
      </w:pPr>
      <w:r>
        <w:rPr>
          <w:noProof/>
          <w:lang w:val="es-ES" w:eastAsia="es-ES"/>
        </w:rPr>
        <w:drawing>
          <wp:inline distT="0" distB="0" distL="0" distR="0" wp14:anchorId="5D846374" wp14:editId="3AE844F7">
            <wp:extent cx="2661142" cy="239395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2673871" cy="2405409"/>
                    </a:xfrm>
                    <a:prstGeom prst="rect">
                      <a:avLst/>
                    </a:prstGeom>
                  </pic:spPr>
                </pic:pic>
              </a:graphicData>
            </a:graphic>
          </wp:inline>
        </w:drawing>
      </w:r>
      <w:r w:rsidR="00E45D77">
        <w:rPr>
          <w:noProof/>
          <w:lang w:val="es-ES" w:eastAsia="es-ES"/>
        </w:rPr>
        <w:drawing>
          <wp:inline distT="0" distB="0" distL="0" distR="0" wp14:anchorId="7BAA79D0" wp14:editId="561028B5">
            <wp:extent cx="2624446" cy="244036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2650861" cy="2464928"/>
                    </a:xfrm>
                    <a:prstGeom prst="rect">
                      <a:avLst/>
                    </a:prstGeom>
                  </pic:spPr>
                </pic:pic>
              </a:graphicData>
            </a:graphic>
          </wp:inline>
        </w:drawing>
      </w:r>
    </w:p>
    <w:p w14:paraId="3672D0FD" w14:textId="77777777" w:rsidR="00E45D77" w:rsidRPr="00E45D77" w:rsidRDefault="00E45D77" w:rsidP="00E45D77">
      <w:pPr>
        <w:pStyle w:val="Descripcin"/>
        <w:jc w:val="both"/>
        <w:rPr>
          <w:b/>
          <w:i w:val="0"/>
          <w:lang w:val="es-ES"/>
        </w:rPr>
      </w:pPr>
      <w:r w:rsidRPr="00E45D77">
        <w:rPr>
          <w:b/>
          <w:i w:val="0"/>
          <w:lang w:val="es-ES"/>
        </w:rPr>
        <w:t xml:space="preserve">Figura 8.3 </w:t>
      </w:r>
      <w:r>
        <w:rPr>
          <w:b/>
          <w:i w:val="0"/>
          <w:lang w:val="es-ES"/>
        </w:rPr>
        <w:t xml:space="preserve">Distribución de BioscreenC de cepas mutantes para genes de la membrana. </w:t>
      </w:r>
      <w:r w:rsidRPr="00E45D77">
        <w:rPr>
          <w:b/>
          <w:i w:val="0"/>
          <w:lang w:val="es-ES"/>
        </w:rPr>
        <w:t xml:space="preserve">Distribución en la placa multipocillos de las cepas de BioscreenC de genes implicados en la estabilidad de la membrana y la homeostasis cellular </w:t>
      </w:r>
    </w:p>
    <w:p w14:paraId="6DC84702" w14:textId="77777777" w:rsidR="00E66BCD" w:rsidRDefault="00E66BCD" w:rsidP="005D6434">
      <w:pPr>
        <w:jc w:val="both"/>
        <w:rPr>
          <w:lang w:val="es-ES"/>
        </w:rPr>
      </w:pPr>
    </w:p>
    <w:p w14:paraId="37591468" w14:textId="77777777" w:rsidR="00E45D77" w:rsidRPr="00491239" w:rsidRDefault="00E45D77" w:rsidP="005D6434">
      <w:pPr>
        <w:jc w:val="both"/>
        <w:rPr>
          <w:lang w:val="es-ES"/>
        </w:rPr>
      </w:pPr>
    </w:p>
    <w:sectPr w:rsidR="00E45D77" w:rsidRPr="00491239" w:rsidSect="00FC6944">
      <w:headerReference w:type="default" r:id="rId89"/>
      <w:footerReference w:type="default" r:id="rId90"/>
      <w:pgSz w:w="11906" w:h="16838"/>
      <w:pgMar w:top="1417" w:right="1701" w:bottom="1417" w:left="1701" w:header="708" w:footer="708" w:gutter="0"/>
      <w:pgNumType w:start="5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ynne" w:date="2015-07-08T19:39:00Z" w:initials="l">
    <w:p w14:paraId="096C2F8E" w14:textId="77777777" w:rsidR="007B5C17" w:rsidRPr="00945BF4" w:rsidRDefault="007B5C17">
      <w:pPr>
        <w:pStyle w:val="Textocomentario"/>
        <w:rPr>
          <w:lang w:val="es-ES"/>
        </w:rPr>
      </w:pPr>
      <w:r>
        <w:rPr>
          <w:rStyle w:val="Refdecomentario"/>
        </w:rPr>
        <w:annotationRef/>
      </w:r>
      <w:r w:rsidRPr="00945BF4">
        <w:rPr>
          <w:lang w:val="es-ES"/>
        </w:rPr>
        <w:t>Cuanto?</w:t>
      </w:r>
    </w:p>
  </w:comment>
  <w:comment w:id="1" w:author="lynne" w:date="2015-07-27T15:42:00Z" w:initials="l">
    <w:p w14:paraId="166901DA" w14:textId="77777777" w:rsidR="007B5C17" w:rsidRPr="00E4040F" w:rsidRDefault="007B5C17">
      <w:pPr>
        <w:pStyle w:val="Textocomentario"/>
        <w:rPr>
          <w:lang w:val="es-ES"/>
        </w:rPr>
      </w:pPr>
      <w:r>
        <w:rPr>
          <w:rStyle w:val="Refdecomentario"/>
        </w:rPr>
        <w:annotationRef/>
      </w:r>
      <w:r w:rsidRPr="00E4040F">
        <w:rPr>
          <w:lang w:val="es-ES"/>
        </w:rPr>
        <w:t>Tienes que arreglaro los colores.</w:t>
      </w:r>
      <w:r>
        <w:rPr>
          <w:lang w:val="es-ES"/>
        </w:rPr>
        <w:t xml:space="preserve"> No hay casi diferencia entre wt y pil4, ni qdr2 y scw10, ni plb2 y zfo1, ni gas5 y rim101! Arréglalo para todas estas figuras.</w:t>
      </w:r>
    </w:p>
  </w:comment>
  <w:comment w:id="3" w:author="lynne" w:date="2015-07-27T15:57:00Z" w:initials="l">
    <w:p w14:paraId="5578C290" w14:textId="77777777" w:rsidR="007B5C17" w:rsidRPr="009245F1" w:rsidRDefault="007B5C17">
      <w:pPr>
        <w:pStyle w:val="Textocomentario"/>
        <w:rPr>
          <w:lang w:val="es-ES"/>
        </w:rPr>
      </w:pPr>
      <w:r>
        <w:rPr>
          <w:rStyle w:val="Refdecomentario"/>
        </w:rPr>
        <w:annotationRef/>
      </w:r>
      <w:r w:rsidRPr="009245F1">
        <w:rPr>
          <w:lang w:val="es-ES"/>
        </w:rPr>
        <w:t>No entiendo este</w:t>
      </w:r>
    </w:p>
  </w:comment>
  <w:comment w:id="4" w:author="lynne" w:date="2015-07-27T16:01:00Z" w:initials="l">
    <w:p w14:paraId="14CCFB43" w14:textId="3CB4D5BD" w:rsidR="007B5C17" w:rsidRPr="00733045" w:rsidRDefault="007B5C17">
      <w:pPr>
        <w:pStyle w:val="Textocomentario"/>
        <w:rPr>
          <w:lang w:val="es-ES"/>
        </w:rPr>
      </w:pPr>
      <w:r>
        <w:rPr>
          <w:rStyle w:val="Refdecomentario"/>
        </w:rPr>
        <w:annotationRef/>
      </w:r>
    </w:p>
  </w:comment>
  <w:comment w:id="5" w:author="Fernando" w:date="2015-09-01T21:16:00Z" w:initials="F">
    <w:p w14:paraId="38CF5E60" w14:textId="066450A9" w:rsidR="00B23CE5" w:rsidRDefault="00B23CE5">
      <w:pPr>
        <w:pStyle w:val="Textocomentario"/>
      </w:pPr>
      <w:r>
        <w:rPr>
          <w:rStyle w:val="Refdecomentario"/>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6C2F8E" w15:done="0"/>
  <w15:commentEx w15:paraId="166901DA" w15:done="0"/>
  <w15:commentEx w15:paraId="5578C290" w15:done="0"/>
  <w15:commentEx w15:paraId="14CCFB43" w15:done="0"/>
  <w15:commentEx w15:paraId="38CF5E60" w15:paraIdParent="14CCFB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9F44E" w14:textId="77777777" w:rsidR="00F1550A" w:rsidRDefault="00F1550A" w:rsidP="00491239">
      <w:pPr>
        <w:spacing w:after="0" w:line="240" w:lineRule="auto"/>
      </w:pPr>
      <w:r>
        <w:separator/>
      </w:r>
    </w:p>
  </w:endnote>
  <w:endnote w:type="continuationSeparator" w:id="0">
    <w:p w14:paraId="6D77E48A" w14:textId="77777777" w:rsidR="00F1550A" w:rsidRDefault="00F1550A" w:rsidP="00491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nhardMod BT">
    <w:altName w:val="Times New Roman"/>
    <w:charset w:val="00"/>
    <w:family w:val="roman"/>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F9A4B" w14:textId="77777777" w:rsidR="007B5C17" w:rsidRDefault="007B5C17" w:rsidP="00FB638E">
    <w:pPr>
      <w:pStyle w:val="Piedepgina"/>
    </w:pPr>
  </w:p>
  <w:p w14:paraId="60EEE62B" w14:textId="77777777" w:rsidR="007B5C17" w:rsidRDefault="007B5C17" w:rsidP="00BF2E2E">
    <w:pPr>
      <w:pStyle w:val="Piedepgina"/>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0134303"/>
      <w:docPartObj>
        <w:docPartGallery w:val="Page Numbers (Bottom of Page)"/>
        <w:docPartUnique/>
      </w:docPartObj>
    </w:sdtPr>
    <w:sdtContent>
      <w:p w14:paraId="03AAD020" w14:textId="3321AA94" w:rsidR="00F13031" w:rsidRDefault="00F13031">
        <w:pPr>
          <w:pStyle w:val="Piedepgina"/>
          <w:jc w:val="right"/>
        </w:pPr>
        <w:r>
          <w:fldChar w:fldCharType="begin"/>
        </w:r>
        <w:r>
          <w:instrText>PAGE   \* MERGEFORMAT</w:instrText>
        </w:r>
        <w:r>
          <w:fldChar w:fldCharType="separate"/>
        </w:r>
        <w:r w:rsidR="009C63F8" w:rsidRPr="009C63F8">
          <w:rPr>
            <w:noProof/>
            <w:lang w:val="es-ES"/>
          </w:rPr>
          <w:t>42</w:t>
        </w:r>
        <w:r>
          <w:fldChar w:fldCharType="end"/>
        </w:r>
      </w:p>
    </w:sdtContent>
  </w:sdt>
  <w:p w14:paraId="326F28F7" w14:textId="65D0B8B7" w:rsidR="00F13031" w:rsidRPr="00F13031" w:rsidRDefault="00F13031" w:rsidP="00F13031">
    <w:pPr>
      <w:pStyle w:val="Piedepgina"/>
      <w:jc w:val="center"/>
      <w:rPr>
        <w:lang w:val="es-ES"/>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97CD3" w14:textId="2917E0AB" w:rsidR="00F13031" w:rsidRDefault="00F13031">
    <w:pPr>
      <w:pStyle w:val="Piedepgina"/>
      <w:jc w:val="right"/>
    </w:pPr>
  </w:p>
  <w:p w14:paraId="5F46865D" w14:textId="77777777" w:rsidR="00F13031" w:rsidRPr="00F13031" w:rsidRDefault="00F13031" w:rsidP="00F13031">
    <w:pPr>
      <w:pStyle w:val="Piedepgina"/>
      <w:jc w:val="center"/>
      <w:rPr>
        <w:lang w:val="es-ES"/>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066508"/>
      <w:docPartObj>
        <w:docPartGallery w:val="Page Numbers (Bottom of Page)"/>
        <w:docPartUnique/>
      </w:docPartObj>
    </w:sdtPr>
    <w:sdtContent>
      <w:p w14:paraId="7A783B66" w14:textId="77777777" w:rsidR="007B5C17" w:rsidRDefault="007B5C17">
        <w:pPr>
          <w:pStyle w:val="Piedepgina"/>
          <w:jc w:val="right"/>
        </w:pPr>
        <w:r>
          <w:fldChar w:fldCharType="begin"/>
        </w:r>
        <w:r>
          <w:instrText>PAGE   \* MERGEFORMAT</w:instrText>
        </w:r>
        <w:r>
          <w:fldChar w:fldCharType="separate"/>
        </w:r>
        <w:r w:rsidR="0080006C" w:rsidRPr="0080006C">
          <w:rPr>
            <w:noProof/>
            <w:lang w:val="es-ES"/>
          </w:rPr>
          <w:t>42</w:t>
        </w:r>
        <w:r>
          <w:rPr>
            <w:noProof/>
            <w:lang w:val="es-ES"/>
          </w:rPr>
          <w:fldChar w:fldCharType="end"/>
        </w:r>
      </w:p>
    </w:sdtContent>
  </w:sdt>
  <w:p w14:paraId="718BB7E1" w14:textId="77777777" w:rsidR="007B5C17" w:rsidRDefault="007B5C17">
    <w:pPr>
      <w:pStyle w:val="Piedep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0B297" w14:textId="77777777" w:rsidR="007B5C17" w:rsidRDefault="007B5C17" w:rsidP="00AA57C3">
    <w:pPr>
      <w:pStyle w:val="Piedepgina"/>
    </w:pPr>
  </w:p>
  <w:p w14:paraId="4A8022F9" w14:textId="77777777" w:rsidR="007B5C17" w:rsidRDefault="007B5C17">
    <w:pPr>
      <w:pStyle w:val="Piedepgin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16306" w14:textId="77777777" w:rsidR="007B5C17" w:rsidRDefault="007B5C17">
    <w:pPr>
      <w:pStyle w:val="Piedepgin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highlight w:val="yellow"/>
      </w:rPr>
      <w:id w:val="922534287"/>
      <w:docPartObj>
        <w:docPartGallery w:val="Page Numbers (Bottom of Page)"/>
        <w:docPartUnique/>
      </w:docPartObj>
    </w:sdtPr>
    <w:sdtEndPr>
      <w:rPr>
        <w:highlight w:val="none"/>
      </w:rPr>
    </w:sdtEndPr>
    <w:sdtContent>
      <w:p w14:paraId="101A4EB5" w14:textId="77777777" w:rsidR="007B5C17" w:rsidRDefault="007B5C17">
        <w:pPr>
          <w:pStyle w:val="Piedepgina"/>
          <w:jc w:val="right"/>
        </w:pPr>
        <w:r w:rsidRPr="00A12BFC">
          <w:fldChar w:fldCharType="begin"/>
        </w:r>
        <w:r w:rsidRPr="00A12BFC">
          <w:instrText>PAGE   \* MERGEFORMAT</w:instrText>
        </w:r>
        <w:r w:rsidRPr="00A12BFC">
          <w:fldChar w:fldCharType="separate"/>
        </w:r>
        <w:r w:rsidR="0080006C" w:rsidRPr="0080006C">
          <w:rPr>
            <w:noProof/>
            <w:lang w:val="es-ES"/>
          </w:rPr>
          <w:t>43</w:t>
        </w:r>
        <w:r w:rsidRPr="00A12BFC">
          <w:fldChar w:fldCharType="end"/>
        </w:r>
      </w:p>
    </w:sdtContent>
  </w:sdt>
  <w:p w14:paraId="5C4A28C7" w14:textId="77777777" w:rsidR="007B5C17" w:rsidRDefault="007B5C17">
    <w:pPr>
      <w:pStyle w:val="Piedepgin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1A8A6" w14:textId="77777777" w:rsidR="007B5C17" w:rsidRDefault="007B5C17">
    <w:pPr>
      <w:pStyle w:val="Piedepgin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EBF50" w14:textId="7678B475" w:rsidR="00FC6944" w:rsidRDefault="00FC6944" w:rsidP="00FC6944">
    <w:pPr>
      <w:pStyle w:val="Piedepgina"/>
      <w:jc w:val="center"/>
    </w:pPr>
  </w:p>
  <w:p w14:paraId="2F3E0F58" w14:textId="77777777" w:rsidR="00FC6944" w:rsidRDefault="00FC6944">
    <w:pPr>
      <w:pStyle w:val="Piedepgin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83395"/>
      <w:docPartObj>
        <w:docPartGallery w:val="Page Numbers (Bottom of Page)"/>
        <w:docPartUnique/>
      </w:docPartObj>
    </w:sdtPr>
    <w:sdtContent>
      <w:p w14:paraId="7DEB56ED" w14:textId="72675A3E" w:rsidR="00FC6944" w:rsidRDefault="00FC6944">
        <w:pPr>
          <w:pStyle w:val="Piedepgina"/>
          <w:jc w:val="right"/>
        </w:pPr>
        <w:r>
          <w:fldChar w:fldCharType="begin"/>
        </w:r>
        <w:r>
          <w:instrText>PAGE   \* MERGEFORMAT</w:instrText>
        </w:r>
        <w:r>
          <w:fldChar w:fldCharType="separate"/>
        </w:r>
        <w:r w:rsidR="0080006C" w:rsidRPr="0080006C">
          <w:rPr>
            <w:noProof/>
            <w:lang w:val="es-ES"/>
          </w:rPr>
          <w:t>53</w:t>
        </w:r>
        <w:r>
          <w:fldChar w:fldCharType="end"/>
        </w:r>
      </w:p>
    </w:sdtContent>
  </w:sdt>
  <w:p w14:paraId="048F408F" w14:textId="77777777" w:rsidR="00FC6944" w:rsidRDefault="00FC694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959353"/>
      <w:docPartObj>
        <w:docPartGallery w:val="Page Numbers (Bottom of Page)"/>
        <w:docPartUnique/>
      </w:docPartObj>
    </w:sdtPr>
    <w:sdtContent>
      <w:p w14:paraId="1E21BC0C" w14:textId="77777777" w:rsidR="007B5C17" w:rsidRDefault="007B5C17">
        <w:pPr>
          <w:pStyle w:val="Piedepgina"/>
          <w:jc w:val="right"/>
        </w:pPr>
        <w:r>
          <w:fldChar w:fldCharType="begin"/>
        </w:r>
        <w:r>
          <w:instrText>PAGE   \* MERGEFORMAT</w:instrText>
        </w:r>
        <w:r>
          <w:fldChar w:fldCharType="separate"/>
        </w:r>
        <w:r w:rsidR="009C63F8" w:rsidRPr="009C63F8">
          <w:rPr>
            <w:noProof/>
            <w:lang w:val="es-ES"/>
          </w:rPr>
          <w:t>12</w:t>
        </w:r>
        <w:r>
          <w:rPr>
            <w:noProof/>
            <w:lang w:val="es-ES"/>
          </w:rPr>
          <w:fldChar w:fldCharType="end"/>
        </w:r>
      </w:p>
    </w:sdtContent>
  </w:sdt>
  <w:p w14:paraId="0F37E34A" w14:textId="77777777" w:rsidR="007B5C17" w:rsidRDefault="007B5C17" w:rsidP="00FB638E">
    <w:pPr>
      <w:pStyle w:val="Piedepgina"/>
      <w:tabs>
        <w:tab w:val="clear" w:pos="8504"/>
        <w:tab w:val="left" w:pos="4956"/>
        <w:tab w:val="left" w:pos="5664"/>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D6868" w14:textId="77777777" w:rsidR="002467AF" w:rsidRDefault="002467AF">
    <w:pPr>
      <w:pStyle w:val="Piedepgina"/>
      <w:jc w:val="right"/>
    </w:pPr>
  </w:p>
  <w:p w14:paraId="489B36DF" w14:textId="77777777" w:rsidR="002467AF" w:rsidRDefault="002467AF" w:rsidP="00FB638E">
    <w:pPr>
      <w:pStyle w:val="Piedepgina"/>
      <w:tabs>
        <w:tab w:val="clear" w:pos="8504"/>
        <w:tab w:val="left" w:pos="4956"/>
        <w:tab w:val="left" w:pos="5664"/>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1E4A6" w14:textId="77777777" w:rsidR="007B5C17" w:rsidRDefault="007B5C17" w:rsidP="00D60874">
    <w:pPr>
      <w:pStyle w:val="Piedepgina"/>
      <w:tabs>
        <w:tab w:val="clear" w:pos="8504"/>
      </w:tabs>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6836191"/>
      <w:docPartObj>
        <w:docPartGallery w:val="Page Numbers (Bottom of Page)"/>
        <w:docPartUnique/>
      </w:docPartObj>
    </w:sdtPr>
    <w:sdtContent>
      <w:p w14:paraId="7AF2589C" w14:textId="25E2F134" w:rsidR="007B5C17" w:rsidRDefault="002467AF">
        <w:pPr>
          <w:pStyle w:val="Piedepgina"/>
          <w:jc w:val="right"/>
        </w:pPr>
        <w:r>
          <w:t>13</w:t>
        </w:r>
      </w:p>
    </w:sdtContent>
  </w:sdt>
  <w:p w14:paraId="062A5A7B" w14:textId="77777777" w:rsidR="007B5C17" w:rsidRDefault="007B5C17" w:rsidP="00D60874">
    <w:pPr>
      <w:pStyle w:val="Piedepgina"/>
      <w:tabs>
        <w:tab w:val="clear" w:pos="8504"/>
      </w:tabs>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0028805"/>
      <w:docPartObj>
        <w:docPartGallery w:val="Page Numbers (Bottom of Page)"/>
        <w:docPartUnique/>
      </w:docPartObj>
    </w:sdtPr>
    <w:sdtContent>
      <w:p w14:paraId="14D1637D" w14:textId="77777777" w:rsidR="007B5C17" w:rsidRDefault="007B5C17">
        <w:pPr>
          <w:pStyle w:val="Piedepgina"/>
          <w:jc w:val="right"/>
        </w:pPr>
        <w:r>
          <w:fldChar w:fldCharType="begin"/>
        </w:r>
        <w:r>
          <w:instrText>PAGE   \* MERGEFORMAT</w:instrText>
        </w:r>
        <w:r>
          <w:fldChar w:fldCharType="separate"/>
        </w:r>
        <w:r w:rsidR="009C63F8" w:rsidRPr="009C63F8">
          <w:rPr>
            <w:noProof/>
            <w:lang w:val="es-ES"/>
          </w:rPr>
          <w:t>22</w:t>
        </w:r>
        <w:r>
          <w:rPr>
            <w:noProof/>
            <w:lang w:val="es-ES"/>
          </w:rPr>
          <w:fldChar w:fldCharType="end"/>
        </w:r>
      </w:p>
      <w:p w14:paraId="3FE26A15" w14:textId="77777777" w:rsidR="007B5C17" w:rsidRDefault="007B5C17">
        <w:pPr>
          <w:pStyle w:val="Piedepgina"/>
          <w:jc w:val="right"/>
        </w:pPr>
      </w:p>
    </w:sdtContent>
  </w:sdt>
  <w:p w14:paraId="6C0C7FE4" w14:textId="77777777" w:rsidR="007B5C17" w:rsidRDefault="007B5C17">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315880"/>
      <w:docPartObj>
        <w:docPartGallery w:val="Page Numbers (Bottom of Page)"/>
        <w:docPartUnique/>
      </w:docPartObj>
    </w:sdtPr>
    <w:sdtContent>
      <w:p w14:paraId="1E7CC445" w14:textId="77777777" w:rsidR="007B5C17" w:rsidRDefault="007B5C17" w:rsidP="00794225">
        <w:pPr>
          <w:pStyle w:val="Piedepgina"/>
          <w:jc w:val="center"/>
        </w:pPr>
      </w:p>
      <w:p w14:paraId="3382413E" w14:textId="77777777" w:rsidR="007B5C17" w:rsidRDefault="007B5C17">
        <w:pPr>
          <w:pStyle w:val="Piedepgina"/>
          <w:jc w:val="right"/>
        </w:pPr>
      </w:p>
    </w:sdtContent>
  </w:sdt>
  <w:p w14:paraId="270DA784" w14:textId="77777777" w:rsidR="007B5C17" w:rsidRDefault="007B5C17">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710966"/>
      <w:docPartObj>
        <w:docPartGallery w:val="Page Numbers (Bottom of Page)"/>
        <w:docPartUnique/>
      </w:docPartObj>
    </w:sdtPr>
    <w:sdtContent>
      <w:p w14:paraId="177E1962" w14:textId="77777777" w:rsidR="007B5C17" w:rsidRDefault="007B5C17">
        <w:pPr>
          <w:pStyle w:val="Piedepgina"/>
          <w:jc w:val="right"/>
        </w:pPr>
        <w:r>
          <w:fldChar w:fldCharType="begin"/>
        </w:r>
        <w:r>
          <w:instrText>PAGE   \* MERGEFORMAT</w:instrText>
        </w:r>
        <w:r>
          <w:fldChar w:fldCharType="separate"/>
        </w:r>
        <w:r w:rsidR="009C63F8" w:rsidRPr="009C63F8">
          <w:rPr>
            <w:noProof/>
            <w:lang w:val="es-ES"/>
          </w:rPr>
          <w:t>36</w:t>
        </w:r>
        <w:r>
          <w:rPr>
            <w:noProof/>
            <w:lang w:val="es-ES"/>
          </w:rPr>
          <w:fldChar w:fldCharType="end"/>
        </w:r>
      </w:p>
    </w:sdtContent>
  </w:sdt>
  <w:p w14:paraId="5BA0850A" w14:textId="77777777" w:rsidR="007B5C17" w:rsidRDefault="007B5C17" w:rsidP="007E20C0">
    <w:pPr>
      <w:pStyle w:val="Piedepgina"/>
      <w:tabs>
        <w:tab w:val="clear" w:pos="4252"/>
        <w:tab w:val="clear" w:pos="8504"/>
        <w:tab w:val="left" w:pos="2309"/>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D0656" w14:textId="6D836BF0" w:rsidR="007B5C17" w:rsidRPr="00F13031" w:rsidRDefault="007B5C17" w:rsidP="00F13031">
    <w:pPr>
      <w:pStyle w:val="Piedepgina"/>
      <w:jc w:val="right"/>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91E915" w14:textId="77777777" w:rsidR="00F1550A" w:rsidRDefault="00F1550A" w:rsidP="00491239">
      <w:pPr>
        <w:spacing w:after="0" w:line="240" w:lineRule="auto"/>
      </w:pPr>
      <w:r>
        <w:separator/>
      </w:r>
    </w:p>
  </w:footnote>
  <w:footnote w:type="continuationSeparator" w:id="0">
    <w:p w14:paraId="46F38895" w14:textId="77777777" w:rsidR="00F1550A" w:rsidRDefault="00F1550A" w:rsidP="004912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99A8A" w14:textId="77777777" w:rsidR="007B5C17" w:rsidRDefault="007B5C17">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3D2E5" w14:textId="11EBF8AB" w:rsidR="00F13031" w:rsidRPr="005A7B60" w:rsidRDefault="00F13031" w:rsidP="00F13031">
    <w:pPr>
      <w:pStyle w:val="Encabezado"/>
      <w:jc w:val="right"/>
      <w:rPr>
        <w:i/>
        <w:lang w:val="es-ES"/>
      </w:rPr>
    </w:pPr>
    <w:r>
      <w:rPr>
        <w:i/>
        <w:noProof/>
        <w:lang w:val="es-ES" w:eastAsia="es-ES"/>
      </w:rPr>
      <w:pict w14:anchorId="71E7F520">
        <v:line id="_x0000_s2063" style="position:absolute;left:0;text-align:left;z-index:251661824;visibility:visible;mso-position-horizontal-relative:text;mso-position-vertical-relative:text;mso-width-relative:margin;mso-height-relative:margin" from="-17.55pt,16.35pt" to="430.9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" strokecolor="black [3213]" strokeweight=".5pt">
          <v:stroke joinstyle="miter"/>
        </v:line>
      </w:pict>
    </w:r>
    <w:r>
      <w:rPr>
        <w:i/>
        <w:lang w:val="es-ES"/>
      </w:rPr>
      <w:t>Discusión</w:t>
    </w:r>
  </w:p>
  <w:p w14:paraId="0FAE8837" w14:textId="77777777" w:rsidR="00F13031" w:rsidRPr="005A7B60" w:rsidRDefault="00F13031" w:rsidP="00F13031">
    <w:pPr>
      <w:pStyle w:val="Encabezado"/>
      <w:tabs>
        <w:tab w:val="left" w:pos="7697"/>
      </w:tabs>
      <w:rPr>
        <w:i/>
        <w:lang w:val="es-ES"/>
      </w:rPr>
    </w:pPr>
    <w:r>
      <w:rPr>
        <w:i/>
        <w:lang w:val="es-ES"/>
      </w:rPr>
      <w:tab/>
    </w:r>
    <w:r>
      <w:rPr>
        <w:i/>
        <w:lang w:val="es-ES"/>
      </w:rPr>
      <w:tab/>
    </w:r>
    <w:r>
      <w:rPr>
        <w:i/>
        <w:lang w:val="es-ES"/>
      </w:rPr>
      <w:tab/>
    </w:r>
  </w:p>
  <w:p w14:paraId="0AE62426" w14:textId="77777777" w:rsidR="007B5C17" w:rsidRPr="00207DD9" w:rsidRDefault="007B5C17" w:rsidP="00F13031">
    <w:pPr>
      <w:pStyle w:val="Encabezado"/>
      <w:jc w:val="center"/>
      <w:rPr>
        <w:i/>
        <w:lang w:val="es-E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0E7C3" w14:textId="77777777" w:rsidR="001C66E6" w:rsidRPr="005A7B60" w:rsidRDefault="001C66E6" w:rsidP="00F13031">
    <w:pPr>
      <w:pStyle w:val="Encabezado"/>
      <w:tabs>
        <w:tab w:val="left" w:pos="7697"/>
      </w:tabs>
      <w:rPr>
        <w:i/>
        <w:lang w:val="es-ES"/>
      </w:rPr>
    </w:pPr>
    <w:r>
      <w:rPr>
        <w:i/>
        <w:lang w:val="es-ES"/>
      </w:rPr>
      <w:tab/>
    </w:r>
    <w:r>
      <w:rPr>
        <w:i/>
        <w:lang w:val="es-ES"/>
      </w:rPr>
      <w:tab/>
    </w:r>
    <w:r>
      <w:rPr>
        <w:i/>
        <w:lang w:val="es-ES"/>
      </w:rPr>
      <w:tab/>
    </w:r>
  </w:p>
  <w:p w14:paraId="7B87F8E1" w14:textId="77777777" w:rsidR="001C66E6" w:rsidRPr="00207DD9" w:rsidRDefault="001C66E6" w:rsidP="00F13031">
    <w:pPr>
      <w:pStyle w:val="Encabezado"/>
      <w:jc w:val="center"/>
      <w:rPr>
        <w:i/>
        <w:lang w:val="es-E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97646" w14:textId="77777777" w:rsidR="001C66E6" w:rsidRPr="005A7B60" w:rsidRDefault="001C66E6" w:rsidP="00F13031">
    <w:pPr>
      <w:pStyle w:val="Encabezado"/>
      <w:tabs>
        <w:tab w:val="left" w:pos="7697"/>
      </w:tabs>
      <w:rPr>
        <w:i/>
        <w:lang w:val="es-ES"/>
      </w:rPr>
    </w:pPr>
    <w:r>
      <w:rPr>
        <w:i/>
        <w:lang w:val="es-ES"/>
      </w:rPr>
      <w:tab/>
    </w:r>
    <w:r>
      <w:rPr>
        <w:i/>
        <w:lang w:val="es-ES"/>
      </w:rPr>
      <w:tab/>
    </w:r>
    <w:r>
      <w:rPr>
        <w:i/>
        <w:lang w:val="es-ES"/>
      </w:rPr>
      <w:tab/>
    </w:r>
  </w:p>
  <w:p w14:paraId="425B31D2" w14:textId="77777777" w:rsidR="001C66E6" w:rsidRPr="00207DD9" w:rsidRDefault="001C66E6" w:rsidP="00F13031">
    <w:pPr>
      <w:pStyle w:val="Encabezado"/>
      <w:jc w:val="center"/>
      <w:rPr>
        <w:i/>
        <w:lang w:val="es-E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C6CFF" w14:textId="77777777" w:rsidR="007B5C17" w:rsidRPr="000B6488" w:rsidRDefault="007B5C17" w:rsidP="00951048">
    <w:pPr>
      <w:pStyle w:val="Encabezado"/>
      <w:jc w:val="right"/>
      <w:rPr>
        <w:i/>
      </w:rPr>
    </w:pPr>
    <w:r w:rsidRPr="000B6488">
      <w:rPr>
        <w:i/>
      </w:rPr>
      <w:t>Conclusiones</w:t>
    </w:r>
  </w:p>
  <w:p w14:paraId="202E4D01" w14:textId="77777777" w:rsidR="007B5C17" w:rsidRDefault="007B5C17" w:rsidP="00951048">
    <w:pPr>
      <w:pStyle w:val="Encabezado"/>
      <w:jc w:val="right"/>
    </w:pPr>
    <w:r>
      <w:rPr>
        <w:i/>
        <w:noProof/>
        <w:lang w:val="es-ES" w:eastAsia="es-ES"/>
      </w:rPr>
      <w:pict w14:anchorId="4AD8A5A4">
        <v:line id="_x0000_s2059" style="position:absolute;left:0;text-align:left;z-index:251658752;visibility:visible;mso-width-relative:margin;mso-height-relative:margin" from="0,-.05pt" to="44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" strokecolor="black [3213]" strokeweight=".5pt">
          <v:stroke joinstyle="miter"/>
        </v:line>
      </w:pict>
    </w:r>
  </w:p>
  <w:p w14:paraId="2B4CD517" w14:textId="77777777" w:rsidR="007B5C17" w:rsidRDefault="007B5C17">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4A10F" w14:textId="77777777" w:rsidR="007B5C17" w:rsidRDefault="007B5C17" w:rsidP="00951048">
    <w:pPr>
      <w:pStyle w:val="Encabezado"/>
      <w:jc w:val="right"/>
    </w:pPr>
  </w:p>
  <w:p w14:paraId="78538786" w14:textId="77777777" w:rsidR="007B5C17" w:rsidRDefault="007B5C17">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34325" w14:textId="77777777" w:rsidR="007B5C17" w:rsidRDefault="007B5C17">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28889" w14:textId="77777777" w:rsidR="007B5C17" w:rsidRDefault="007B5C17" w:rsidP="00951048">
    <w:pPr>
      <w:pStyle w:val="Encabezado"/>
      <w:jc w:val="right"/>
      <w:rPr>
        <w:i/>
      </w:rPr>
    </w:pPr>
    <w:r>
      <w:rPr>
        <w:i/>
      </w:rPr>
      <w:t>Referencias bibliográficas</w:t>
    </w:r>
  </w:p>
  <w:p w14:paraId="12BCA2F3" w14:textId="77777777" w:rsidR="007B5C17" w:rsidRPr="0020578A" w:rsidRDefault="007B5C17" w:rsidP="00951048">
    <w:pPr>
      <w:pStyle w:val="Encabezado"/>
      <w:jc w:val="right"/>
      <w:rPr>
        <w:i/>
      </w:rPr>
    </w:pPr>
    <w:r>
      <w:rPr>
        <w:noProof/>
      </w:rPr>
      <w:pict w14:anchorId="74576FCC">
        <v:line id="Conector recto 22" o:spid="_x0000_s2061" style="position:absolute;left:0;text-align:left;z-index:251659776;visibility:visible;mso-width-relative:margin;mso-height-relative:margin" from="0,-.05pt" to="44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" strokecolor="black [3213]" strokeweight=".5pt">
          <v:stroke joinstyle="miter"/>
        </v:line>
      </w:pict>
    </w:r>
  </w:p>
  <w:p w14:paraId="69C3FA13" w14:textId="77777777" w:rsidR="007B5C17" w:rsidRDefault="007B5C17">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DFFDA" w14:textId="77777777" w:rsidR="007B5C17" w:rsidRDefault="007B5C17">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B7E14" w14:textId="77777777" w:rsidR="007B5C17" w:rsidRDefault="007B5C17">
    <w:pPr>
      <w:pStyle w:val="Encabezad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E17E4" w14:textId="77777777" w:rsidR="007B5C17" w:rsidRDefault="007B5C1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20DAE" w14:textId="77777777" w:rsidR="007B5C17" w:rsidRDefault="007B5C17">
    <w:pPr>
      <w:pStyle w:val="Encabezad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1F2EE" w14:textId="77777777" w:rsidR="007B5C17" w:rsidRDefault="007B5C1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960E4" w14:textId="77777777" w:rsidR="007B5C17" w:rsidRPr="00491239" w:rsidRDefault="007B5C17" w:rsidP="00491239">
    <w:pPr>
      <w:pStyle w:val="Encabezado"/>
      <w:jc w:val="right"/>
      <w:rPr>
        <w:i/>
      </w:rPr>
    </w:pPr>
    <w:r>
      <w:rPr>
        <w:i/>
        <w:noProof/>
        <w:lang w:val="es-ES" w:eastAsia="es-ES"/>
      </w:rPr>
      <w:pict w14:anchorId="49AB8572">
        <v:line id="_x0000_s2051" style="position:absolute;left:0;text-align:left;z-index:251655680;visibility:visible;mso-width-relative:margin;mso-height-relative:margin" from="-17.55pt,15.6pt" to="446.7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" strokecolor="black [3213]" strokeweight=".5pt">
          <v:stroke joinstyle="miter"/>
        </v:line>
      </w:pict>
    </w:r>
    <w:r>
      <w:rPr>
        <w:i/>
      </w:rPr>
      <w:t>Objetivos</w:t>
    </w:r>
  </w:p>
  <w:p w14:paraId="55D70BA1" w14:textId="77777777" w:rsidR="007B5C17" w:rsidRDefault="007B5C17">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DE02C" w14:textId="77777777" w:rsidR="007B5C17" w:rsidRDefault="007B5C17">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64FC4" w14:textId="77777777" w:rsidR="007B5C17" w:rsidRDefault="007B5C17" w:rsidP="00951048">
    <w:pPr>
      <w:pStyle w:val="Encabezado"/>
      <w:jc w:val="right"/>
      <w:rPr>
        <w:i/>
        <w:lang w:val="es-ES"/>
      </w:rPr>
    </w:pPr>
    <w:r>
      <w:rPr>
        <w:i/>
        <w:lang w:val="es-ES"/>
      </w:rPr>
      <w:t>Materiales y Métodos</w:t>
    </w:r>
  </w:p>
  <w:p w14:paraId="053ED831" w14:textId="77777777" w:rsidR="007B5C17" w:rsidRPr="00C162DC" w:rsidRDefault="007B5C17" w:rsidP="00951048">
    <w:pPr>
      <w:pStyle w:val="Encabezado"/>
      <w:jc w:val="right"/>
      <w:rPr>
        <w:i/>
        <w:lang w:val="es-ES"/>
      </w:rPr>
    </w:pPr>
    <w:r>
      <w:rPr>
        <w:i/>
        <w:noProof/>
        <w:lang w:val="es-ES" w:eastAsia="es-ES"/>
      </w:rPr>
      <w:pict w14:anchorId="542B3E61">
        <v:line id="Conector recto 3" o:spid="_x0000_s2053" style="position:absolute;left:0;text-align:left;z-index:251656704;visibility:visible;mso-position-horizontal:left;mso-position-horizontal-relative:margin;mso-width-relative:margin;mso-height-relative:margin" from="0,-.05pt" to="44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" strokecolor="black [3213]" strokeweight=".5pt">
          <v:stroke joinstyle="miter"/>
          <w10:wrap anchorx="margin"/>
        </v:lin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D1C77" w14:textId="77777777" w:rsidR="007B5C17" w:rsidRDefault="007B5C17" w:rsidP="00C34FC1">
    <w:pPr>
      <w:pStyle w:val="Encabezado"/>
      <w:rPr>
        <w:i/>
        <w:lang w:val="es-ES"/>
      </w:rPr>
    </w:pPr>
  </w:p>
  <w:p w14:paraId="4839CE8E" w14:textId="77777777" w:rsidR="007B5C17" w:rsidRPr="00C162DC" w:rsidRDefault="007B5C17" w:rsidP="00951048">
    <w:pPr>
      <w:pStyle w:val="Encabezado"/>
      <w:jc w:val="right"/>
      <w:rPr>
        <w:i/>
        <w:lang w:val="es-E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1539E" w14:textId="77777777" w:rsidR="007B5C17" w:rsidRPr="005A7B60" w:rsidRDefault="007B5C17" w:rsidP="00951048">
    <w:pPr>
      <w:pStyle w:val="Encabezado"/>
      <w:jc w:val="right"/>
      <w:rPr>
        <w:i/>
        <w:lang w:val="es-ES"/>
      </w:rPr>
    </w:pPr>
    <w:r w:rsidRPr="005A7B60">
      <w:rPr>
        <w:i/>
        <w:lang w:val="es-ES"/>
      </w:rPr>
      <w:t>Resultados</w:t>
    </w:r>
    <w:r>
      <w:rPr>
        <w:i/>
        <w:noProof/>
        <w:lang w:val="es-ES" w:eastAsia="es-ES"/>
      </w:rPr>
      <w:pict w14:anchorId="1A04F285">
        <v:line id="Conector recto 2" o:spid="_x0000_s2055" style="position:absolute;left:0;text-align:left;z-index:251657728;visibility:visible;mso-position-horizontal-relative:text;mso-position-vertical-relative:text;mso-width-relative:margin;mso-height-relative:margin" from="-17.55pt,16.35pt" to="430.9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" strokecolor="black [3213]" strokeweight=".5pt">
          <v:stroke joinstyle="miter"/>
        </v:line>
      </w:pict>
    </w:r>
  </w:p>
  <w:p w14:paraId="22519477" w14:textId="73BC623C" w:rsidR="007B5C17" w:rsidRPr="005A7B60" w:rsidRDefault="00F13031" w:rsidP="00F13031">
    <w:pPr>
      <w:pStyle w:val="Encabezado"/>
      <w:tabs>
        <w:tab w:val="left" w:pos="7697"/>
      </w:tabs>
      <w:rPr>
        <w:i/>
        <w:lang w:val="es-ES"/>
      </w:rPr>
    </w:pPr>
    <w:r>
      <w:rPr>
        <w:i/>
        <w:lang w:val="es-ES"/>
      </w:rPr>
      <w:tab/>
    </w:r>
    <w:r>
      <w:rPr>
        <w:i/>
        <w:lang w:val="es-ES"/>
      </w:rPr>
      <w:tab/>
    </w:r>
    <w:r>
      <w:rPr>
        <w:i/>
        <w:lang w:val="es-E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B27A9" w14:textId="77777777" w:rsidR="007B5C17" w:rsidRPr="005A7B60" w:rsidRDefault="007B5C17" w:rsidP="00951048">
    <w:pPr>
      <w:pStyle w:val="Encabezado"/>
      <w:jc w:val="right"/>
      <w:rPr>
        <w:i/>
        <w:lang w:val="es-E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00EBE" w14:textId="77777777" w:rsidR="007B5C17" w:rsidRPr="005A7B60" w:rsidRDefault="007B5C17" w:rsidP="007E20C0">
    <w:pPr>
      <w:pStyle w:val="Encabezado"/>
      <w:rPr>
        <w:i/>
        <w:lang w:val="es-ES"/>
      </w:rPr>
    </w:pPr>
  </w:p>
  <w:p w14:paraId="1502741B" w14:textId="77777777" w:rsidR="007B5C17" w:rsidRPr="005A7B60" w:rsidRDefault="007B5C17" w:rsidP="00951048">
    <w:pPr>
      <w:pStyle w:val="Encabezado"/>
      <w:jc w:val="right"/>
      <w:rPr>
        <w:i/>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14053"/>
    <w:multiLevelType w:val="hybridMultilevel"/>
    <w:tmpl w:val="0B76F19A"/>
    <w:lvl w:ilvl="0" w:tplc="0C0A000F">
      <w:start w:val="1"/>
      <w:numFmt w:val="decimal"/>
      <w:lvlText w:val="%1."/>
      <w:lvlJc w:val="left"/>
      <w:pPr>
        <w:ind w:left="720" w:hanging="36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AD002B"/>
    <w:multiLevelType w:val="hybridMultilevel"/>
    <w:tmpl w:val="57781F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5E17F0E"/>
    <w:multiLevelType w:val="hybridMultilevel"/>
    <w:tmpl w:val="399205E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A49220C"/>
    <w:multiLevelType w:val="hybridMultilevel"/>
    <w:tmpl w:val="BDC2445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1BB2341A"/>
    <w:multiLevelType w:val="hybridMultilevel"/>
    <w:tmpl w:val="F7482D1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FCD0191"/>
    <w:multiLevelType w:val="hybridMultilevel"/>
    <w:tmpl w:val="5DDA049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307A7E42"/>
    <w:multiLevelType w:val="hybridMultilevel"/>
    <w:tmpl w:val="0922A8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21934E3"/>
    <w:multiLevelType w:val="hybridMultilevel"/>
    <w:tmpl w:val="7C7C476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3F350C8E"/>
    <w:multiLevelType w:val="hybridMultilevel"/>
    <w:tmpl w:val="9270393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49190E3D"/>
    <w:multiLevelType w:val="hybridMultilevel"/>
    <w:tmpl w:val="9E5A52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D1158D7"/>
    <w:multiLevelType w:val="hybridMultilevel"/>
    <w:tmpl w:val="FECC68D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6258103B"/>
    <w:multiLevelType w:val="hybridMultilevel"/>
    <w:tmpl w:val="0D5E170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64D453BD"/>
    <w:multiLevelType w:val="hybridMultilevel"/>
    <w:tmpl w:val="6F766B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8B82B54"/>
    <w:multiLevelType w:val="hybridMultilevel"/>
    <w:tmpl w:val="57781F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CA3790A"/>
    <w:multiLevelType w:val="hybridMultilevel"/>
    <w:tmpl w:val="0868ED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F0C7AC4"/>
    <w:multiLevelType w:val="hybridMultilevel"/>
    <w:tmpl w:val="2E22327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4"/>
  </w:num>
  <w:num w:numId="3">
    <w:abstractNumId w:val="7"/>
  </w:num>
  <w:num w:numId="4">
    <w:abstractNumId w:val="11"/>
  </w:num>
  <w:num w:numId="5">
    <w:abstractNumId w:val="5"/>
  </w:num>
  <w:num w:numId="6">
    <w:abstractNumId w:val="2"/>
  </w:num>
  <w:num w:numId="7">
    <w:abstractNumId w:val="8"/>
  </w:num>
  <w:num w:numId="8">
    <w:abstractNumId w:val="3"/>
  </w:num>
  <w:num w:numId="9">
    <w:abstractNumId w:val="10"/>
  </w:num>
  <w:num w:numId="10">
    <w:abstractNumId w:val="6"/>
  </w:num>
  <w:num w:numId="11">
    <w:abstractNumId w:val="14"/>
  </w:num>
  <w:num w:numId="12">
    <w:abstractNumId w:val="1"/>
  </w:num>
  <w:num w:numId="13">
    <w:abstractNumId w:val="9"/>
  </w:num>
  <w:num w:numId="14">
    <w:abstractNumId w:val="13"/>
  </w:num>
  <w:num w:numId="15">
    <w:abstractNumId w:val="12"/>
  </w:num>
  <w:num w:numId="16">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rnando">
    <w15:presenceInfo w15:providerId="None" w15:userId="Fernand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91239"/>
    <w:rsid w:val="000046C9"/>
    <w:rsid w:val="0000725F"/>
    <w:rsid w:val="00032657"/>
    <w:rsid w:val="00043356"/>
    <w:rsid w:val="00045B92"/>
    <w:rsid w:val="0005558A"/>
    <w:rsid w:val="000555EF"/>
    <w:rsid w:val="00064A7A"/>
    <w:rsid w:val="00083147"/>
    <w:rsid w:val="00097520"/>
    <w:rsid w:val="000A6440"/>
    <w:rsid w:val="000C1F9C"/>
    <w:rsid w:val="000C3D3A"/>
    <w:rsid w:val="000C3FF2"/>
    <w:rsid w:val="000F6D12"/>
    <w:rsid w:val="00104D35"/>
    <w:rsid w:val="00110EAD"/>
    <w:rsid w:val="001113BF"/>
    <w:rsid w:val="00113431"/>
    <w:rsid w:val="001136F9"/>
    <w:rsid w:val="001214FA"/>
    <w:rsid w:val="00164455"/>
    <w:rsid w:val="001748B6"/>
    <w:rsid w:val="00181391"/>
    <w:rsid w:val="001A47F7"/>
    <w:rsid w:val="001A4B99"/>
    <w:rsid w:val="001B2121"/>
    <w:rsid w:val="001C0A0F"/>
    <w:rsid w:val="001C53D9"/>
    <w:rsid w:val="001C66E6"/>
    <w:rsid w:val="001D706B"/>
    <w:rsid w:val="001F1CEE"/>
    <w:rsid w:val="00201763"/>
    <w:rsid w:val="00241D1E"/>
    <w:rsid w:val="00245613"/>
    <w:rsid w:val="002467AF"/>
    <w:rsid w:val="002568B1"/>
    <w:rsid w:val="002818D6"/>
    <w:rsid w:val="0028790E"/>
    <w:rsid w:val="0029723D"/>
    <w:rsid w:val="002A6C9E"/>
    <w:rsid w:val="002C5108"/>
    <w:rsid w:val="002E1D0E"/>
    <w:rsid w:val="002E32D2"/>
    <w:rsid w:val="0030335B"/>
    <w:rsid w:val="00314655"/>
    <w:rsid w:val="00325D56"/>
    <w:rsid w:val="00326924"/>
    <w:rsid w:val="003464BE"/>
    <w:rsid w:val="00350444"/>
    <w:rsid w:val="00363F0A"/>
    <w:rsid w:val="00381885"/>
    <w:rsid w:val="003B1018"/>
    <w:rsid w:val="003C281F"/>
    <w:rsid w:val="003E0391"/>
    <w:rsid w:val="003F5FD2"/>
    <w:rsid w:val="0040566E"/>
    <w:rsid w:val="00417F47"/>
    <w:rsid w:val="00433A2D"/>
    <w:rsid w:val="00436FAA"/>
    <w:rsid w:val="004852D1"/>
    <w:rsid w:val="00485C3A"/>
    <w:rsid w:val="00491239"/>
    <w:rsid w:val="00491B08"/>
    <w:rsid w:val="004C146C"/>
    <w:rsid w:val="004C708B"/>
    <w:rsid w:val="004C79BD"/>
    <w:rsid w:val="004D1442"/>
    <w:rsid w:val="004E1D4F"/>
    <w:rsid w:val="004F5774"/>
    <w:rsid w:val="0053660E"/>
    <w:rsid w:val="00571414"/>
    <w:rsid w:val="005765E1"/>
    <w:rsid w:val="0058089A"/>
    <w:rsid w:val="0059478C"/>
    <w:rsid w:val="005A3A0D"/>
    <w:rsid w:val="005B6AC2"/>
    <w:rsid w:val="005B6DB6"/>
    <w:rsid w:val="005D6434"/>
    <w:rsid w:val="005E139A"/>
    <w:rsid w:val="005F0C62"/>
    <w:rsid w:val="005F0D2B"/>
    <w:rsid w:val="005F57F5"/>
    <w:rsid w:val="005F61C8"/>
    <w:rsid w:val="00614846"/>
    <w:rsid w:val="00616BBD"/>
    <w:rsid w:val="00622902"/>
    <w:rsid w:val="0062418D"/>
    <w:rsid w:val="006820E9"/>
    <w:rsid w:val="006B18A6"/>
    <w:rsid w:val="006C19B1"/>
    <w:rsid w:val="006E4113"/>
    <w:rsid w:val="006E58FC"/>
    <w:rsid w:val="00703B04"/>
    <w:rsid w:val="0070545B"/>
    <w:rsid w:val="00707595"/>
    <w:rsid w:val="00733045"/>
    <w:rsid w:val="00770818"/>
    <w:rsid w:val="0078224C"/>
    <w:rsid w:val="00794225"/>
    <w:rsid w:val="007B42E9"/>
    <w:rsid w:val="007B5C17"/>
    <w:rsid w:val="007B657B"/>
    <w:rsid w:val="007C3917"/>
    <w:rsid w:val="007E20C0"/>
    <w:rsid w:val="007E2356"/>
    <w:rsid w:val="0080006C"/>
    <w:rsid w:val="00801983"/>
    <w:rsid w:val="00804F06"/>
    <w:rsid w:val="00805B83"/>
    <w:rsid w:val="00806A91"/>
    <w:rsid w:val="008251F8"/>
    <w:rsid w:val="008369A8"/>
    <w:rsid w:val="008719A9"/>
    <w:rsid w:val="00881A79"/>
    <w:rsid w:val="00887CAD"/>
    <w:rsid w:val="008A38D4"/>
    <w:rsid w:val="008A3C12"/>
    <w:rsid w:val="008C2E3C"/>
    <w:rsid w:val="008D635D"/>
    <w:rsid w:val="008F2F1C"/>
    <w:rsid w:val="00905935"/>
    <w:rsid w:val="00906045"/>
    <w:rsid w:val="00911D78"/>
    <w:rsid w:val="00912224"/>
    <w:rsid w:val="0092023F"/>
    <w:rsid w:val="009245F1"/>
    <w:rsid w:val="00926B1C"/>
    <w:rsid w:val="00945BF4"/>
    <w:rsid w:val="00951048"/>
    <w:rsid w:val="00952034"/>
    <w:rsid w:val="00963E88"/>
    <w:rsid w:val="009847F8"/>
    <w:rsid w:val="0098758C"/>
    <w:rsid w:val="009B366F"/>
    <w:rsid w:val="009C63F8"/>
    <w:rsid w:val="009D561F"/>
    <w:rsid w:val="009D6164"/>
    <w:rsid w:val="009D6A3E"/>
    <w:rsid w:val="009E60E4"/>
    <w:rsid w:val="009F0CB8"/>
    <w:rsid w:val="009F287F"/>
    <w:rsid w:val="00A05A9D"/>
    <w:rsid w:val="00A10749"/>
    <w:rsid w:val="00A12BFC"/>
    <w:rsid w:val="00A17A7A"/>
    <w:rsid w:val="00A239D1"/>
    <w:rsid w:val="00A45161"/>
    <w:rsid w:val="00A56AA1"/>
    <w:rsid w:val="00A65FE5"/>
    <w:rsid w:val="00A664BC"/>
    <w:rsid w:val="00A747AD"/>
    <w:rsid w:val="00A81A13"/>
    <w:rsid w:val="00A82CA9"/>
    <w:rsid w:val="00A84AAB"/>
    <w:rsid w:val="00A86F30"/>
    <w:rsid w:val="00A96566"/>
    <w:rsid w:val="00AA57C3"/>
    <w:rsid w:val="00AC11EB"/>
    <w:rsid w:val="00AC4C57"/>
    <w:rsid w:val="00B0219A"/>
    <w:rsid w:val="00B04BD1"/>
    <w:rsid w:val="00B12870"/>
    <w:rsid w:val="00B13CB7"/>
    <w:rsid w:val="00B23CE5"/>
    <w:rsid w:val="00B309B6"/>
    <w:rsid w:val="00B572A6"/>
    <w:rsid w:val="00B60620"/>
    <w:rsid w:val="00B706DC"/>
    <w:rsid w:val="00B768CC"/>
    <w:rsid w:val="00B8069C"/>
    <w:rsid w:val="00B8600B"/>
    <w:rsid w:val="00B864B1"/>
    <w:rsid w:val="00B942AC"/>
    <w:rsid w:val="00BB2937"/>
    <w:rsid w:val="00BB7934"/>
    <w:rsid w:val="00BC1786"/>
    <w:rsid w:val="00BC20D7"/>
    <w:rsid w:val="00BF2E2E"/>
    <w:rsid w:val="00BF5785"/>
    <w:rsid w:val="00C04D7B"/>
    <w:rsid w:val="00C114CA"/>
    <w:rsid w:val="00C1618D"/>
    <w:rsid w:val="00C231C5"/>
    <w:rsid w:val="00C304F7"/>
    <w:rsid w:val="00C3254D"/>
    <w:rsid w:val="00C34FC1"/>
    <w:rsid w:val="00C659D2"/>
    <w:rsid w:val="00C834F7"/>
    <w:rsid w:val="00CA0FD1"/>
    <w:rsid w:val="00CA4360"/>
    <w:rsid w:val="00CE0A30"/>
    <w:rsid w:val="00D07BF5"/>
    <w:rsid w:val="00D1274A"/>
    <w:rsid w:val="00D17560"/>
    <w:rsid w:val="00D36272"/>
    <w:rsid w:val="00D44C83"/>
    <w:rsid w:val="00D60874"/>
    <w:rsid w:val="00D65EA2"/>
    <w:rsid w:val="00D731F9"/>
    <w:rsid w:val="00DA0298"/>
    <w:rsid w:val="00DA4B50"/>
    <w:rsid w:val="00DB6300"/>
    <w:rsid w:val="00DC01C2"/>
    <w:rsid w:val="00DC1CB5"/>
    <w:rsid w:val="00DD2E6B"/>
    <w:rsid w:val="00DE0B51"/>
    <w:rsid w:val="00E110BB"/>
    <w:rsid w:val="00E26700"/>
    <w:rsid w:val="00E319B9"/>
    <w:rsid w:val="00E403F5"/>
    <w:rsid w:val="00E4040F"/>
    <w:rsid w:val="00E45D77"/>
    <w:rsid w:val="00E6602C"/>
    <w:rsid w:val="00E66BCD"/>
    <w:rsid w:val="00E7641D"/>
    <w:rsid w:val="00E94884"/>
    <w:rsid w:val="00EA5E2A"/>
    <w:rsid w:val="00ED4945"/>
    <w:rsid w:val="00ED6F4D"/>
    <w:rsid w:val="00EE2A65"/>
    <w:rsid w:val="00EE37A3"/>
    <w:rsid w:val="00F12A03"/>
    <w:rsid w:val="00F13031"/>
    <w:rsid w:val="00F13148"/>
    <w:rsid w:val="00F1550A"/>
    <w:rsid w:val="00F23D7F"/>
    <w:rsid w:val="00F578E9"/>
    <w:rsid w:val="00F77770"/>
    <w:rsid w:val="00FB638E"/>
    <w:rsid w:val="00FC6944"/>
    <w:rsid w:val="00FF0F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251B219D"/>
  <w15:docId w15:val="{6E1E54C9-B088-4520-A111-365B94EF2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239"/>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491239"/>
    <w:pPr>
      <w:spacing w:after="200" w:line="240" w:lineRule="auto"/>
    </w:pPr>
    <w:rPr>
      <w:i/>
      <w:iCs/>
      <w:color w:val="44546A" w:themeColor="text2"/>
      <w:sz w:val="18"/>
      <w:szCs w:val="18"/>
    </w:rPr>
  </w:style>
  <w:style w:type="paragraph" w:styleId="Prrafodelista">
    <w:name w:val="List Paragraph"/>
    <w:basedOn w:val="Normal"/>
    <w:uiPriority w:val="34"/>
    <w:qFormat/>
    <w:rsid w:val="00491239"/>
    <w:pPr>
      <w:ind w:left="720"/>
      <w:contextualSpacing/>
    </w:pPr>
  </w:style>
  <w:style w:type="paragraph" w:styleId="Encabezado">
    <w:name w:val="header"/>
    <w:basedOn w:val="Normal"/>
    <w:link w:val="EncabezadoCar"/>
    <w:uiPriority w:val="99"/>
    <w:unhideWhenUsed/>
    <w:rsid w:val="004912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91239"/>
    <w:rPr>
      <w:lang w:val="en-GB"/>
    </w:rPr>
  </w:style>
  <w:style w:type="paragraph" w:styleId="Piedepgina">
    <w:name w:val="footer"/>
    <w:basedOn w:val="Normal"/>
    <w:link w:val="PiedepginaCar"/>
    <w:uiPriority w:val="99"/>
    <w:unhideWhenUsed/>
    <w:rsid w:val="004912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91239"/>
    <w:rPr>
      <w:lang w:val="en-GB"/>
    </w:rPr>
  </w:style>
  <w:style w:type="paragraph" w:styleId="Textodeglobo">
    <w:name w:val="Balloon Text"/>
    <w:basedOn w:val="Normal"/>
    <w:link w:val="TextodegloboCar"/>
    <w:uiPriority w:val="99"/>
    <w:semiHidden/>
    <w:unhideWhenUsed/>
    <w:rsid w:val="00A56A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6AA1"/>
    <w:rPr>
      <w:rFonts w:ascii="Tahoma" w:hAnsi="Tahoma" w:cs="Tahoma"/>
      <w:sz w:val="16"/>
      <w:szCs w:val="16"/>
      <w:lang w:val="en-GB"/>
    </w:rPr>
  </w:style>
  <w:style w:type="character" w:styleId="Refdecomentario">
    <w:name w:val="annotation reference"/>
    <w:basedOn w:val="Fuentedeprrafopredeter"/>
    <w:uiPriority w:val="99"/>
    <w:semiHidden/>
    <w:unhideWhenUsed/>
    <w:rsid w:val="00A56AA1"/>
    <w:rPr>
      <w:sz w:val="16"/>
      <w:szCs w:val="16"/>
    </w:rPr>
  </w:style>
  <w:style w:type="paragraph" w:styleId="Textocomentario">
    <w:name w:val="annotation text"/>
    <w:basedOn w:val="Normal"/>
    <w:link w:val="TextocomentarioCar"/>
    <w:uiPriority w:val="99"/>
    <w:semiHidden/>
    <w:unhideWhenUsed/>
    <w:rsid w:val="00A56A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56AA1"/>
    <w:rPr>
      <w:sz w:val="20"/>
      <w:szCs w:val="20"/>
      <w:lang w:val="en-GB"/>
    </w:rPr>
  </w:style>
  <w:style w:type="paragraph" w:styleId="Asuntodelcomentario">
    <w:name w:val="annotation subject"/>
    <w:basedOn w:val="Textocomentario"/>
    <w:next w:val="Textocomentario"/>
    <w:link w:val="AsuntodelcomentarioCar"/>
    <w:uiPriority w:val="99"/>
    <w:semiHidden/>
    <w:unhideWhenUsed/>
    <w:rsid w:val="00A56AA1"/>
    <w:rPr>
      <w:b/>
      <w:bCs/>
    </w:rPr>
  </w:style>
  <w:style w:type="character" w:customStyle="1" w:styleId="AsuntodelcomentarioCar">
    <w:name w:val="Asunto del comentario Car"/>
    <w:basedOn w:val="TextocomentarioCar"/>
    <w:link w:val="Asuntodelcomentario"/>
    <w:uiPriority w:val="99"/>
    <w:semiHidden/>
    <w:rsid w:val="00A56AA1"/>
    <w:rPr>
      <w:b/>
      <w:bCs/>
      <w:sz w:val="20"/>
      <w:szCs w:val="20"/>
      <w:lang w:val="en-GB"/>
    </w:rPr>
  </w:style>
  <w:style w:type="paragraph" w:styleId="Textoindependiente">
    <w:name w:val="Body Text"/>
    <w:basedOn w:val="Normal"/>
    <w:link w:val="TextoindependienteCar"/>
    <w:rsid w:val="00FB638E"/>
    <w:pPr>
      <w:spacing w:after="0" w:line="240" w:lineRule="auto"/>
      <w:jc w:val="center"/>
    </w:pPr>
    <w:rPr>
      <w:rFonts w:ascii="Times New Roman" w:eastAsia="Times New Roman" w:hAnsi="Times New Roman" w:cs="Times New Roman"/>
      <w:sz w:val="44"/>
      <w:szCs w:val="20"/>
      <w:lang w:val="es-ES_tradnl" w:eastAsia="es-ES"/>
    </w:rPr>
  </w:style>
  <w:style w:type="character" w:customStyle="1" w:styleId="TextoindependienteCar">
    <w:name w:val="Texto independiente Car"/>
    <w:basedOn w:val="Fuentedeprrafopredeter"/>
    <w:link w:val="Textoindependiente"/>
    <w:rsid w:val="00FB638E"/>
    <w:rPr>
      <w:rFonts w:ascii="Times New Roman" w:eastAsia="Times New Roman" w:hAnsi="Times New Roman" w:cs="Times New Roman"/>
      <w:sz w:val="44"/>
      <w:szCs w:val="20"/>
      <w:lang w:val="es-ES_tradnl" w:eastAsia="es-ES"/>
    </w:rPr>
  </w:style>
  <w:style w:type="table" w:styleId="Tablaconcuadrcula">
    <w:name w:val="Table Grid"/>
    <w:basedOn w:val="Tablanormal"/>
    <w:uiPriority w:val="39"/>
    <w:rsid w:val="00926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34FC1"/>
    <w:rPr>
      <w:color w:val="0000FF"/>
      <w:u w:val="single"/>
    </w:rPr>
  </w:style>
  <w:style w:type="character" w:customStyle="1" w:styleId="apple-converted-space">
    <w:name w:val="apple-converted-space"/>
    <w:basedOn w:val="Fuentedeprrafopredeter"/>
    <w:rsid w:val="00CA0FD1"/>
  </w:style>
  <w:style w:type="character" w:customStyle="1" w:styleId="ref-title">
    <w:name w:val="ref-title"/>
    <w:basedOn w:val="Fuentedeprrafopredeter"/>
    <w:rsid w:val="00E110BB"/>
  </w:style>
  <w:style w:type="character" w:styleId="nfasis">
    <w:name w:val="Emphasis"/>
    <w:basedOn w:val="Fuentedeprrafopredeter"/>
    <w:uiPriority w:val="20"/>
    <w:qFormat/>
    <w:rsid w:val="00E110BB"/>
    <w:rPr>
      <w:i/>
      <w:iCs/>
    </w:rPr>
  </w:style>
  <w:style w:type="character" w:customStyle="1" w:styleId="ref-vol">
    <w:name w:val="ref-vol"/>
    <w:basedOn w:val="Fuentedeprrafopredeter"/>
    <w:rsid w:val="00E110BB"/>
  </w:style>
  <w:style w:type="character" w:customStyle="1" w:styleId="ref-journal">
    <w:name w:val="ref-journal"/>
    <w:basedOn w:val="Fuentedeprrafopredeter"/>
    <w:rsid w:val="005A3A0D"/>
  </w:style>
  <w:style w:type="character" w:customStyle="1" w:styleId="mixed-citation">
    <w:name w:val="mixed-citation"/>
    <w:basedOn w:val="Fuentedeprrafopredeter"/>
    <w:rsid w:val="002568B1"/>
  </w:style>
  <w:style w:type="character" w:customStyle="1" w:styleId="ref-iss">
    <w:name w:val="ref-iss"/>
    <w:basedOn w:val="Fuentedeprrafopredeter"/>
    <w:rsid w:val="002568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eader" Target="header3.xml"/><Relationship Id="rId42" Type="http://schemas.openxmlformats.org/officeDocument/2006/relationships/footer" Target="footer7.xml"/><Relationship Id="rId47" Type="http://schemas.openxmlformats.org/officeDocument/2006/relationships/image" Target="media/image17.png"/><Relationship Id="rId63" Type="http://schemas.openxmlformats.org/officeDocument/2006/relationships/footer" Target="footer9.xml"/><Relationship Id="rId68" Type="http://schemas.openxmlformats.org/officeDocument/2006/relationships/footer" Target="footer11.xml"/><Relationship Id="rId84" Type="http://schemas.openxmlformats.org/officeDocument/2006/relationships/image" Target="media/image25.png"/><Relationship Id="rId89" Type="http://schemas.openxmlformats.org/officeDocument/2006/relationships/header" Target="header20.xml"/><Relationship Id="rId16" Type="http://schemas.openxmlformats.org/officeDocument/2006/relationships/header" Target="header1.xml"/><Relationship Id="rId11" Type="http://schemas.openxmlformats.org/officeDocument/2006/relationships/image" Target="media/image4.png"/><Relationship Id="rId32" Type="http://schemas.openxmlformats.org/officeDocument/2006/relationships/hyperlink" Target="https://eu.idtdna.com/analyzer/Applications/Instructions/Default.aspx?AnalyzerDefinitions=true" TargetMode="External"/><Relationship Id="rId37" Type="http://schemas.openxmlformats.org/officeDocument/2006/relationships/comments" Target="comments.xml"/><Relationship Id="rId53" Type="http://schemas.openxmlformats.org/officeDocument/2006/relationships/image" Target="media/image20.png"/><Relationship Id="rId58" Type="http://schemas.openxmlformats.org/officeDocument/2006/relationships/footer" Target="footer8.xml"/><Relationship Id="rId74" Type="http://schemas.openxmlformats.org/officeDocument/2006/relationships/header" Target="header15.xml"/><Relationship Id="rId79" Type="http://schemas.openxmlformats.org/officeDocument/2006/relationships/footer" Target="footer16.xml"/><Relationship Id="rId5" Type="http://schemas.openxmlformats.org/officeDocument/2006/relationships/footnotes" Target="footnotes.xml"/><Relationship Id="rId90" Type="http://schemas.openxmlformats.org/officeDocument/2006/relationships/footer" Target="footer18.xml"/><Relationship Id="rId22" Type="http://schemas.openxmlformats.org/officeDocument/2006/relationships/footer" Target="footer5.xml"/><Relationship Id="rId27" Type="http://schemas.openxmlformats.org/officeDocument/2006/relationships/image" Target="media/image12.png"/><Relationship Id="rId43" Type="http://schemas.openxmlformats.org/officeDocument/2006/relationships/chart" Target="charts/chart1.xml"/><Relationship Id="rId48" Type="http://schemas.openxmlformats.org/officeDocument/2006/relationships/image" Target="media/image18.png"/><Relationship Id="rId64" Type="http://schemas.openxmlformats.org/officeDocument/2006/relationships/header" Target="header9.xml"/><Relationship Id="rId69" Type="http://schemas.openxmlformats.org/officeDocument/2006/relationships/header" Target="header12.xml"/><Relationship Id="rId8" Type="http://schemas.openxmlformats.org/officeDocument/2006/relationships/image" Target="media/image2.tiff"/><Relationship Id="rId51" Type="http://schemas.openxmlformats.org/officeDocument/2006/relationships/chart" Target="charts/chart5.xml"/><Relationship Id="rId72" Type="http://schemas.openxmlformats.org/officeDocument/2006/relationships/header" Target="header14.xml"/><Relationship Id="rId80" Type="http://schemas.openxmlformats.org/officeDocument/2006/relationships/header" Target="header18.xml"/><Relationship Id="rId85" Type="http://schemas.openxmlformats.org/officeDocument/2006/relationships/image" Target="media/image26.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yperlink" Target="https://eu.idtdna.com/analyzer/Applications/Instructions/Default.aspx?AnalyzerDefinitions=true" TargetMode="External"/><Relationship Id="rId38" Type="http://schemas.microsoft.com/office/2011/relationships/commentsExtended" Target="commentsExtended.xml"/><Relationship Id="rId46" Type="http://schemas.openxmlformats.org/officeDocument/2006/relationships/image" Target="media/image16.png"/><Relationship Id="rId59" Type="http://schemas.openxmlformats.org/officeDocument/2006/relationships/chart" Target="charts/chart7.xml"/><Relationship Id="rId67" Type="http://schemas.openxmlformats.org/officeDocument/2006/relationships/header" Target="header11.xml"/><Relationship Id="rId20" Type="http://schemas.openxmlformats.org/officeDocument/2006/relationships/footer" Target="footer4.xml"/><Relationship Id="rId41" Type="http://schemas.openxmlformats.org/officeDocument/2006/relationships/header" Target="header6.xml"/><Relationship Id="rId54" Type="http://schemas.openxmlformats.org/officeDocument/2006/relationships/image" Target="media/image21.png"/><Relationship Id="rId62" Type="http://schemas.openxmlformats.org/officeDocument/2006/relationships/header" Target="header8.xml"/><Relationship Id="rId70" Type="http://schemas.openxmlformats.org/officeDocument/2006/relationships/header" Target="header13.xml"/><Relationship Id="rId75" Type="http://schemas.openxmlformats.org/officeDocument/2006/relationships/header" Target="header16.xml"/><Relationship Id="rId83" Type="http://schemas.openxmlformats.org/officeDocument/2006/relationships/image" Target="media/image24.png"/><Relationship Id="rId88" Type="http://schemas.openxmlformats.org/officeDocument/2006/relationships/image" Target="media/image29.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eader" Target="header4.xml"/><Relationship Id="rId28" Type="http://schemas.openxmlformats.org/officeDocument/2006/relationships/hyperlink" Target="https://eu.idtdna.com/analyzer/Applications/Instructions/Default.aspx?AnalyzerDefinitions=true" TargetMode="External"/><Relationship Id="rId36" Type="http://schemas.openxmlformats.org/officeDocument/2006/relationships/image" Target="media/image15.png"/><Relationship Id="rId49" Type="http://schemas.openxmlformats.org/officeDocument/2006/relationships/image" Target="media/image19.png"/><Relationship Id="rId57" Type="http://schemas.openxmlformats.org/officeDocument/2006/relationships/header" Target="header7.xml"/><Relationship Id="rId10" Type="http://schemas.openxmlformats.org/officeDocument/2006/relationships/footer" Target="footer1.xml"/><Relationship Id="rId31" Type="http://schemas.openxmlformats.org/officeDocument/2006/relationships/hyperlink" Target="https://eu.idtdna.com/analyzer/Applications/Instructions/Default.aspx?AnalyzerDefinitions=true" TargetMode="External"/><Relationship Id="rId44" Type="http://schemas.openxmlformats.org/officeDocument/2006/relationships/chart" Target="charts/chart2.xml"/><Relationship Id="rId52" Type="http://schemas.openxmlformats.org/officeDocument/2006/relationships/chart" Target="charts/chart6.xml"/><Relationship Id="rId60" Type="http://schemas.openxmlformats.org/officeDocument/2006/relationships/chart" Target="charts/chart8.xml"/><Relationship Id="rId65" Type="http://schemas.openxmlformats.org/officeDocument/2006/relationships/header" Target="header10.xml"/><Relationship Id="rId73" Type="http://schemas.openxmlformats.org/officeDocument/2006/relationships/footer" Target="footer13.xml"/><Relationship Id="rId78" Type="http://schemas.openxmlformats.org/officeDocument/2006/relationships/header" Target="header17.xml"/><Relationship Id="rId81" Type="http://schemas.openxmlformats.org/officeDocument/2006/relationships/footer" Target="footer17.xml"/><Relationship Id="rId86"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oter" Target="footer3.xml"/><Relationship Id="rId39" Type="http://schemas.openxmlformats.org/officeDocument/2006/relationships/header" Target="header5.xml"/><Relationship Id="rId34" Type="http://schemas.openxmlformats.org/officeDocument/2006/relationships/image" Target="media/image13.png"/><Relationship Id="rId50" Type="http://schemas.openxmlformats.org/officeDocument/2006/relationships/chart" Target="charts/chart4.xml"/><Relationship Id="rId55" Type="http://schemas.openxmlformats.org/officeDocument/2006/relationships/image" Target="media/image22.png"/><Relationship Id="rId76" Type="http://schemas.openxmlformats.org/officeDocument/2006/relationships/footer" Target="footer14.xml"/><Relationship Id="rId7" Type="http://schemas.openxmlformats.org/officeDocument/2006/relationships/image" Target="media/image1.png"/><Relationship Id="rId71" Type="http://schemas.openxmlformats.org/officeDocument/2006/relationships/footer" Target="footer12.xml"/><Relationship Id="rId92" Type="http://schemas.microsoft.com/office/2011/relationships/people" Target="people.xml"/><Relationship Id="rId2" Type="http://schemas.openxmlformats.org/officeDocument/2006/relationships/styles" Target="styles.xml"/><Relationship Id="rId29" Type="http://schemas.openxmlformats.org/officeDocument/2006/relationships/hyperlink" Target="https://eu.idtdna.com/analyzer/Applications/Instructions/Default.aspx?AnalyzerDefinitions=true" TargetMode="External"/><Relationship Id="rId24" Type="http://schemas.openxmlformats.org/officeDocument/2006/relationships/image" Target="media/image9.png"/><Relationship Id="rId40" Type="http://schemas.openxmlformats.org/officeDocument/2006/relationships/footer" Target="footer6.xml"/><Relationship Id="rId45" Type="http://schemas.openxmlformats.org/officeDocument/2006/relationships/chart" Target="charts/chart3.xml"/><Relationship Id="rId66" Type="http://schemas.openxmlformats.org/officeDocument/2006/relationships/footer" Target="footer10.xml"/><Relationship Id="rId87" Type="http://schemas.openxmlformats.org/officeDocument/2006/relationships/image" Target="media/image28.png"/><Relationship Id="rId61" Type="http://schemas.openxmlformats.org/officeDocument/2006/relationships/chart" Target="charts/chart9.xml"/><Relationship Id="rId82" Type="http://schemas.openxmlformats.org/officeDocument/2006/relationships/header" Target="header19.xml"/><Relationship Id="rId19" Type="http://schemas.openxmlformats.org/officeDocument/2006/relationships/header" Target="header2.xml"/><Relationship Id="rId14" Type="http://schemas.openxmlformats.org/officeDocument/2006/relationships/image" Target="media/image7.png"/><Relationship Id="rId30" Type="http://schemas.openxmlformats.org/officeDocument/2006/relationships/hyperlink" Target="https://eu.idtdna.com/analyzer/Applications/Instructions/Default.aspx?AnalyzerDefinitions=true" TargetMode="External"/><Relationship Id="rId35" Type="http://schemas.openxmlformats.org/officeDocument/2006/relationships/image" Target="media/image14.png"/><Relationship Id="rId56" Type="http://schemas.openxmlformats.org/officeDocument/2006/relationships/image" Target="media/image23.png"/><Relationship Id="rId77" Type="http://schemas.openxmlformats.org/officeDocument/2006/relationships/footer" Target="footer15.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ernando\Desktop\Downloads\BioscreenExperimentlunes26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Fernando\Dropbox\TFG\Results_feeeer_1-30-2015_12-21-56%20P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ernando\Desktop\Downloads\ensayo_fluconazol_27_11_2014%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ernando\Dropbox\TFG\Results_feeeer_1-30-2015_12-21-56%20P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ernando\Desktop\BioscreenExperimentfernando6buen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Fernando\Desktop\BioscreenExperimentfernando6buen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Fernando\Desktop\BioscreenExperimentfernando6buen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dirty="0" smtClean="0"/>
              <a:t>YPD</a:t>
            </a:r>
            <a:endParaRPr lang="es-ES" dirty="0"/>
          </a:p>
        </c:rich>
      </c:tx>
      <c:overlay val="0"/>
      <c:spPr>
        <a:noFill/>
        <a:ln>
          <a:noFill/>
        </a:ln>
        <a:effectLst/>
      </c:spPr>
    </c:title>
    <c:autoTitleDeleted val="0"/>
    <c:plotArea>
      <c:layout>
        <c:manualLayout>
          <c:layoutTarget val="inner"/>
          <c:xMode val="edge"/>
          <c:yMode val="edge"/>
          <c:x val="0.12351284210255686"/>
          <c:y val="0.10680308797016812"/>
          <c:w val="0.83934592043155765"/>
          <c:h val="0.66117981827614314"/>
        </c:manualLayout>
      </c:layout>
      <c:scatterChart>
        <c:scatterStyle val="lineMarker"/>
        <c:varyColors val="0"/>
        <c:ser>
          <c:idx val="0"/>
          <c:order val="0"/>
          <c:tx>
            <c:strRef>
              <c:f>Hoja3!$B$2</c:f>
              <c:strCache>
                <c:ptCount val="1"/>
                <c:pt idx="0">
                  <c:v>wt </c:v>
                </c:pt>
              </c:strCache>
            </c:strRef>
          </c:tx>
          <c:spPr>
            <a:ln w="19050" cap="rnd">
              <a:noFill/>
              <a:round/>
            </a:ln>
            <a:effectLst/>
          </c:spPr>
          <c:marker>
            <c:symbol val="circle"/>
            <c:size val="5"/>
            <c:spPr>
              <a:solidFill>
                <a:schemeClr val="tx1"/>
              </a:solidFill>
              <a:ln w="9525">
                <a:solidFill>
                  <a:schemeClr val="tx1"/>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Hoja3!$B$3:$B$99</c:f>
              <c:numCache>
                <c:formatCode>General</c:formatCode>
                <c:ptCount val="97"/>
                <c:pt idx="0">
                  <c:v>2.0000000000000039E-2</c:v>
                </c:pt>
                <c:pt idx="1">
                  <c:v>1.6000000000000035E-2</c:v>
                </c:pt>
                <c:pt idx="2">
                  <c:v>1.6000000000000035E-2</c:v>
                </c:pt>
                <c:pt idx="3">
                  <c:v>1.6000000000000035E-2</c:v>
                </c:pt>
                <c:pt idx="4">
                  <c:v>1.6000000000000035E-2</c:v>
                </c:pt>
                <c:pt idx="5">
                  <c:v>2.1500000000000002E-2</c:v>
                </c:pt>
                <c:pt idx="6">
                  <c:v>2.4500000000000001E-2</c:v>
                </c:pt>
                <c:pt idx="7">
                  <c:v>2.7500000000000049E-2</c:v>
                </c:pt>
                <c:pt idx="8">
                  <c:v>3.2500000000000064E-2</c:v>
                </c:pt>
                <c:pt idx="9">
                  <c:v>3.7500000000000047E-2</c:v>
                </c:pt>
                <c:pt idx="10">
                  <c:v>4.4500000000000088E-2</c:v>
                </c:pt>
                <c:pt idx="11">
                  <c:v>5.2500000000000088E-2</c:v>
                </c:pt>
                <c:pt idx="12">
                  <c:v>6.3500000000000029E-2</c:v>
                </c:pt>
                <c:pt idx="13">
                  <c:v>7.5500000000000109E-2</c:v>
                </c:pt>
                <c:pt idx="14">
                  <c:v>9.0500000000000261E-2</c:v>
                </c:pt>
                <c:pt idx="15">
                  <c:v>0.10900000000000012</c:v>
                </c:pt>
                <c:pt idx="16">
                  <c:v>0.128</c:v>
                </c:pt>
                <c:pt idx="17">
                  <c:v>0.15000000000000024</c:v>
                </c:pt>
                <c:pt idx="18">
                  <c:v>0.17700000000000021</c:v>
                </c:pt>
                <c:pt idx="19">
                  <c:v>0.20750000000000021</c:v>
                </c:pt>
                <c:pt idx="20">
                  <c:v>0.24500000000000027</c:v>
                </c:pt>
                <c:pt idx="21">
                  <c:v>0.28700000000000031</c:v>
                </c:pt>
                <c:pt idx="22">
                  <c:v>0.33600000000000074</c:v>
                </c:pt>
                <c:pt idx="23">
                  <c:v>0.38650000000000062</c:v>
                </c:pt>
                <c:pt idx="24">
                  <c:v>0.44450000000000034</c:v>
                </c:pt>
                <c:pt idx="25">
                  <c:v>0.5004999999999995</c:v>
                </c:pt>
                <c:pt idx="26">
                  <c:v>0.56499999999999995</c:v>
                </c:pt>
                <c:pt idx="27">
                  <c:v>0.63100000000000123</c:v>
                </c:pt>
                <c:pt idx="28">
                  <c:v>0.69800000000000095</c:v>
                </c:pt>
                <c:pt idx="29">
                  <c:v>0.76450000000000062</c:v>
                </c:pt>
                <c:pt idx="30">
                  <c:v>0.83100000000000063</c:v>
                </c:pt>
                <c:pt idx="31">
                  <c:v>0.90300000000000002</c:v>
                </c:pt>
                <c:pt idx="32">
                  <c:v>0.96600000000000064</c:v>
                </c:pt>
                <c:pt idx="33">
                  <c:v>1.0329999999999975</c:v>
                </c:pt>
                <c:pt idx="34">
                  <c:v>1.0674999999999975</c:v>
                </c:pt>
                <c:pt idx="35">
                  <c:v>1.0825</c:v>
                </c:pt>
                <c:pt idx="36">
                  <c:v>1.121</c:v>
                </c:pt>
                <c:pt idx="37">
                  <c:v>1.1165</c:v>
                </c:pt>
                <c:pt idx="38">
                  <c:v>1.1855</c:v>
                </c:pt>
                <c:pt idx="39">
                  <c:v>1.2174999999999971</c:v>
                </c:pt>
                <c:pt idx="40">
                  <c:v>1.2514999999999972</c:v>
                </c:pt>
                <c:pt idx="41">
                  <c:v>1.264</c:v>
                </c:pt>
                <c:pt idx="42">
                  <c:v>1.2865</c:v>
                </c:pt>
                <c:pt idx="43">
                  <c:v>1.3085</c:v>
                </c:pt>
                <c:pt idx="44">
                  <c:v>1.2874999999999974</c:v>
                </c:pt>
                <c:pt idx="45">
                  <c:v>1.3114999999999977</c:v>
                </c:pt>
                <c:pt idx="46">
                  <c:v>1.2854999999999974</c:v>
                </c:pt>
                <c:pt idx="47">
                  <c:v>1.2934999999999974</c:v>
                </c:pt>
                <c:pt idx="48">
                  <c:v>1.3105</c:v>
                </c:pt>
                <c:pt idx="49">
                  <c:v>1.2914999999999974</c:v>
                </c:pt>
                <c:pt idx="50">
                  <c:v>1.2905</c:v>
                </c:pt>
                <c:pt idx="51">
                  <c:v>1.2854999999999974</c:v>
                </c:pt>
                <c:pt idx="52">
                  <c:v>1.3274999999999975</c:v>
                </c:pt>
                <c:pt idx="53">
                  <c:v>1.3134999999999974</c:v>
                </c:pt>
                <c:pt idx="54">
                  <c:v>1.325</c:v>
                </c:pt>
                <c:pt idx="55">
                  <c:v>1.3205</c:v>
                </c:pt>
                <c:pt idx="56">
                  <c:v>1.3325</c:v>
                </c:pt>
                <c:pt idx="57">
                  <c:v>1.3205</c:v>
                </c:pt>
                <c:pt idx="58">
                  <c:v>1.3054999999999977</c:v>
                </c:pt>
                <c:pt idx="59">
                  <c:v>1.3280000000000001</c:v>
                </c:pt>
                <c:pt idx="60">
                  <c:v>1.3254999999999975</c:v>
                </c:pt>
                <c:pt idx="61">
                  <c:v>1.3294999999999975</c:v>
                </c:pt>
                <c:pt idx="62">
                  <c:v>1.3334999999999975</c:v>
                </c:pt>
                <c:pt idx="63">
                  <c:v>1.3254999999999975</c:v>
                </c:pt>
                <c:pt idx="64">
                  <c:v>1.3285</c:v>
                </c:pt>
                <c:pt idx="65">
                  <c:v>1.347</c:v>
                </c:pt>
                <c:pt idx="66">
                  <c:v>1.3345</c:v>
                </c:pt>
                <c:pt idx="67">
                  <c:v>1.3540000000000001</c:v>
                </c:pt>
                <c:pt idx="68">
                  <c:v>1.3505</c:v>
                </c:pt>
                <c:pt idx="69">
                  <c:v>1.339</c:v>
                </c:pt>
                <c:pt idx="70">
                  <c:v>1.3385</c:v>
                </c:pt>
                <c:pt idx="71">
                  <c:v>1.3565</c:v>
                </c:pt>
                <c:pt idx="72">
                  <c:v>1.3365</c:v>
                </c:pt>
                <c:pt idx="73">
                  <c:v>1.3414999999999975</c:v>
                </c:pt>
                <c:pt idx="74">
                  <c:v>1.3194999999999975</c:v>
                </c:pt>
                <c:pt idx="75">
                  <c:v>1.3405</c:v>
                </c:pt>
                <c:pt idx="76">
                  <c:v>1.3440000000000001</c:v>
                </c:pt>
                <c:pt idx="77">
                  <c:v>1.3454999999999975</c:v>
                </c:pt>
                <c:pt idx="78">
                  <c:v>1.3480000000000001</c:v>
                </c:pt>
                <c:pt idx="79">
                  <c:v>1.3460000000000001</c:v>
                </c:pt>
                <c:pt idx="80">
                  <c:v>1.3620000000000001</c:v>
                </c:pt>
                <c:pt idx="81">
                  <c:v>1.3665</c:v>
                </c:pt>
                <c:pt idx="82">
                  <c:v>1.3525</c:v>
                </c:pt>
                <c:pt idx="83">
                  <c:v>1.365</c:v>
                </c:pt>
                <c:pt idx="84">
                  <c:v>1.3660000000000001</c:v>
                </c:pt>
                <c:pt idx="85">
                  <c:v>1.357</c:v>
                </c:pt>
                <c:pt idx="86">
                  <c:v>1.3794999999999977</c:v>
                </c:pt>
                <c:pt idx="87">
                  <c:v>1.3640000000000001</c:v>
                </c:pt>
                <c:pt idx="88">
                  <c:v>1.3754999999999977</c:v>
                </c:pt>
                <c:pt idx="89">
                  <c:v>1.3785000000000001</c:v>
                </c:pt>
                <c:pt idx="90">
                  <c:v>1.3574999999999977</c:v>
                </c:pt>
                <c:pt idx="91">
                  <c:v>1.3694999999999977</c:v>
                </c:pt>
                <c:pt idx="92">
                  <c:v>1.379</c:v>
                </c:pt>
                <c:pt idx="93">
                  <c:v>1.3745000000000001</c:v>
                </c:pt>
                <c:pt idx="94">
                  <c:v>1.3674999999999977</c:v>
                </c:pt>
                <c:pt idx="95">
                  <c:v>1.3725000000000001</c:v>
                </c:pt>
                <c:pt idx="96">
                  <c:v>1.3815</c:v>
                </c:pt>
              </c:numCache>
            </c:numRef>
          </c:yVal>
          <c:smooth val="0"/>
        </c:ser>
        <c:ser>
          <c:idx val="1"/>
          <c:order val="1"/>
          <c:tx>
            <c:strRef>
              <c:f>Hoja3!$C$2</c:f>
              <c:strCache>
                <c:ptCount val="1"/>
                <c:pt idx="0">
                  <c:v>pdr1</c:v>
                </c:pt>
              </c:strCache>
            </c:strRef>
          </c:tx>
          <c:spPr>
            <a:ln w="19050" cap="rnd">
              <a:noFill/>
              <a:round/>
            </a:ln>
            <a:effectLst/>
          </c:spPr>
          <c:marker>
            <c:symbol val="circle"/>
            <c:size val="5"/>
            <c:spPr>
              <a:solidFill>
                <a:srgbClr val="F303F3"/>
              </a:solidFill>
              <a:ln w="9525">
                <a:solidFill>
                  <a:srgbClr val="F303F3"/>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Hoja3!$C$3:$C$99</c:f>
              <c:numCache>
                <c:formatCode>General</c:formatCode>
                <c:ptCount val="97"/>
                <c:pt idx="0">
                  <c:v>2.0000000000000039E-2</c:v>
                </c:pt>
                <c:pt idx="1">
                  <c:v>1.4500000000000023E-2</c:v>
                </c:pt>
                <c:pt idx="2">
                  <c:v>1.4500000000000023E-2</c:v>
                </c:pt>
                <c:pt idx="3">
                  <c:v>1.4500000000000023E-2</c:v>
                </c:pt>
                <c:pt idx="4">
                  <c:v>1.4500000000000023E-2</c:v>
                </c:pt>
                <c:pt idx="5">
                  <c:v>1.9500000000000035E-2</c:v>
                </c:pt>
                <c:pt idx="6">
                  <c:v>2.1000000000000039E-2</c:v>
                </c:pt>
                <c:pt idx="7">
                  <c:v>2.4000000000000032E-2</c:v>
                </c:pt>
                <c:pt idx="8">
                  <c:v>2.7000000000000062E-2</c:v>
                </c:pt>
                <c:pt idx="9">
                  <c:v>3.1000000000000059E-2</c:v>
                </c:pt>
                <c:pt idx="10">
                  <c:v>3.600000000000006E-2</c:v>
                </c:pt>
                <c:pt idx="11">
                  <c:v>4.2500000000000024E-2</c:v>
                </c:pt>
                <c:pt idx="12">
                  <c:v>5.0000000000000079E-2</c:v>
                </c:pt>
                <c:pt idx="13">
                  <c:v>5.9000000000000129E-2</c:v>
                </c:pt>
                <c:pt idx="14">
                  <c:v>7.0000000000000034E-2</c:v>
                </c:pt>
                <c:pt idx="15">
                  <c:v>8.3500000000000268E-2</c:v>
                </c:pt>
                <c:pt idx="16">
                  <c:v>9.8500000000000268E-2</c:v>
                </c:pt>
                <c:pt idx="17">
                  <c:v>0.1155000000000001</c:v>
                </c:pt>
                <c:pt idx="18">
                  <c:v>0.13500000000000001</c:v>
                </c:pt>
                <c:pt idx="19">
                  <c:v>0.15600000000000031</c:v>
                </c:pt>
                <c:pt idx="20">
                  <c:v>0.18200000000000024</c:v>
                </c:pt>
                <c:pt idx="21">
                  <c:v>0.21050000000000021</c:v>
                </c:pt>
                <c:pt idx="22">
                  <c:v>0.24550000000000027</c:v>
                </c:pt>
                <c:pt idx="23">
                  <c:v>0.28500000000000031</c:v>
                </c:pt>
                <c:pt idx="24">
                  <c:v>0.32850000000000068</c:v>
                </c:pt>
                <c:pt idx="25">
                  <c:v>0.37400000000000055</c:v>
                </c:pt>
                <c:pt idx="26">
                  <c:v>0.42950000000000038</c:v>
                </c:pt>
                <c:pt idx="27">
                  <c:v>0.48400000000000032</c:v>
                </c:pt>
                <c:pt idx="28">
                  <c:v>0.54500000000000004</c:v>
                </c:pt>
                <c:pt idx="29">
                  <c:v>0.60800000000000065</c:v>
                </c:pt>
                <c:pt idx="30">
                  <c:v>0.67350000000000065</c:v>
                </c:pt>
                <c:pt idx="31">
                  <c:v>0.74150000000000005</c:v>
                </c:pt>
                <c:pt idx="32">
                  <c:v>0.8105</c:v>
                </c:pt>
                <c:pt idx="33">
                  <c:v>0.88000000000000067</c:v>
                </c:pt>
                <c:pt idx="34">
                  <c:v>0.9375</c:v>
                </c:pt>
                <c:pt idx="35">
                  <c:v>0.98499999999999999</c:v>
                </c:pt>
                <c:pt idx="36">
                  <c:v>1</c:v>
                </c:pt>
                <c:pt idx="37">
                  <c:v>0.96950000000000003</c:v>
                </c:pt>
                <c:pt idx="38">
                  <c:v>0.9744999999999997</c:v>
                </c:pt>
                <c:pt idx="39">
                  <c:v>0.97000000000000053</c:v>
                </c:pt>
                <c:pt idx="40">
                  <c:v>0.99199999999999999</c:v>
                </c:pt>
                <c:pt idx="41">
                  <c:v>1.0129999999999975</c:v>
                </c:pt>
                <c:pt idx="42">
                  <c:v>1.054</c:v>
                </c:pt>
                <c:pt idx="43">
                  <c:v>1.103</c:v>
                </c:pt>
                <c:pt idx="44">
                  <c:v>1.081</c:v>
                </c:pt>
                <c:pt idx="45">
                  <c:v>1.1259999999999974</c:v>
                </c:pt>
                <c:pt idx="46">
                  <c:v>1.089</c:v>
                </c:pt>
                <c:pt idx="47">
                  <c:v>1.0980000000000001</c:v>
                </c:pt>
                <c:pt idx="48">
                  <c:v>1.1200000000000001</c:v>
                </c:pt>
                <c:pt idx="49">
                  <c:v>1.083</c:v>
                </c:pt>
                <c:pt idx="50">
                  <c:v>1.0654999999999974</c:v>
                </c:pt>
                <c:pt idx="51">
                  <c:v>1.081</c:v>
                </c:pt>
                <c:pt idx="52">
                  <c:v>1.133</c:v>
                </c:pt>
                <c:pt idx="53">
                  <c:v>1.1240000000000001</c:v>
                </c:pt>
                <c:pt idx="54">
                  <c:v>1.1160000000000001</c:v>
                </c:pt>
                <c:pt idx="55">
                  <c:v>1.101</c:v>
                </c:pt>
                <c:pt idx="56">
                  <c:v>1.113</c:v>
                </c:pt>
                <c:pt idx="57">
                  <c:v>1.1259999999999974</c:v>
                </c:pt>
                <c:pt idx="58">
                  <c:v>1.0900000000000001</c:v>
                </c:pt>
                <c:pt idx="59">
                  <c:v>1.127</c:v>
                </c:pt>
                <c:pt idx="60">
                  <c:v>1.1319999999999975</c:v>
                </c:pt>
                <c:pt idx="61">
                  <c:v>1.119</c:v>
                </c:pt>
                <c:pt idx="62">
                  <c:v>1.1220000000000001</c:v>
                </c:pt>
                <c:pt idx="63">
                  <c:v>1.1220000000000001</c:v>
                </c:pt>
                <c:pt idx="64">
                  <c:v>1.1359999999999975</c:v>
                </c:pt>
                <c:pt idx="65">
                  <c:v>1.153</c:v>
                </c:pt>
                <c:pt idx="66">
                  <c:v>1.1359999999999975</c:v>
                </c:pt>
                <c:pt idx="67">
                  <c:v>1.1659999999999975</c:v>
                </c:pt>
                <c:pt idx="68">
                  <c:v>1.1579999999999975</c:v>
                </c:pt>
                <c:pt idx="69">
                  <c:v>1.125</c:v>
                </c:pt>
                <c:pt idx="70">
                  <c:v>1.1259999999999974</c:v>
                </c:pt>
                <c:pt idx="71">
                  <c:v>1.1619999999999975</c:v>
                </c:pt>
                <c:pt idx="72">
                  <c:v>1.1399999999999975</c:v>
                </c:pt>
                <c:pt idx="73">
                  <c:v>1.1705000000000001</c:v>
                </c:pt>
                <c:pt idx="74">
                  <c:v>1.1619999999999975</c:v>
                </c:pt>
                <c:pt idx="75">
                  <c:v>1.1719999999999977</c:v>
                </c:pt>
                <c:pt idx="76">
                  <c:v>1.1944999999999999</c:v>
                </c:pt>
                <c:pt idx="77">
                  <c:v>1.1679999999999977</c:v>
                </c:pt>
                <c:pt idx="78">
                  <c:v>1.1715</c:v>
                </c:pt>
                <c:pt idx="79">
                  <c:v>1.1755</c:v>
                </c:pt>
                <c:pt idx="80">
                  <c:v>1.1930000000000001</c:v>
                </c:pt>
                <c:pt idx="81">
                  <c:v>1.2289999999999974</c:v>
                </c:pt>
                <c:pt idx="82">
                  <c:v>1.1879999999999977</c:v>
                </c:pt>
                <c:pt idx="83">
                  <c:v>1.2209999999999974</c:v>
                </c:pt>
                <c:pt idx="84">
                  <c:v>1.212</c:v>
                </c:pt>
                <c:pt idx="85">
                  <c:v>1.21</c:v>
                </c:pt>
                <c:pt idx="86">
                  <c:v>1.236</c:v>
                </c:pt>
                <c:pt idx="87">
                  <c:v>1.216</c:v>
                </c:pt>
                <c:pt idx="88">
                  <c:v>1.2489999999999977</c:v>
                </c:pt>
                <c:pt idx="89">
                  <c:v>1.2369999999999974</c:v>
                </c:pt>
                <c:pt idx="90">
                  <c:v>1.2089999999999974</c:v>
                </c:pt>
                <c:pt idx="91">
                  <c:v>1.2144999999999975</c:v>
                </c:pt>
                <c:pt idx="92">
                  <c:v>1.242</c:v>
                </c:pt>
                <c:pt idx="93">
                  <c:v>1.2534999999999972</c:v>
                </c:pt>
                <c:pt idx="94">
                  <c:v>1.226</c:v>
                </c:pt>
                <c:pt idx="95">
                  <c:v>1.236</c:v>
                </c:pt>
                <c:pt idx="96">
                  <c:v>1.2589999999999975</c:v>
                </c:pt>
              </c:numCache>
            </c:numRef>
          </c:yVal>
          <c:smooth val="0"/>
        </c:ser>
        <c:ser>
          <c:idx val="2"/>
          <c:order val="2"/>
          <c:tx>
            <c:strRef>
              <c:f>Hoja3!$D$2</c:f>
              <c:strCache>
                <c:ptCount val="1"/>
                <c:pt idx="0">
                  <c:v>pdr3</c:v>
                </c:pt>
              </c:strCache>
            </c:strRef>
          </c:tx>
          <c:spPr>
            <a:ln w="19050" cap="rnd">
              <a:noFill/>
              <a:round/>
            </a:ln>
            <a:effectLst/>
          </c:spPr>
          <c:marker>
            <c:symbol val="circle"/>
            <c:size val="5"/>
            <c:spPr>
              <a:solidFill>
                <a:schemeClr val="accent3"/>
              </a:solidFill>
              <a:ln w="9525">
                <a:solidFill>
                  <a:schemeClr val="accent3"/>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Hoja3!$D$3:$D$99</c:f>
              <c:numCache>
                <c:formatCode>General</c:formatCode>
                <c:ptCount val="97"/>
                <c:pt idx="0">
                  <c:v>2.0000000000000039E-2</c:v>
                </c:pt>
                <c:pt idx="1">
                  <c:v>1.4500000000000023E-2</c:v>
                </c:pt>
                <c:pt idx="2">
                  <c:v>1.4500000000000023E-2</c:v>
                </c:pt>
                <c:pt idx="3">
                  <c:v>1.4500000000000023E-2</c:v>
                </c:pt>
                <c:pt idx="4">
                  <c:v>1.4500000000000023E-2</c:v>
                </c:pt>
                <c:pt idx="5">
                  <c:v>1.9500000000000035E-2</c:v>
                </c:pt>
                <c:pt idx="6">
                  <c:v>2.1500000000000002E-2</c:v>
                </c:pt>
                <c:pt idx="7">
                  <c:v>2.4500000000000001E-2</c:v>
                </c:pt>
                <c:pt idx="8">
                  <c:v>2.8000000000000011E-2</c:v>
                </c:pt>
                <c:pt idx="9">
                  <c:v>3.3000000000000002E-2</c:v>
                </c:pt>
                <c:pt idx="10">
                  <c:v>3.8000000000000055E-2</c:v>
                </c:pt>
                <c:pt idx="11">
                  <c:v>4.5500000000000013E-2</c:v>
                </c:pt>
                <c:pt idx="12">
                  <c:v>5.400000000000011E-2</c:v>
                </c:pt>
                <c:pt idx="13">
                  <c:v>6.3000000000000014E-2</c:v>
                </c:pt>
                <c:pt idx="14">
                  <c:v>7.6000000000000109E-2</c:v>
                </c:pt>
                <c:pt idx="15">
                  <c:v>9.0000000000000066E-2</c:v>
                </c:pt>
                <c:pt idx="16">
                  <c:v>0.10700000000000012</c:v>
                </c:pt>
                <c:pt idx="17">
                  <c:v>0.12400000000000012</c:v>
                </c:pt>
                <c:pt idx="18">
                  <c:v>0.14600000000000021</c:v>
                </c:pt>
                <c:pt idx="19">
                  <c:v>0.16850000000000023</c:v>
                </c:pt>
                <c:pt idx="20">
                  <c:v>0.1965000000000002</c:v>
                </c:pt>
                <c:pt idx="21">
                  <c:v>0.2270000000000002</c:v>
                </c:pt>
                <c:pt idx="22">
                  <c:v>0.26350000000000001</c:v>
                </c:pt>
                <c:pt idx="23">
                  <c:v>0.30550000000000038</c:v>
                </c:pt>
                <c:pt idx="24">
                  <c:v>0.35350000000000031</c:v>
                </c:pt>
                <c:pt idx="25">
                  <c:v>0.40150000000000002</c:v>
                </c:pt>
                <c:pt idx="26">
                  <c:v>0.45500000000000002</c:v>
                </c:pt>
                <c:pt idx="27">
                  <c:v>0.51149999999999951</c:v>
                </c:pt>
                <c:pt idx="28">
                  <c:v>0.57800000000000062</c:v>
                </c:pt>
                <c:pt idx="29">
                  <c:v>0.64200000000000124</c:v>
                </c:pt>
                <c:pt idx="30">
                  <c:v>0.70800000000000063</c:v>
                </c:pt>
                <c:pt idx="31">
                  <c:v>0.7710000000000008</c:v>
                </c:pt>
                <c:pt idx="32">
                  <c:v>0.84200000000000064</c:v>
                </c:pt>
                <c:pt idx="33">
                  <c:v>0.91749999999999998</c:v>
                </c:pt>
                <c:pt idx="34">
                  <c:v>0.99199999999999999</c:v>
                </c:pt>
                <c:pt idx="35">
                  <c:v>1.0534999999999974</c:v>
                </c:pt>
                <c:pt idx="36">
                  <c:v>1.0994999999999975</c:v>
                </c:pt>
                <c:pt idx="37">
                  <c:v>1.103</c:v>
                </c:pt>
                <c:pt idx="38">
                  <c:v>1.141</c:v>
                </c:pt>
                <c:pt idx="39">
                  <c:v>1.1645000000000001</c:v>
                </c:pt>
                <c:pt idx="40">
                  <c:v>1.1875</c:v>
                </c:pt>
                <c:pt idx="41">
                  <c:v>1.2314999999999972</c:v>
                </c:pt>
                <c:pt idx="42">
                  <c:v>1.2834999999999974</c:v>
                </c:pt>
                <c:pt idx="43">
                  <c:v>1.3260000000000001</c:v>
                </c:pt>
                <c:pt idx="44">
                  <c:v>1.3054999999999977</c:v>
                </c:pt>
                <c:pt idx="45">
                  <c:v>1.347</c:v>
                </c:pt>
                <c:pt idx="46">
                  <c:v>1.3394999999999975</c:v>
                </c:pt>
                <c:pt idx="47">
                  <c:v>1.3405</c:v>
                </c:pt>
                <c:pt idx="48">
                  <c:v>1.353</c:v>
                </c:pt>
                <c:pt idx="49">
                  <c:v>1.3394999999999975</c:v>
                </c:pt>
                <c:pt idx="50">
                  <c:v>1.327</c:v>
                </c:pt>
                <c:pt idx="51">
                  <c:v>1.3414999999999975</c:v>
                </c:pt>
                <c:pt idx="52">
                  <c:v>1.359</c:v>
                </c:pt>
                <c:pt idx="53">
                  <c:v>1.3714999999999977</c:v>
                </c:pt>
                <c:pt idx="54">
                  <c:v>1.3460000000000001</c:v>
                </c:pt>
                <c:pt idx="55">
                  <c:v>1.3520000000000001</c:v>
                </c:pt>
                <c:pt idx="56">
                  <c:v>1.351</c:v>
                </c:pt>
                <c:pt idx="57">
                  <c:v>1.3574999999999977</c:v>
                </c:pt>
                <c:pt idx="58">
                  <c:v>1.3245</c:v>
                </c:pt>
                <c:pt idx="59">
                  <c:v>1.35</c:v>
                </c:pt>
                <c:pt idx="60">
                  <c:v>1.343</c:v>
                </c:pt>
                <c:pt idx="61">
                  <c:v>1.3340000000000001</c:v>
                </c:pt>
                <c:pt idx="62">
                  <c:v>1.339</c:v>
                </c:pt>
                <c:pt idx="63">
                  <c:v>1.3360000000000001</c:v>
                </c:pt>
                <c:pt idx="64">
                  <c:v>1.3334999999999975</c:v>
                </c:pt>
                <c:pt idx="65">
                  <c:v>1.353</c:v>
                </c:pt>
                <c:pt idx="66">
                  <c:v>1.35</c:v>
                </c:pt>
                <c:pt idx="67">
                  <c:v>1.359</c:v>
                </c:pt>
                <c:pt idx="68">
                  <c:v>1.371</c:v>
                </c:pt>
                <c:pt idx="69">
                  <c:v>1.3480000000000001</c:v>
                </c:pt>
                <c:pt idx="70">
                  <c:v>1.3580000000000001</c:v>
                </c:pt>
                <c:pt idx="71">
                  <c:v>1.3560000000000001</c:v>
                </c:pt>
                <c:pt idx="72">
                  <c:v>1.359</c:v>
                </c:pt>
                <c:pt idx="73">
                  <c:v>1.3625</c:v>
                </c:pt>
                <c:pt idx="74">
                  <c:v>1.36</c:v>
                </c:pt>
                <c:pt idx="75">
                  <c:v>1.3754999999999977</c:v>
                </c:pt>
                <c:pt idx="76">
                  <c:v>1.3945000000000001</c:v>
                </c:pt>
                <c:pt idx="77">
                  <c:v>1.3660000000000001</c:v>
                </c:pt>
                <c:pt idx="78">
                  <c:v>1.369</c:v>
                </c:pt>
                <c:pt idx="79">
                  <c:v>1.367</c:v>
                </c:pt>
                <c:pt idx="80">
                  <c:v>1.3865000000000001</c:v>
                </c:pt>
                <c:pt idx="81">
                  <c:v>1.4004999999999974</c:v>
                </c:pt>
                <c:pt idx="82">
                  <c:v>1.3765000000000001</c:v>
                </c:pt>
                <c:pt idx="83">
                  <c:v>1.4114999999999962</c:v>
                </c:pt>
                <c:pt idx="84">
                  <c:v>1.3965000000000001</c:v>
                </c:pt>
                <c:pt idx="85">
                  <c:v>1.4044999999999974</c:v>
                </c:pt>
                <c:pt idx="86">
                  <c:v>1.4114999999999962</c:v>
                </c:pt>
                <c:pt idx="87">
                  <c:v>1.3875</c:v>
                </c:pt>
                <c:pt idx="88">
                  <c:v>1.4204999999999974</c:v>
                </c:pt>
                <c:pt idx="89">
                  <c:v>1.4144999999999974</c:v>
                </c:pt>
                <c:pt idx="90">
                  <c:v>1.4004999999999974</c:v>
                </c:pt>
                <c:pt idx="91">
                  <c:v>1.3965000000000001</c:v>
                </c:pt>
                <c:pt idx="92">
                  <c:v>1.4254999999999962</c:v>
                </c:pt>
                <c:pt idx="93">
                  <c:v>1.4314999999999964</c:v>
                </c:pt>
                <c:pt idx="94">
                  <c:v>1.4144999999999974</c:v>
                </c:pt>
                <c:pt idx="95">
                  <c:v>1.4224999999999974</c:v>
                </c:pt>
                <c:pt idx="96">
                  <c:v>1.4419999999999955</c:v>
                </c:pt>
              </c:numCache>
            </c:numRef>
          </c:yVal>
          <c:smooth val="0"/>
        </c:ser>
        <c:ser>
          <c:idx val="3"/>
          <c:order val="3"/>
          <c:tx>
            <c:strRef>
              <c:f>Hoja3!$E$2</c:f>
              <c:strCache>
                <c:ptCount val="1"/>
                <c:pt idx="0">
                  <c:v>pdr5-1</c:v>
                </c:pt>
              </c:strCache>
            </c:strRef>
          </c:tx>
          <c:spPr>
            <a:ln w="19050" cap="rnd">
              <a:noFill/>
              <a:round/>
            </a:ln>
            <a:effectLst/>
          </c:spPr>
          <c:marker>
            <c:symbol val="circle"/>
            <c:size val="5"/>
            <c:spPr>
              <a:solidFill>
                <a:schemeClr val="accent4"/>
              </a:solidFill>
              <a:ln w="9525">
                <a:solidFill>
                  <a:schemeClr val="accent4"/>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Hoja3!$E$3:$E$99</c:f>
              <c:numCache>
                <c:formatCode>General</c:formatCode>
                <c:ptCount val="97"/>
                <c:pt idx="0">
                  <c:v>2.0000000000000039E-2</c:v>
                </c:pt>
                <c:pt idx="1">
                  <c:v>2.0000000000000039E-2</c:v>
                </c:pt>
                <c:pt idx="2">
                  <c:v>2.0000000000000039E-2</c:v>
                </c:pt>
                <c:pt idx="3">
                  <c:v>2.1000000000000039E-2</c:v>
                </c:pt>
                <c:pt idx="4">
                  <c:v>2.2000000000000054E-2</c:v>
                </c:pt>
                <c:pt idx="5">
                  <c:v>2.2000000000000054E-2</c:v>
                </c:pt>
                <c:pt idx="6">
                  <c:v>2.4999999999999991E-2</c:v>
                </c:pt>
                <c:pt idx="7">
                  <c:v>2.4999999999999991E-2</c:v>
                </c:pt>
                <c:pt idx="8">
                  <c:v>2.5999999999999992E-2</c:v>
                </c:pt>
                <c:pt idx="9">
                  <c:v>2.3999999999999976E-2</c:v>
                </c:pt>
                <c:pt idx="10">
                  <c:v>1.1999999999999992E-2</c:v>
                </c:pt>
                <c:pt idx="11">
                  <c:v>2.9999999999999988E-2</c:v>
                </c:pt>
                <c:pt idx="12">
                  <c:v>3.0999999999999996E-2</c:v>
                </c:pt>
                <c:pt idx="13">
                  <c:v>3.3999999999999996E-2</c:v>
                </c:pt>
                <c:pt idx="14">
                  <c:v>3.6000000000000046E-2</c:v>
                </c:pt>
                <c:pt idx="15">
                  <c:v>3.9000000000000055E-2</c:v>
                </c:pt>
                <c:pt idx="16">
                  <c:v>4.5000000000000033E-2</c:v>
                </c:pt>
                <c:pt idx="17">
                  <c:v>4.9000000000000113E-2</c:v>
                </c:pt>
                <c:pt idx="18">
                  <c:v>5.3000000000000033E-2</c:v>
                </c:pt>
                <c:pt idx="19">
                  <c:v>5.8000000000000072E-2</c:v>
                </c:pt>
                <c:pt idx="20">
                  <c:v>6.5000000000000113E-2</c:v>
                </c:pt>
                <c:pt idx="21">
                  <c:v>6.7000000000000129E-2</c:v>
                </c:pt>
                <c:pt idx="22">
                  <c:v>7.7000000000000096E-2</c:v>
                </c:pt>
                <c:pt idx="23">
                  <c:v>8.4000000000000158E-2</c:v>
                </c:pt>
                <c:pt idx="24">
                  <c:v>9.3000000000000235E-2</c:v>
                </c:pt>
                <c:pt idx="25">
                  <c:v>0.10199999999999998</c:v>
                </c:pt>
                <c:pt idx="26">
                  <c:v>0.11100000000000007</c:v>
                </c:pt>
                <c:pt idx="27">
                  <c:v>0.12200000000000009</c:v>
                </c:pt>
                <c:pt idx="28">
                  <c:v>0.14600000000000021</c:v>
                </c:pt>
                <c:pt idx="29">
                  <c:v>0.1630000000000002</c:v>
                </c:pt>
                <c:pt idx="30">
                  <c:v>0.18100000000000024</c:v>
                </c:pt>
                <c:pt idx="31">
                  <c:v>0.2</c:v>
                </c:pt>
                <c:pt idx="32">
                  <c:v>0.22300000000000014</c:v>
                </c:pt>
                <c:pt idx="33">
                  <c:v>0.24300000000000024</c:v>
                </c:pt>
                <c:pt idx="34">
                  <c:v>0.27100000000000002</c:v>
                </c:pt>
                <c:pt idx="35">
                  <c:v>0.31300000000000061</c:v>
                </c:pt>
                <c:pt idx="36">
                  <c:v>0.32800000000000068</c:v>
                </c:pt>
                <c:pt idx="37">
                  <c:v>0.36600000000000038</c:v>
                </c:pt>
                <c:pt idx="38">
                  <c:v>0.40300000000000002</c:v>
                </c:pt>
                <c:pt idx="39">
                  <c:v>0.44200000000000039</c:v>
                </c:pt>
                <c:pt idx="40">
                  <c:v>0.48300000000000032</c:v>
                </c:pt>
                <c:pt idx="41">
                  <c:v>0.52600000000000002</c:v>
                </c:pt>
                <c:pt idx="42">
                  <c:v>0.57000000000000062</c:v>
                </c:pt>
                <c:pt idx="43">
                  <c:v>0.61200000000000065</c:v>
                </c:pt>
                <c:pt idx="44">
                  <c:v>0.65900000000000136</c:v>
                </c:pt>
                <c:pt idx="45">
                  <c:v>0.69700000000000095</c:v>
                </c:pt>
                <c:pt idx="46">
                  <c:v>0.7420000000000011</c:v>
                </c:pt>
                <c:pt idx="47">
                  <c:v>0.78500000000000003</c:v>
                </c:pt>
                <c:pt idx="48">
                  <c:v>0.82700000000000062</c:v>
                </c:pt>
                <c:pt idx="49">
                  <c:v>0.86700000000000121</c:v>
                </c:pt>
                <c:pt idx="50">
                  <c:v>0.91200000000000003</c:v>
                </c:pt>
                <c:pt idx="51">
                  <c:v>0.95000000000000062</c:v>
                </c:pt>
                <c:pt idx="52">
                  <c:v>0.9840000000000001</c:v>
                </c:pt>
                <c:pt idx="53">
                  <c:v>1.012</c:v>
                </c:pt>
                <c:pt idx="54">
                  <c:v>1.0449999999999977</c:v>
                </c:pt>
                <c:pt idx="55">
                  <c:v>1.069</c:v>
                </c:pt>
                <c:pt idx="56">
                  <c:v>1.099</c:v>
                </c:pt>
                <c:pt idx="57">
                  <c:v>1.123</c:v>
                </c:pt>
                <c:pt idx="58">
                  <c:v>1.1479999999999975</c:v>
                </c:pt>
                <c:pt idx="59">
                  <c:v>1.1659999999999975</c:v>
                </c:pt>
                <c:pt idx="60">
                  <c:v>1.1919999999999977</c:v>
                </c:pt>
                <c:pt idx="61">
                  <c:v>1.206</c:v>
                </c:pt>
                <c:pt idx="62">
                  <c:v>1.236</c:v>
                </c:pt>
                <c:pt idx="63">
                  <c:v>1.2589999999999975</c:v>
                </c:pt>
                <c:pt idx="64">
                  <c:v>1.27</c:v>
                </c:pt>
                <c:pt idx="65">
                  <c:v>1.28</c:v>
                </c:pt>
                <c:pt idx="66">
                  <c:v>1.2949999999999977</c:v>
                </c:pt>
                <c:pt idx="67">
                  <c:v>1.2949999999999977</c:v>
                </c:pt>
                <c:pt idx="68">
                  <c:v>1.3089999999999977</c:v>
                </c:pt>
                <c:pt idx="69">
                  <c:v>1.3029999999999977</c:v>
                </c:pt>
                <c:pt idx="70">
                  <c:v>1.3109999999999977</c:v>
                </c:pt>
                <c:pt idx="71">
                  <c:v>1.2989999999999977</c:v>
                </c:pt>
                <c:pt idx="72">
                  <c:v>1.3049999999999977</c:v>
                </c:pt>
                <c:pt idx="73">
                  <c:v>1.3129999999999977</c:v>
                </c:pt>
                <c:pt idx="74">
                  <c:v>1.3099999999999969</c:v>
                </c:pt>
                <c:pt idx="75">
                  <c:v>1.3149999999999977</c:v>
                </c:pt>
                <c:pt idx="76">
                  <c:v>1.3129999999999977</c:v>
                </c:pt>
                <c:pt idx="77">
                  <c:v>1.3089999999999977</c:v>
                </c:pt>
                <c:pt idx="78">
                  <c:v>1.3149999999999977</c:v>
                </c:pt>
                <c:pt idx="79">
                  <c:v>1.3149999999999977</c:v>
                </c:pt>
                <c:pt idx="80">
                  <c:v>1.3169999999999977</c:v>
                </c:pt>
                <c:pt idx="81">
                  <c:v>1.3109999999999977</c:v>
                </c:pt>
                <c:pt idx="82">
                  <c:v>1.327</c:v>
                </c:pt>
                <c:pt idx="83">
                  <c:v>1.321</c:v>
                </c:pt>
                <c:pt idx="84">
                  <c:v>1.3109999999999977</c:v>
                </c:pt>
                <c:pt idx="85">
                  <c:v>1.3149999999999977</c:v>
                </c:pt>
                <c:pt idx="86">
                  <c:v>1.323</c:v>
                </c:pt>
                <c:pt idx="87">
                  <c:v>1.331</c:v>
                </c:pt>
                <c:pt idx="88">
                  <c:v>1.329</c:v>
                </c:pt>
                <c:pt idx="89">
                  <c:v>1.333</c:v>
                </c:pt>
                <c:pt idx="90">
                  <c:v>1.339</c:v>
                </c:pt>
                <c:pt idx="91">
                  <c:v>1.333</c:v>
                </c:pt>
                <c:pt idx="92">
                  <c:v>1.329</c:v>
                </c:pt>
                <c:pt idx="93">
                  <c:v>1.339</c:v>
                </c:pt>
                <c:pt idx="94">
                  <c:v>1.333</c:v>
                </c:pt>
                <c:pt idx="95">
                  <c:v>1.335</c:v>
                </c:pt>
                <c:pt idx="96">
                  <c:v>1.341</c:v>
                </c:pt>
              </c:numCache>
            </c:numRef>
          </c:yVal>
          <c:smooth val="0"/>
        </c:ser>
        <c:ser>
          <c:idx val="4"/>
          <c:order val="4"/>
          <c:tx>
            <c:strRef>
              <c:f>Hoja3!$F$2</c:f>
              <c:strCache>
                <c:ptCount val="1"/>
                <c:pt idx="0">
                  <c:v>pdr10</c:v>
                </c:pt>
              </c:strCache>
            </c:strRef>
          </c:tx>
          <c:spPr>
            <a:ln w="19050" cap="rnd">
              <a:noFill/>
              <a:round/>
            </a:ln>
            <a:effectLst/>
          </c:spPr>
          <c:marker>
            <c:symbol val="circle"/>
            <c:size val="5"/>
            <c:spPr>
              <a:solidFill>
                <a:schemeClr val="accent5"/>
              </a:solidFill>
              <a:ln w="9525">
                <a:solidFill>
                  <a:schemeClr val="accent5"/>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Hoja3!$F$3:$F$99</c:f>
              <c:numCache>
                <c:formatCode>General</c:formatCode>
                <c:ptCount val="97"/>
                <c:pt idx="0">
                  <c:v>2.0000000000000039E-2</c:v>
                </c:pt>
                <c:pt idx="1">
                  <c:v>1.3500000000000036E-2</c:v>
                </c:pt>
                <c:pt idx="2">
                  <c:v>1.3500000000000036E-2</c:v>
                </c:pt>
                <c:pt idx="3">
                  <c:v>1.3500000000000036E-2</c:v>
                </c:pt>
                <c:pt idx="4">
                  <c:v>1.3500000000000036E-2</c:v>
                </c:pt>
                <c:pt idx="5">
                  <c:v>2.0500000000000001E-2</c:v>
                </c:pt>
                <c:pt idx="6">
                  <c:v>2.300000000000001E-2</c:v>
                </c:pt>
                <c:pt idx="7">
                  <c:v>2.6500000000000037E-2</c:v>
                </c:pt>
                <c:pt idx="8">
                  <c:v>3.1000000000000059E-2</c:v>
                </c:pt>
                <c:pt idx="9">
                  <c:v>3.7000000000000068E-2</c:v>
                </c:pt>
                <c:pt idx="10">
                  <c:v>4.4500000000000088E-2</c:v>
                </c:pt>
                <c:pt idx="11">
                  <c:v>5.400000000000011E-2</c:v>
                </c:pt>
                <c:pt idx="12">
                  <c:v>6.55000000000001E-2</c:v>
                </c:pt>
                <c:pt idx="13">
                  <c:v>7.9000000000000153E-2</c:v>
                </c:pt>
                <c:pt idx="14">
                  <c:v>9.4000000000000208E-2</c:v>
                </c:pt>
                <c:pt idx="15">
                  <c:v>0.11250000000000007</c:v>
                </c:pt>
                <c:pt idx="16">
                  <c:v>0.13400000000000001</c:v>
                </c:pt>
                <c:pt idx="17">
                  <c:v>0.15750000000000031</c:v>
                </c:pt>
                <c:pt idx="18">
                  <c:v>0.1870000000000003</c:v>
                </c:pt>
                <c:pt idx="19">
                  <c:v>0.22050000000000014</c:v>
                </c:pt>
                <c:pt idx="20">
                  <c:v>0.26050000000000001</c:v>
                </c:pt>
                <c:pt idx="21">
                  <c:v>0.30450000000000038</c:v>
                </c:pt>
                <c:pt idx="22">
                  <c:v>0.35450000000000031</c:v>
                </c:pt>
                <c:pt idx="23">
                  <c:v>0.40750000000000008</c:v>
                </c:pt>
                <c:pt idx="24">
                  <c:v>0.46750000000000008</c:v>
                </c:pt>
                <c:pt idx="25">
                  <c:v>0.52800000000000002</c:v>
                </c:pt>
                <c:pt idx="26">
                  <c:v>0.59400000000000053</c:v>
                </c:pt>
                <c:pt idx="27">
                  <c:v>0.66050000000000064</c:v>
                </c:pt>
                <c:pt idx="28">
                  <c:v>0.73200000000000065</c:v>
                </c:pt>
                <c:pt idx="29">
                  <c:v>0.80049999999999999</c:v>
                </c:pt>
                <c:pt idx="30">
                  <c:v>0.87100000000000111</c:v>
                </c:pt>
                <c:pt idx="31">
                  <c:v>0.94299999999999995</c:v>
                </c:pt>
                <c:pt idx="32">
                  <c:v>1.0169999999999975</c:v>
                </c:pt>
                <c:pt idx="33">
                  <c:v>1.0940000000000001</c:v>
                </c:pt>
                <c:pt idx="34">
                  <c:v>1.1359999999999975</c:v>
                </c:pt>
                <c:pt idx="35">
                  <c:v>1.1850000000000001</c:v>
                </c:pt>
                <c:pt idx="36">
                  <c:v>1.232</c:v>
                </c:pt>
                <c:pt idx="37">
                  <c:v>1.2725</c:v>
                </c:pt>
                <c:pt idx="38">
                  <c:v>1.3140000000000001</c:v>
                </c:pt>
                <c:pt idx="39">
                  <c:v>1.3465</c:v>
                </c:pt>
                <c:pt idx="40">
                  <c:v>1.3625</c:v>
                </c:pt>
                <c:pt idx="41">
                  <c:v>1.3725000000000001</c:v>
                </c:pt>
                <c:pt idx="42">
                  <c:v>1.3865000000000001</c:v>
                </c:pt>
                <c:pt idx="43">
                  <c:v>1.4014999999999957</c:v>
                </c:pt>
                <c:pt idx="44">
                  <c:v>1.3905000000000001</c:v>
                </c:pt>
                <c:pt idx="45">
                  <c:v>1.4014999999999957</c:v>
                </c:pt>
                <c:pt idx="46">
                  <c:v>1.3965000000000001</c:v>
                </c:pt>
                <c:pt idx="47">
                  <c:v>1.3955</c:v>
                </c:pt>
                <c:pt idx="48">
                  <c:v>1.3995</c:v>
                </c:pt>
                <c:pt idx="49">
                  <c:v>1.3959999999999975</c:v>
                </c:pt>
                <c:pt idx="50">
                  <c:v>1.3945000000000001</c:v>
                </c:pt>
                <c:pt idx="51">
                  <c:v>1.399</c:v>
                </c:pt>
                <c:pt idx="52">
                  <c:v>1.4034999999999958</c:v>
                </c:pt>
                <c:pt idx="53">
                  <c:v>1.4114999999999962</c:v>
                </c:pt>
                <c:pt idx="54">
                  <c:v>1.4054999999999958</c:v>
                </c:pt>
                <c:pt idx="55">
                  <c:v>1.4054999999999958</c:v>
                </c:pt>
                <c:pt idx="56">
                  <c:v>1.4024999999999974</c:v>
                </c:pt>
                <c:pt idx="57">
                  <c:v>1.4114999999999962</c:v>
                </c:pt>
                <c:pt idx="58">
                  <c:v>1.4069999999999971</c:v>
                </c:pt>
                <c:pt idx="59">
                  <c:v>1.4069999999999971</c:v>
                </c:pt>
                <c:pt idx="60">
                  <c:v>1.4084999999999974</c:v>
                </c:pt>
                <c:pt idx="61">
                  <c:v>1.4064999999999974</c:v>
                </c:pt>
                <c:pt idx="62">
                  <c:v>1.4149999999999971</c:v>
                </c:pt>
                <c:pt idx="63">
                  <c:v>1.4134999999999962</c:v>
                </c:pt>
                <c:pt idx="64">
                  <c:v>1.4134999999999962</c:v>
                </c:pt>
                <c:pt idx="65">
                  <c:v>1.4224999999999974</c:v>
                </c:pt>
                <c:pt idx="66">
                  <c:v>1.4189999999999972</c:v>
                </c:pt>
                <c:pt idx="67">
                  <c:v>1.4244999999999974</c:v>
                </c:pt>
                <c:pt idx="68">
                  <c:v>1.4219999999999955</c:v>
                </c:pt>
                <c:pt idx="69">
                  <c:v>1.42</c:v>
                </c:pt>
                <c:pt idx="70">
                  <c:v>1.4224999999999974</c:v>
                </c:pt>
                <c:pt idx="71">
                  <c:v>1.4304999999999977</c:v>
                </c:pt>
                <c:pt idx="72">
                  <c:v>1.4264999999999974</c:v>
                </c:pt>
                <c:pt idx="73">
                  <c:v>1.4249999999999972</c:v>
                </c:pt>
                <c:pt idx="74">
                  <c:v>1.4084999999999974</c:v>
                </c:pt>
                <c:pt idx="75">
                  <c:v>1.4309999999999972</c:v>
                </c:pt>
                <c:pt idx="76">
                  <c:v>1.4289999999999972</c:v>
                </c:pt>
                <c:pt idx="77">
                  <c:v>1.4289999999999972</c:v>
                </c:pt>
                <c:pt idx="78">
                  <c:v>1.4319999999999955</c:v>
                </c:pt>
                <c:pt idx="79">
                  <c:v>1.4319999999999955</c:v>
                </c:pt>
                <c:pt idx="80">
                  <c:v>1.44</c:v>
                </c:pt>
                <c:pt idx="81">
                  <c:v>1.44</c:v>
                </c:pt>
                <c:pt idx="82">
                  <c:v>1.4324999999999977</c:v>
                </c:pt>
                <c:pt idx="83">
                  <c:v>1.4464999999999975</c:v>
                </c:pt>
                <c:pt idx="84">
                  <c:v>1.4394999999999964</c:v>
                </c:pt>
                <c:pt idx="85">
                  <c:v>1.4404999999999974</c:v>
                </c:pt>
                <c:pt idx="86">
                  <c:v>1.4469999999999974</c:v>
                </c:pt>
                <c:pt idx="87">
                  <c:v>1.4404999999999974</c:v>
                </c:pt>
                <c:pt idx="88">
                  <c:v>1.4469999999999974</c:v>
                </c:pt>
                <c:pt idx="89">
                  <c:v>1.4484999999999975</c:v>
                </c:pt>
                <c:pt idx="90">
                  <c:v>1.4524999999999975</c:v>
                </c:pt>
                <c:pt idx="91">
                  <c:v>1.4469999999999974</c:v>
                </c:pt>
                <c:pt idx="92">
                  <c:v>1.4514999999999965</c:v>
                </c:pt>
                <c:pt idx="93">
                  <c:v>1.4524999999999975</c:v>
                </c:pt>
                <c:pt idx="94">
                  <c:v>1.4524999999999975</c:v>
                </c:pt>
                <c:pt idx="95">
                  <c:v>1.4584999999999975</c:v>
                </c:pt>
                <c:pt idx="96">
                  <c:v>1.4544999999999975</c:v>
                </c:pt>
              </c:numCache>
            </c:numRef>
          </c:yVal>
          <c:smooth val="0"/>
        </c:ser>
        <c:ser>
          <c:idx val="5"/>
          <c:order val="5"/>
          <c:tx>
            <c:strRef>
              <c:f>Hoja3!$G$2</c:f>
              <c:strCache>
                <c:ptCount val="1"/>
                <c:pt idx="0">
                  <c:v>pdr12</c:v>
                </c:pt>
              </c:strCache>
            </c:strRef>
          </c:tx>
          <c:spPr>
            <a:ln w="19050" cap="rnd">
              <a:noFill/>
              <a:round/>
            </a:ln>
            <a:effectLst/>
          </c:spPr>
          <c:marker>
            <c:symbol val="circle"/>
            <c:size val="5"/>
            <c:spPr>
              <a:solidFill>
                <a:schemeClr val="accent6"/>
              </a:solidFill>
              <a:ln w="9525">
                <a:solidFill>
                  <a:schemeClr val="accent6"/>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Hoja3!$G$3:$G$99</c:f>
              <c:numCache>
                <c:formatCode>General</c:formatCode>
                <c:ptCount val="97"/>
                <c:pt idx="0">
                  <c:v>2.0000000000000039E-2</c:v>
                </c:pt>
                <c:pt idx="1">
                  <c:v>1.2500000000000025E-2</c:v>
                </c:pt>
                <c:pt idx="2">
                  <c:v>1.2500000000000025E-2</c:v>
                </c:pt>
                <c:pt idx="3">
                  <c:v>1.2500000000000025E-2</c:v>
                </c:pt>
                <c:pt idx="4">
                  <c:v>1.2500000000000025E-2</c:v>
                </c:pt>
                <c:pt idx="5">
                  <c:v>1.7000000000000036E-2</c:v>
                </c:pt>
                <c:pt idx="6">
                  <c:v>1.9000000000000034E-2</c:v>
                </c:pt>
                <c:pt idx="7">
                  <c:v>2.1500000000000002E-2</c:v>
                </c:pt>
                <c:pt idx="8">
                  <c:v>2.4500000000000001E-2</c:v>
                </c:pt>
                <c:pt idx="9">
                  <c:v>2.7500000000000049E-2</c:v>
                </c:pt>
                <c:pt idx="10">
                  <c:v>3.2500000000000064E-2</c:v>
                </c:pt>
                <c:pt idx="11">
                  <c:v>3.7500000000000047E-2</c:v>
                </c:pt>
                <c:pt idx="12">
                  <c:v>4.6000000000000013E-2</c:v>
                </c:pt>
                <c:pt idx="13">
                  <c:v>5.400000000000011E-2</c:v>
                </c:pt>
                <c:pt idx="14">
                  <c:v>6.400000000000014E-2</c:v>
                </c:pt>
                <c:pt idx="15">
                  <c:v>7.750000000000011E-2</c:v>
                </c:pt>
                <c:pt idx="16">
                  <c:v>9.2500000000000068E-2</c:v>
                </c:pt>
                <c:pt idx="17">
                  <c:v>0.11050000000000007</c:v>
                </c:pt>
                <c:pt idx="18">
                  <c:v>0.13150000000000001</c:v>
                </c:pt>
                <c:pt idx="19">
                  <c:v>0.15600000000000031</c:v>
                </c:pt>
                <c:pt idx="20">
                  <c:v>0.18300000000000027</c:v>
                </c:pt>
                <c:pt idx="21">
                  <c:v>0.21550000000000027</c:v>
                </c:pt>
                <c:pt idx="22">
                  <c:v>0.253</c:v>
                </c:pt>
                <c:pt idx="23">
                  <c:v>0.29700000000000032</c:v>
                </c:pt>
                <c:pt idx="24">
                  <c:v>0.34650000000000047</c:v>
                </c:pt>
                <c:pt idx="25">
                  <c:v>0.39900000000000074</c:v>
                </c:pt>
                <c:pt idx="26">
                  <c:v>0.45800000000000002</c:v>
                </c:pt>
                <c:pt idx="27">
                  <c:v>0.51900000000000002</c:v>
                </c:pt>
                <c:pt idx="28">
                  <c:v>0.58600000000000052</c:v>
                </c:pt>
                <c:pt idx="29">
                  <c:v>0.65500000000000136</c:v>
                </c:pt>
                <c:pt idx="30">
                  <c:v>0.72650000000000003</c:v>
                </c:pt>
                <c:pt idx="31">
                  <c:v>0.79849999999999999</c:v>
                </c:pt>
                <c:pt idx="32">
                  <c:v>0.88300000000000067</c:v>
                </c:pt>
                <c:pt idx="33">
                  <c:v>0.96900000000000064</c:v>
                </c:pt>
                <c:pt idx="34">
                  <c:v>1.0534999999999974</c:v>
                </c:pt>
                <c:pt idx="35">
                  <c:v>1.123</c:v>
                </c:pt>
                <c:pt idx="36">
                  <c:v>1.1850000000000001</c:v>
                </c:pt>
                <c:pt idx="37">
                  <c:v>1.264</c:v>
                </c:pt>
                <c:pt idx="38">
                  <c:v>1.333</c:v>
                </c:pt>
                <c:pt idx="39">
                  <c:v>1.4064999999999974</c:v>
                </c:pt>
                <c:pt idx="40">
                  <c:v>1.4504999999999975</c:v>
                </c:pt>
                <c:pt idx="41">
                  <c:v>1.4814999999999972</c:v>
                </c:pt>
                <c:pt idx="42">
                  <c:v>1.496</c:v>
                </c:pt>
                <c:pt idx="43">
                  <c:v>1.5109999999999975</c:v>
                </c:pt>
                <c:pt idx="44">
                  <c:v>1.522</c:v>
                </c:pt>
                <c:pt idx="45">
                  <c:v>1.5274999999999974</c:v>
                </c:pt>
                <c:pt idx="46">
                  <c:v>1.5389999999999975</c:v>
                </c:pt>
                <c:pt idx="47">
                  <c:v>1.5389999999999975</c:v>
                </c:pt>
                <c:pt idx="48">
                  <c:v>1.542</c:v>
                </c:pt>
                <c:pt idx="49">
                  <c:v>1.5545</c:v>
                </c:pt>
                <c:pt idx="50">
                  <c:v>1.552</c:v>
                </c:pt>
                <c:pt idx="51">
                  <c:v>1.5549999999999977</c:v>
                </c:pt>
                <c:pt idx="52">
                  <c:v>1.5509999999999977</c:v>
                </c:pt>
                <c:pt idx="53">
                  <c:v>1.5505</c:v>
                </c:pt>
                <c:pt idx="54">
                  <c:v>1.5569999999999977</c:v>
                </c:pt>
                <c:pt idx="55">
                  <c:v>1.5605</c:v>
                </c:pt>
                <c:pt idx="56">
                  <c:v>1.5614999999999977</c:v>
                </c:pt>
                <c:pt idx="57">
                  <c:v>1.554</c:v>
                </c:pt>
                <c:pt idx="58">
                  <c:v>1.5680000000000001</c:v>
                </c:pt>
                <c:pt idx="59">
                  <c:v>1.5669999999999977</c:v>
                </c:pt>
                <c:pt idx="60">
                  <c:v>1.5720000000000001</c:v>
                </c:pt>
                <c:pt idx="61">
                  <c:v>1.5669999999999977</c:v>
                </c:pt>
                <c:pt idx="62">
                  <c:v>1.5634999999999974</c:v>
                </c:pt>
                <c:pt idx="63">
                  <c:v>1.5649999999999977</c:v>
                </c:pt>
                <c:pt idx="64">
                  <c:v>1.5605</c:v>
                </c:pt>
                <c:pt idx="65">
                  <c:v>1.5614999999999977</c:v>
                </c:pt>
                <c:pt idx="66">
                  <c:v>1.569</c:v>
                </c:pt>
                <c:pt idx="67">
                  <c:v>1.5609999999999977</c:v>
                </c:pt>
                <c:pt idx="68">
                  <c:v>1.5725</c:v>
                </c:pt>
                <c:pt idx="69">
                  <c:v>1.5705</c:v>
                </c:pt>
                <c:pt idx="70">
                  <c:v>1.5669999999999977</c:v>
                </c:pt>
                <c:pt idx="71">
                  <c:v>1.5725</c:v>
                </c:pt>
                <c:pt idx="72">
                  <c:v>1.583</c:v>
                </c:pt>
                <c:pt idx="73">
                  <c:v>1.57</c:v>
                </c:pt>
                <c:pt idx="74">
                  <c:v>1.546</c:v>
                </c:pt>
                <c:pt idx="75">
                  <c:v>1.5685</c:v>
                </c:pt>
                <c:pt idx="76">
                  <c:v>1.5669999999999977</c:v>
                </c:pt>
                <c:pt idx="77">
                  <c:v>1.5725</c:v>
                </c:pt>
                <c:pt idx="78">
                  <c:v>1.5754999999999975</c:v>
                </c:pt>
                <c:pt idx="79">
                  <c:v>1.5774999999999975</c:v>
                </c:pt>
                <c:pt idx="80">
                  <c:v>1.5694999999999975</c:v>
                </c:pt>
                <c:pt idx="81">
                  <c:v>1.5645</c:v>
                </c:pt>
                <c:pt idx="82">
                  <c:v>1.571</c:v>
                </c:pt>
                <c:pt idx="83">
                  <c:v>1.571</c:v>
                </c:pt>
                <c:pt idx="84">
                  <c:v>1.5720000000000001</c:v>
                </c:pt>
                <c:pt idx="85">
                  <c:v>1.5685</c:v>
                </c:pt>
                <c:pt idx="86">
                  <c:v>1.5705</c:v>
                </c:pt>
                <c:pt idx="87">
                  <c:v>1.5754999999999975</c:v>
                </c:pt>
                <c:pt idx="88">
                  <c:v>1.5685</c:v>
                </c:pt>
                <c:pt idx="89">
                  <c:v>1.5734999999999975</c:v>
                </c:pt>
                <c:pt idx="90">
                  <c:v>1.5814999999999975</c:v>
                </c:pt>
                <c:pt idx="91">
                  <c:v>1.579</c:v>
                </c:pt>
                <c:pt idx="92">
                  <c:v>1.5725</c:v>
                </c:pt>
                <c:pt idx="93">
                  <c:v>1.5780000000000001</c:v>
                </c:pt>
                <c:pt idx="94">
                  <c:v>1.5805</c:v>
                </c:pt>
                <c:pt idx="95">
                  <c:v>1.571</c:v>
                </c:pt>
                <c:pt idx="96">
                  <c:v>1.5794999999999975</c:v>
                </c:pt>
              </c:numCache>
            </c:numRef>
          </c:yVal>
          <c:smooth val="0"/>
        </c:ser>
        <c:ser>
          <c:idx val="6"/>
          <c:order val="6"/>
          <c:tx>
            <c:strRef>
              <c:f>Hoja3!$H$2</c:f>
              <c:strCache>
                <c:ptCount val="1"/>
                <c:pt idx="0">
                  <c:v>pdr15</c:v>
                </c:pt>
              </c:strCache>
            </c:strRef>
          </c:tx>
          <c:spPr>
            <a:ln>
              <a:noFill/>
            </a:ln>
            <a:effectLst>
              <a:softEdge rad="0"/>
            </a:effectLst>
          </c:spPr>
          <c:marker>
            <c:symbol val="circle"/>
            <c:size val="5"/>
            <c:spPr>
              <a:solidFill>
                <a:srgbClr val="FF0000"/>
              </a:solidFill>
              <a:ln w="9525">
                <a:solidFill>
                  <a:srgbClr val="FF0000"/>
                </a:solidFill>
              </a:ln>
              <a:effectLst>
                <a:softEdge rad="0"/>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Hoja3!$H$3:$H$99</c:f>
              <c:numCache>
                <c:formatCode>General</c:formatCode>
                <c:ptCount val="97"/>
                <c:pt idx="0">
                  <c:v>2.0000000000000039E-2</c:v>
                </c:pt>
                <c:pt idx="1">
                  <c:v>1.0999999999999998E-2</c:v>
                </c:pt>
                <c:pt idx="2">
                  <c:v>1.0999999999999998E-2</c:v>
                </c:pt>
                <c:pt idx="3">
                  <c:v>1.0999999999999998E-2</c:v>
                </c:pt>
                <c:pt idx="4">
                  <c:v>1.0999999999999998E-2</c:v>
                </c:pt>
                <c:pt idx="5">
                  <c:v>1.7000000000000036E-2</c:v>
                </c:pt>
                <c:pt idx="6">
                  <c:v>1.9000000000000034E-2</c:v>
                </c:pt>
                <c:pt idx="7">
                  <c:v>2.1000000000000039E-2</c:v>
                </c:pt>
                <c:pt idx="8">
                  <c:v>2.35E-2</c:v>
                </c:pt>
                <c:pt idx="9">
                  <c:v>2.8000000000000011E-2</c:v>
                </c:pt>
                <c:pt idx="10">
                  <c:v>3.200000000000007E-2</c:v>
                </c:pt>
                <c:pt idx="11">
                  <c:v>3.7000000000000068E-2</c:v>
                </c:pt>
                <c:pt idx="12">
                  <c:v>4.4500000000000088E-2</c:v>
                </c:pt>
                <c:pt idx="13">
                  <c:v>4.9000000000000113E-2</c:v>
                </c:pt>
                <c:pt idx="14">
                  <c:v>5.8000000000000072E-2</c:v>
                </c:pt>
                <c:pt idx="15">
                  <c:v>6.8500000000000033E-2</c:v>
                </c:pt>
                <c:pt idx="16">
                  <c:v>7.750000000000011E-2</c:v>
                </c:pt>
                <c:pt idx="17">
                  <c:v>9.1500000000000206E-2</c:v>
                </c:pt>
                <c:pt idx="18">
                  <c:v>0.10400000000000002</c:v>
                </c:pt>
                <c:pt idx="19">
                  <c:v>0.12150000000000002</c:v>
                </c:pt>
                <c:pt idx="20">
                  <c:v>0.13950000000000001</c:v>
                </c:pt>
                <c:pt idx="21">
                  <c:v>0.1615000000000002</c:v>
                </c:pt>
                <c:pt idx="22">
                  <c:v>0.18500000000000028</c:v>
                </c:pt>
                <c:pt idx="23">
                  <c:v>0.21200000000000024</c:v>
                </c:pt>
                <c:pt idx="24">
                  <c:v>0.24450000000000024</c:v>
                </c:pt>
                <c:pt idx="25">
                  <c:v>0.27750000000000002</c:v>
                </c:pt>
                <c:pt idx="26">
                  <c:v>0.31900000000000062</c:v>
                </c:pt>
                <c:pt idx="27">
                  <c:v>0.36100000000000032</c:v>
                </c:pt>
                <c:pt idx="28">
                  <c:v>0.41050000000000031</c:v>
                </c:pt>
                <c:pt idx="29">
                  <c:v>0.46400000000000002</c:v>
                </c:pt>
                <c:pt idx="30">
                  <c:v>0.52049999999999996</c:v>
                </c:pt>
                <c:pt idx="31">
                  <c:v>0.58500000000000052</c:v>
                </c:pt>
                <c:pt idx="32">
                  <c:v>0.65350000000000064</c:v>
                </c:pt>
                <c:pt idx="33">
                  <c:v>0.72500000000000064</c:v>
                </c:pt>
                <c:pt idx="34">
                  <c:v>0.79349999999999998</c:v>
                </c:pt>
                <c:pt idx="35">
                  <c:v>0.83250000000000002</c:v>
                </c:pt>
                <c:pt idx="36">
                  <c:v>0.87400000000000111</c:v>
                </c:pt>
                <c:pt idx="37">
                  <c:v>0.91149999999999998</c:v>
                </c:pt>
                <c:pt idx="38">
                  <c:v>0.94399999999999995</c:v>
                </c:pt>
                <c:pt idx="39">
                  <c:v>0.97600000000000053</c:v>
                </c:pt>
                <c:pt idx="40">
                  <c:v>1.0074999999999974</c:v>
                </c:pt>
                <c:pt idx="41">
                  <c:v>1.0414999999999974</c:v>
                </c:pt>
                <c:pt idx="42">
                  <c:v>1.0740000000000001</c:v>
                </c:pt>
                <c:pt idx="43">
                  <c:v>1.0814999999999975</c:v>
                </c:pt>
                <c:pt idx="44">
                  <c:v>1.0965</c:v>
                </c:pt>
                <c:pt idx="45">
                  <c:v>1.093</c:v>
                </c:pt>
                <c:pt idx="46">
                  <c:v>1.097</c:v>
                </c:pt>
                <c:pt idx="47">
                  <c:v>1.0920000000000001</c:v>
                </c:pt>
                <c:pt idx="48">
                  <c:v>1.0945</c:v>
                </c:pt>
                <c:pt idx="49">
                  <c:v>1.1005</c:v>
                </c:pt>
                <c:pt idx="50">
                  <c:v>1.0945</c:v>
                </c:pt>
                <c:pt idx="51">
                  <c:v>1.1045</c:v>
                </c:pt>
                <c:pt idx="52">
                  <c:v>1.1085</c:v>
                </c:pt>
                <c:pt idx="53">
                  <c:v>1.1259999999999974</c:v>
                </c:pt>
                <c:pt idx="54">
                  <c:v>1.113</c:v>
                </c:pt>
                <c:pt idx="55">
                  <c:v>1.1054999999999977</c:v>
                </c:pt>
                <c:pt idx="56">
                  <c:v>1.1080000000000001</c:v>
                </c:pt>
                <c:pt idx="57">
                  <c:v>1.1100000000000001</c:v>
                </c:pt>
                <c:pt idx="58">
                  <c:v>1.1145</c:v>
                </c:pt>
                <c:pt idx="59">
                  <c:v>1.1100000000000001</c:v>
                </c:pt>
                <c:pt idx="60">
                  <c:v>1.1140000000000001</c:v>
                </c:pt>
                <c:pt idx="61">
                  <c:v>1.1305000000000001</c:v>
                </c:pt>
                <c:pt idx="62">
                  <c:v>1.1105</c:v>
                </c:pt>
                <c:pt idx="63">
                  <c:v>1.1125</c:v>
                </c:pt>
                <c:pt idx="64">
                  <c:v>1.1094999999999977</c:v>
                </c:pt>
                <c:pt idx="65">
                  <c:v>1.115</c:v>
                </c:pt>
                <c:pt idx="66">
                  <c:v>1.1105</c:v>
                </c:pt>
                <c:pt idx="67">
                  <c:v>1.1065</c:v>
                </c:pt>
                <c:pt idx="68">
                  <c:v>1.1100000000000001</c:v>
                </c:pt>
                <c:pt idx="69">
                  <c:v>1.1140000000000001</c:v>
                </c:pt>
                <c:pt idx="70">
                  <c:v>1.1165</c:v>
                </c:pt>
                <c:pt idx="71">
                  <c:v>1.119</c:v>
                </c:pt>
                <c:pt idx="72">
                  <c:v>1.1220000000000001</c:v>
                </c:pt>
                <c:pt idx="73">
                  <c:v>1.1220000000000001</c:v>
                </c:pt>
                <c:pt idx="74">
                  <c:v>1.0945</c:v>
                </c:pt>
                <c:pt idx="75">
                  <c:v>1.1074999999999977</c:v>
                </c:pt>
                <c:pt idx="76">
                  <c:v>1.123</c:v>
                </c:pt>
                <c:pt idx="77">
                  <c:v>1.107</c:v>
                </c:pt>
                <c:pt idx="78">
                  <c:v>1.1154999999999977</c:v>
                </c:pt>
                <c:pt idx="79">
                  <c:v>1.1065</c:v>
                </c:pt>
                <c:pt idx="80">
                  <c:v>1.1154999999999977</c:v>
                </c:pt>
                <c:pt idx="81">
                  <c:v>1.1319999999999975</c:v>
                </c:pt>
                <c:pt idx="82">
                  <c:v>1.111</c:v>
                </c:pt>
                <c:pt idx="83">
                  <c:v>1.1045</c:v>
                </c:pt>
                <c:pt idx="84">
                  <c:v>1.1085</c:v>
                </c:pt>
                <c:pt idx="85">
                  <c:v>1.1315</c:v>
                </c:pt>
                <c:pt idx="86">
                  <c:v>1.1319999999999975</c:v>
                </c:pt>
                <c:pt idx="87">
                  <c:v>1.1085</c:v>
                </c:pt>
                <c:pt idx="88">
                  <c:v>1.1259999999999974</c:v>
                </c:pt>
                <c:pt idx="89">
                  <c:v>1.113</c:v>
                </c:pt>
                <c:pt idx="90">
                  <c:v>1.1074999999999977</c:v>
                </c:pt>
                <c:pt idx="91">
                  <c:v>1.123</c:v>
                </c:pt>
                <c:pt idx="92">
                  <c:v>1.1214999999999977</c:v>
                </c:pt>
                <c:pt idx="93">
                  <c:v>1.1165</c:v>
                </c:pt>
                <c:pt idx="94">
                  <c:v>1.1160000000000001</c:v>
                </c:pt>
                <c:pt idx="95">
                  <c:v>1.111</c:v>
                </c:pt>
                <c:pt idx="96">
                  <c:v>1.113</c:v>
                </c:pt>
              </c:numCache>
            </c:numRef>
          </c:yVal>
          <c:smooth val="0"/>
        </c:ser>
        <c:ser>
          <c:idx val="7"/>
          <c:order val="7"/>
          <c:tx>
            <c:strRef>
              <c:f>Hoja3!$I$2</c:f>
              <c:strCache>
                <c:ptCount val="1"/>
                <c:pt idx="0">
                  <c:v>pdr16</c:v>
                </c:pt>
              </c:strCache>
            </c:strRef>
          </c:tx>
          <c:spPr>
            <a:ln w="1905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Hoja3!$I$3:$I$99</c:f>
              <c:numCache>
                <c:formatCode>General</c:formatCode>
                <c:ptCount val="97"/>
                <c:pt idx="0">
                  <c:v>2.0000000000000039E-2</c:v>
                </c:pt>
                <c:pt idx="1">
                  <c:v>9.0000000000000167E-3</c:v>
                </c:pt>
                <c:pt idx="2">
                  <c:v>9.0000000000000167E-3</c:v>
                </c:pt>
                <c:pt idx="3">
                  <c:v>9.0000000000000167E-3</c:v>
                </c:pt>
                <c:pt idx="4">
                  <c:v>9.0000000000000167E-3</c:v>
                </c:pt>
                <c:pt idx="5">
                  <c:v>1.4000000000000005E-2</c:v>
                </c:pt>
                <c:pt idx="6">
                  <c:v>1.7000000000000036E-2</c:v>
                </c:pt>
                <c:pt idx="7">
                  <c:v>2.0000000000000039E-2</c:v>
                </c:pt>
                <c:pt idx="8">
                  <c:v>2.35E-2</c:v>
                </c:pt>
                <c:pt idx="9">
                  <c:v>2.8500000000000001E-2</c:v>
                </c:pt>
                <c:pt idx="10">
                  <c:v>3.3500000000000002E-2</c:v>
                </c:pt>
                <c:pt idx="11">
                  <c:v>4.2000000000000079E-2</c:v>
                </c:pt>
                <c:pt idx="12">
                  <c:v>5.1499999999999997E-2</c:v>
                </c:pt>
                <c:pt idx="13">
                  <c:v>6.3500000000000029E-2</c:v>
                </c:pt>
                <c:pt idx="14">
                  <c:v>7.700000000000011E-2</c:v>
                </c:pt>
                <c:pt idx="15">
                  <c:v>9.4000000000000208E-2</c:v>
                </c:pt>
                <c:pt idx="16">
                  <c:v>0.1155000000000001</c:v>
                </c:pt>
                <c:pt idx="17">
                  <c:v>0.13550000000000001</c:v>
                </c:pt>
                <c:pt idx="18">
                  <c:v>0.1640000000000002</c:v>
                </c:pt>
                <c:pt idx="19">
                  <c:v>0.19000000000000014</c:v>
                </c:pt>
                <c:pt idx="20">
                  <c:v>0.2275000000000002</c:v>
                </c:pt>
                <c:pt idx="21">
                  <c:v>0.26650000000000001</c:v>
                </c:pt>
                <c:pt idx="22">
                  <c:v>0.31700000000000061</c:v>
                </c:pt>
                <c:pt idx="23">
                  <c:v>0.36550000000000032</c:v>
                </c:pt>
                <c:pt idx="24">
                  <c:v>0.42200000000000032</c:v>
                </c:pt>
                <c:pt idx="25">
                  <c:v>0.48100000000000032</c:v>
                </c:pt>
                <c:pt idx="26">
                  <c:v>0.54549999999999998</c:v>
                </c:pt>
                <c:pt idx="27">
                  <c:v>0.60950000000000004</c:v>
                </c:pt>
                <c:pt idx="28">
                  <c:v>0.6795000000000011</c:v>
                </c:pt>
                <c:pt idx="29">
                  <c:v>0.74550000000000005</c:v>
                </c:pt>
                <c:pt idx="30">
                  <c:v>0.81699999999999995</c:v>
                </c:pt>
                <c:pt idx="31">
                  <c:v>0.88800000000000079</c:v>
                </c:pt>
                <c:pt idx="32">
                  <c:v>0.96400000000000063</c:v>
                </c:pt>
                <c:pt idx="33">
                  <c:v>1.0014999999999972</c:v>
                </c:pt>
                <c:pt idx="34">
                  <c:v>1.0374999999999974</c:v>
                </c:pt>
                <c:pt idx="35">
                  <c:v>1.0925</c:v>
                </c:pt>
                <c:pt idx="36">
                  <c:v>1.1585000000000001</c:v>
                </c:pt>
                <c:pt idx="37">
                  <c:v>1.1995</c:v>
                </c:pt>
                <c:pt idx="38">
                  <c:v>1.2754999999999974</c:v>
                </c:pt>
                <c:pt idx="39">
                  <c:v>1.3120000000000001</c:v>
                </c:pt>
                <c:pt idx="40">
                  <c:v>1.3374999999999975</c:v>
                </c:pt>
                <c:pt idx="41">
                  <c:v>1.341</c:v>
                </c:pt>
                <c:pt idx="42">
                  <c:v>1.357</c:v>
                </c:pt>
                <c:pt idx="43">
                  <c:v>1.3525</c:v>
                </c:pt>
                <c:pt idx="44">
                  <c:v>1.3594999999999977</c:v>
                </c:pt>
                <c:pt idx="45">
                  <c:v>1.3614999999999977</c:v>
                </c:pt>
                <c:pt idx="46">
                  <c:v>1.3514999999999975</c:v>
                </c:pt>
                <c:pt idx="47">
                  <c:v>1.3785000000000001</c:v>
                </c:pt>
                <c:pt idx="48">
                  <c:v>1.357</c:v>
                </c:pt>
                <c:pt idx="49">
                  <c:v>1.36</c:v>
                </c:pt>
                <c:pt idx="50">
                  <c:v>1.353</c:v>
                </c:pt>
                <c:pt idx="51">
                  <c:v>1.3634999999999977</c:v>
                </c:pt>
                <c:pt idx="52">
                  <c:v>1.347</c:v>
                </c:pt>
                <c:pt idx="53">
                  <c:v>1.3625</c:v>
                </c:pt>
                <c:pt idx="54">
                  <c:v>1.3520000000000001</c:v>
                </c:pt>
                <c:pt idx="55">
                  <c:v>1.3794999999999977</c:v>
                </c:pt>
                <c:pt idx="56">
                  <c:v>1.351</c:v>
                </c:pt>
                <c:pt idx="57">
                  <c:v>1.365</c:v>
                </c:pt>
                <c:pt idx="58">
                  <c:v>1.3785000000000001</c:v>
                </c:pt>
                <c:pt idx="59">
                  <c:v>1.3745000000000001</c:v>
                </c:pt>
                <c:pt idx="60">
                  <c:v>1.3725000000000001</c:v>
                </c:pt>
                <c:pt idx="61">
                  <c:v>1.3765000000000001</c:v>
                </c:pt>
                <c:pt idx="62">
                  <c:v>1.373</c:v>
                </c:pt>
                <c:pt idx="63">
                  <c:v>1.3745000000000001</c:v>
                </c:pt>
                <c:pt idx="64">
                  <c:v>1.3805000000000001</c:v>
                </c:pt>
                <c:pt idx="65">
                  <c:v>1.3720000000000001</c:v>
                </c:pt>
                <c:pt idx="66">
                  <c:v>1.3815</c:v>
                </c:pt>
                <c:pt idx="67">
                  <c:v>1.3734999999999977</c:v>
                </c:pt>
                <c:pt idx="68">
                  <c:v>1.3955</c:v>
                </c:pt>
                <c:pt idx="69">
                  <c:v>1.3720000000000001</c:v>
                </c:pt>
                <c:pt idx="70">
                  <c:v>1.3805000000000001</c:v>
                </c:pt>
                <c:pt idx="71">
                  <c:v>1.3815</c:v>
                </c:pt>
                <c:pt idx="72">
                  <c:v>1.3805000000000001</c:v>
                </c:pt>
                <c:pt idx="73">
                  <c:v>1.3845000000000001</c:v>
                </c:pt>
                <c:pt idx="74">
                  <c:v>1.3585</c:v>
                </c:pt>
                <c:pt idx="75">
                  <c:v>1.3925000000000001</c:v>
                </c:pt>
                <c:pt idx="76">
                  <c:v>1.3855</c:v>
                </c:pt>
                <c:pt idx="77">
                  <c:v>1.3915</c:v>
                </c:pt>
                <c:pt idx="78">
                  <c:v>1.3955</c:v>
                </c:pt>
                <c:pt idx="79">
                  <c:v>1.3905000000000001</c:v>
                </c:pt>
                <c:pt idx="80">
                  <c:v>1.3935</c:v>
                </c:pt>
                <c:pt idx="81">
                  <c:v>1.3875</c:v>
                </c:pt>
                <c:pt idx="82">
                  <c:v>1.3895</c:v>
                </c:pt>
                <c:pt idx="83">
                  <c:v>1.3965000000000001</c:v>
                </c:pt>
                <c:pt idx="84">
                  <c:v>1.3975</c:v>
                </c:pt>
                <c:pt idx="85">
                  <c:v>1.4044999999999974</c:v>
                </c:pt>
                <c:pt idx="86">
                  <c:v>1.4054999999999958</c:v>
                </c:pt>
                <c:pt idx="87">
                  <c:v>1.3995</c:v>
                </c:pt>
                <c:pt idx="88">
                  <c:v>1.4064999999999974</c:v>
                </c:pt>
                <c:pt idx="89">
                  <c:v>1.4004999999999974</c:v>
                </c:pt>
                <c:pt idx="90">
                  <c:v>1.4124999999999974</c:v>
                </c:pt>
                <c:pt idx="91">
                  <c:v>1.4124999999999974</c:v>
                </c:pt>
                <c:pt idx="92">
                  <c:v>1.4114999999999962</c:v>
                </c:pt>
                <c:pt idx="93">
                  <c:v>1.4124999999999974</c:v>
                </c:pt>
                <c:pt idx="94">
                  <c:v>1.4104999999999974</c:v>
                </c:pt>
                <c:pt idx="95">
                  <c:v>1.4134999999999962</c:v>
                </c:pt>
                <c:pt idx="96">
                  <c:v>1.4194999999999962</c:v>
                </c:pt>
              </c:numCache>
            </c:numRef>
          </c:yVal>
          <c:smooth val="0"/>
        </c:ser>
        <c:ser>
          <c:idx val="8"/>
          <c:order val="8"/>
          <c:tx>
            <c:strRef>
              <c:f>Hoja3!$J$2</c:f>
              <c:strCache>
                <c:ptCount val="1"/>
                <c:pt idx="0">
                  <c:v>snq2</c:v>
                </c:pt>
              </c:strCache>
            </c:strRef>
          </c:tx>
          <c:spPr>
            <a:ln w="19050" cap="rnd">
              <a:noFill/>
              <a:round/>
            </a:ln>
            <a:effectLst/>
          </c:spPr>
          <c:marker>
            <c:symbol val="circle"/>
            <c:size val="5"/>
            <c:spPr>
              <a:solidFill>
                <a:srgbClr val="7030A0"/>
              </a:solidFill>
              <a:ln w="9525">
                <a:solidFill>
                  <a:srgbClr val="7030A0"/>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Hoja3!$J$3:$J$99</c:f>
              <c:numCache>
                <c:formatCode>General</c:formatCode>
                <c:ptCount val="97"/>
                <c:pt idx="0">
                  <c:v>2.0000000000000039E-2</c:v>
                </c:pt>
                <c:pt idx="1">
                  <c:v>9.0000000000000167E-3</c:v>
                </c:pt>
                <c:pt idx="2">
                  <c:v>9.0000000000000167E-3</c:v>
                </c:pt>
                <c:pt idx="3">
                  <c:v>9.0000000000000167E-3</c:v>
                </c:pt>
                <c:pt idx="4">
                  <c:v>9.0000000000000167E-3</c:v>
                </c:pt>
                <c:pt idx="5">
                  <c:v>1.4500000000000023E-2</c:v>
                </c:pt>
                <c:pt idx="6">
                  <c:v>1.7000000000000036E-2</c:v>
                </c:pt>
                <c:pt idx="7">
                  <c:v>2.0000000000000039E-2</c:v>
                </c:pt>
                <c:pt idx="8">
                  <c:v>2.2500000000000041E-2</c:v>
                </c:pt>
                <c:pt idx="9">
                  <c:v>2.7000000000000062E-2</c:v>
                </c:pt>
                <c:pt idx="10">
                  <c:v>3.1500000000000042E-2</c:v>
                </c:pt>
                <c:pt idx="11">
                  <c:v>3.7000000000000068E-2</c:v>
                </c:pt>
                <c:pt idx="12">
                  <c:v>4.3500000000000004E-2</c:v>
                </c:pt>
                <c:pt idx="13">
                  <c:v>5.1499999999999997E-2</c:v>
                </c:pt>
                <c:pt idx="14">
                  <c:v>6.0500000000000081E-2</c:v>
                </c:pt>
                <c:pt idx="15">
                  <c:v>7.1499999999999994E-2</c:v>
                </c:pt>
                <c:pt idx="16">
                  <c:v>8.4500000000000255E-2</c:v>
                </c:pt>
                <c:pt idx="17">
                  <c:v>9.8500000000000268E-2</c:v>
                </c:pt>
                <c:pt idx="18">
                  <c:v>0.11600000000000012</c:v>
                </c:pt>
                <c:pt idx="19">
                  <c:v>0.13500000000000001</c:v>
                </c:pt>
                <c:pt idx="20">
                  <c:v>0.15750000000000031</c:v>
                </c:pt>
                <c:pt idx="21">
                  <c:v>0.18350000000000027</c:v>
                </c:pt>
                <c:pt idx="22">
                  <c:v>0.21300000000000024</c:v>
                </c:pt>
                <c:pt idx="23">
                  <c:v>0.24650000000000027</c:v>
                </c:pt>
                <c:pt idx="24">
                  <c:v>0.28450000000000031</c:v>
                </c:pt>
                <c:pt idx="25">
                  <c:v>0.32600000000000062</c:v>
                </c:pt>
                <c:pt idx="26">
                  <c:v>0.37050000000000038</c:v>
                </c:pt>
                <c:pt idx="27">
                  <c:v>0.42100000000000032</c:v>
                </c:pt>
                <c:pt idx="28">
                  <c:v>0.47800000000000031</c:v>
                </c:pt>
                <c:pt idx="29">
                  <c:v>0.53849999999999998</c:v>
                </c:pt>
                <c:pt idx="30">
                  <c:v>0.60250000000000004</c:v>
                </c:pt>
                <c:pt idx="31">
                  <c:v>0.67100000000000148</c:v>
                </c:pt>
                <c:pt idx="32">
                  <c:v>0.75500000000000123</c:v>
                </c:pt>
                <c:pt idx="33">
                  <c:v>0.85500000000000065</c:v>
                </c:pt>
                <c:pt idx="34">
                  <c:v>0.92549999999999999</c:v>
                </c:pt>
                <c:pt idx="35">
                  <c:v>0.996</c:v>
                </c:pt>
                <c:pt idx="36">
                  <c:v>1.0634999999999974</c:v>
                </c:pt>
                <c:pt idx="37">
                  <c:v>1.1180000000000001</c:v>
                </c:pt>
                <c:pt idx="38">
                  <c:v>1.1545000000000001</c:v>
                </c:pt>
                <c:pt idx="39">
                  <c:v>1.2064999999999975</c:v>
                </c:pt>
                <c:pt idx="40">
                  <c:v>1.2514999999999972</c:v>
                </c:pt>
                <c:pt idx="41">
                  <c:v>1.2945</c:v>
                </c:pt>
                <c:pt idx="42">
                  <c:v>1.3160000000000001</c:v>
                </c:pt>
                <c:pt idx="43">
                  <c:v>1.3440000000000001</c:v>
                </c:pt>
                <c:pt idx="44">
                  <c:v>1.351</c:v>
                </c:pt>
                <c:pt idx="45">
                  <c:v>1.3745000000000001</c:v>
                </c:pt>
                <c:pt idx="46">
                  <c:v>1.3714999999999977</c:v>
                </c:pt>
                <c:pt idx="47">
                  <c:v>1.37</c:v>
                </c:pt>
                <c:pt idx="48">
                  <c:v>1.3825000000000001</c:v>
                </c:pt>
                <c:pt idx="49">
                  <c:v>1.3815</c:v>
                </c:pt>
                <c:pt idx="50">
                  <c:v>1.3794999999999977</c:v>
                </c:pt>
                <c:pt idx="51">
                  <c:v>1.387</c:v>
                </c:pt>
                <c:pt idx="52">
                  <c:v>1.377</c:v>
                </c:pt>
                <c:pt idx="53">
                  <c:v>1.3885000000000001</c:v>
                </c:pt>
                <c:pt idx="54">
                  <c:v>1.3845000000000001</c:v>
                </c:pt>
                <c:pt idx="55">
                  <c:v>1.383</c:v>
                </c:pt>
                <c:pt idx="56">
                  <c:v>1.383</c:v>
                </c:pt>
                <c:pt idx="57">
                  <c:v>1.389</c:v>
                </c:pt>
                <c:pt idx="58">
                  <c:v>1.389</c:v>
                </c:pt>
                <c:pt idx="59">
                  <c:v>1.3919999999999975</c:v>
                </c:pt>
                <c:pt idx="60">
                  <c:v>1.3925000000000001</c:v>
                </c:pt>
                <c:pt idx="61">
                  <c:v>1.4</c:v>
                </c:pt>
                <c:pt idx="62">
                  <c:v>1.3959999999999975</c:v>
                </c:pt>
                <c:pt idx="63">
                  <c:v>1.3985000000000001</c:v>
                </c:pt>
                <c:pt idx="64">
                  <c:v>1.3979999999999975</c:v>
                </c:pt>
                <c:pt idx="65">
                  <c:v>1.3955</c:v>
                </c:pt>
                <c:pt idx="66">
                  <c:v>1.4009999999999971</c:v>
                </c:pt>
                <c:pt idx="67">
                  <c:v>1.4009999999999971</c:v>
                </c:pt>
                <c:pt idx="68">
                  <c:v>1.401999999999995</c:v>
                </c:pt>
                <c:pt idx="69">
                  <c:v>1.4089999999999971</c:v>
                </c:pt>
                <c:pt idx="70">
                  <c:v>1.4069999999999971</c:v>
                </c:pt>
                <c:pt idx="71">
                  <c:v>1.4014999999999957</c:v>
                </c:pt>
                <c:pt idx="72">
                  <c:v>1.4034999999999958</c:v>
                </c:pt>
                <c:pt idx="73">
                  <c:v>1.3995</c:v>
                </c:pt>
                <c:pt idx="74">
                  <c:v>1.4054999999999958</c:v>
                </c:pt>
                <c:pt idx="75">
                  <c:v>1.4029999999999971</c:v>
                </c:pt>
                <c:pt idx="76">
                  <c:v>1.4044999999999974</c:v>
                </c:pt>
                <c:pt idx="77">
                  <c:v>1.4089999999999971</c:v>
                </c:pt>
                <c:pt idx="78">
                  <c:v>1.4094999999999962</c:v>
                </c:pt>
                <c:pt idx="79">
                  <c:v>1.4084999999999974</c:v>
                </c:pt>
                <c:pt idx="80">
                  <c:v>1.41</c:v>
                </c:pt>
                <c:pt idx="81">
                  <c:v>1.4104999999999974</c:v>
                </c:pt>
                <c:pt idx="82">
                  <c:v>1.4084999999999974</c:v>
                </c:pt>
                <c:pt idx="83">
                  <c:v>1.4104999999999974</c:v>
                </c:pt>
                <c:pt idx="84">
                  <c:v>1.411999999999995</c:v>
                </c:pt>
                <c:pt idx="85">
                  <c:v>1.411999999999995</c:v>
                </c:pt>
                <c:pt idx="86">
                  <c:v>1.4164999999999974</c:v>
                </c:pt>
                <c:pt idx="87">
                  <c:v>1.4104999999999974</c:v>
                </c:pt>
                <c:pt idx="88">
                  <c:v>1.4154999999999962</c:v>
                </c:pt>
                <c:pt idx="89">
                  <c:v>1.4174999999999962</c:v>
                </c:pt>
                <c:pt idx="90">
                  <c:v>1.4129999999999971</c:v>
                </c:pt>
                <c:pt idx="91">
                  <c:v>1.4094999999999962</c:v>
                </c:pt>
                <c:pt idx="92">
                  <c:v>1.411999999999995</c:v>
                </c:pt>
                <c:pt idx="93">
                  <c:v>1.4159999999999953</c:v>
                </c:pt>
                <c:pt idx="94">
                  <c:v>1.413999999999995</c:v>
                </c:pt>
                <c:pt idx="95">
                  <c:v>1.4094999999999962</c:v>
                </c:pt>
                <c:pt idx="96">
                  <c:v>1.4194999999999962</c:v>
                </c:pt>
              </c:numCache>
            </c:numRef>
          </c:yVal>
          <c:smooth val="0"/>
        </c:ser>
        <c:ser>
          <c:idx val="9"/>
          <c:order val="9"/>
          <c:tx>
            <c:strRef>
              <c:f>Hoja3!$K$2</c:f>
              <c:strCache>
                <c:ptCount val="1"/>
                <c:pt idx="0">
                  <c:v>rim8</c:v>
                </c:pt>
              </c:strCache>
            </c:strRef>
          </c:tx>
          <c:spPr>
            <a:ln w="19050" cap="rnd">
              <a:noFill/>
              <a:round/>
            </a:ln>
            <a:effectLst/>
          </c:spPr>
          <c:marker>
            <c:symbol val="circle"/>
            <c:size val="5"/>
            <c:spPr>
              <a:solidFill>
                <a:schemeClr val="accent4">
                  <a:lumMod val="60000"/>
                </a:schemeClr>
              </a:solidFill>
              <a:ln w="9525">
                <a:solidFill>
                  <a:schemeClr val="accent4">
                    <a:lumMod val="60000"/>
                  </a:schemeClr>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Hoja3!$K$3:$K$99</c:f>
              <c:numCache>
                <c:formatCode>General</c:formatCode>
                <c:ptCount val="97"/>
                <c:pt idx="0">
                  <c:v>2.0000000000000039E-2</c:v>
                </c:pt>
                <c:pt idx="1">
                  <c:v>2.0000000000000039E-2</c:v>
                </c:pt>
                <c:pt idx="2">
                  <c:v>2.0000000000000039E-2</c:v>
                </c:pt>
                <c:pt idx="3">
                  <c:v>2.0000000000000039E-2</c:v>
                </c:pt>
                <c:pt idx="4">
                  <c:v>2.0000000000000039E-2</c:v>
                </c:pt>
                <c:pt idx="5">
                  <c:v>2.7500000000000049E-2</c:v>
                </c:pt>
                <c:pt idx="6">
                  <c:v>3.1000000000000059E-2</c:v>
                </c:pt>
                <c:pt idx="7">
                  <c:v>3.450000000000001E-2</c:v>
                </c:pt>
                <c:pt idx="8">
                  <c:v>4.0000000000000077E-2</c:v>
                </c:pt>
                <c:pt idx="9">
                  <c:v>4.6000000000000013E-2</c:v>
                </c:pt>
                <c:pt idx="10">
                  <c:v>5.400000000000011E-2</c:v>
                </c:pt>
                <c:pt idx="11">
                  <c:v>6.3000000000000014E-2</c:v>
                </c:pt>
                <c:pt idx="12">
                  <c:v>7.4500000000000122E-2</c:v>
                </c:pt>
                <c:pt idx="13">
                  <c:v>8.9500000000000246E-2</c:v>
                </c:pt>
                <c:pt idx="14">
                  <c:v>0.10700000000000012</c:v>
                </c:pt>
                <c:pt idx="15">
                  <c:v>0.126</c:v>
                </c:pt>
                <c:pt idx="16">
                  <c:v>0.14800000000000021</c:v>
                </c:pt>
                <c:pt idx="17">
                  <c:v>0.17450000000000004</c:v>
                </c:pt>
                <c:pt idx="18">
                  <c:v>0.20650000000000004</c:v>
                </c:pt>
                <c:pt idx="19">
                  <c:v>0.24250000000000024</c:v>
                </c:pt>
                <c:pt idx="20">
                  <c:v>0.28400000000000031</c:v>
                </c:pt>
                <c:pt idx="21">
                  <c:v>0.33400000000000074</c:v>
                </c:pt>
                <c:pt idx="22">
                  <c:v>0.38600000000000062</c:v>
                </c:pt>
                <c:pt idx="23">
                  <c:v>0.44350000000000034</c:v>
                </c:pt>
                <c:pt idx="24">
                  <c:v>0.50600000000000001</c:v>
                </c:pt>
                <c:pt idx="25">
                  <c:v>0.57050000000000001</c:v>
                </c:pt>
                <c:pt idx="26">
                  <c:v>0.63649999999999995</c:v>
                </c:pt>
                <c:pt idx="27">
                  <c:v>0.70400000000000063</c:v>
                </c:pt>
                <c:pt idx="28">
                  <c:v>0.77450000000000052</c:v>
                </c:pt>
                <c:pt idx="29">
                  <c:v>0.84600000000000064</c:v>
                </c:pt>
                <c:pt idx="30">
                  <c:v>0.92400000000000004</c:v>
                </c:pt>
                <c:pt idx="31">
                  <c:v>0.997</c:v>
                </c:pt>
                <c:pt idx="32">
                  <c:v>1.0549999999999977</c:v>
                </c:pt>
                <c:pt idx="33">
                  <c:v>1.1080000000000001</c:v>
                </c:pt>
                <c:pt idx="34">
                  <c:v>1.155</c:v>
                </c:pt>
                <c:pt idx="35">
                  <c:v>1.1940000000000022</c:v>
                </c:pt>
                <c:pt idx="36">
                  <c:v>1.2589999999999975</c:v>
                </c:pt>
                <c:pt idx="37">
                  <c:v>1.345</c:v>
                </c:pt>
                <c:pt idx="38">
                  <c:v>1.3865000000000001</c:v>
                </c:pt>
                <c:pt idx="39">
                  <c:v>1.4024999999999974</c:v>
                </c:pt>
                <c:pt idx="40">
                  <c:v>1.4154999999999962</c:v>
                </c:pt>
                <c:pt idx="41">
                  <c:v>1.4204999999999974</c:v>
                </c:pt>
                <c:pt idx="42">
                  <c:v>1.4229999999999972</c:v>
                </c:pt>
                <c:pt idx="43">
                  <c:v>1.4259999999999955</c:v>
                </c:pt>
                <c:pt idx="44">
                  <c:v>1.4254999999999962</c:v>
                </c:pt>
                <c:pt idx="45">
                  <c:v>1.4289999999999972</c:v>
                </c:pt>
                <c:pt idx="46">
                  <c:v>1.4274999999999962</c:v>
                </c:pt>
                <c:pt idx="47">
                  <c:v>1.4224999999999974</c:v>
                </c:pt>
                <c:pt idx="48">
                  <c:v>1.4284999999999974</c:v>
                </c:pt>
                <c:pt idx="49">
                  <c:v>1.4214999999999962</c:v>
                </c:pt>
                <c:pt idx="50">
                  <c:v>1.4224999999999974</c:v>
                </c:pt>
                <c:pt idx="51">
                  <c:v>1.4224999999999974</c:v>
                </c:pt>
                <c:pt idx="52">
                  <c:v>1.4214999999999962</c:v>
                </c:pt>
                <c:pt idx="53">
                  <c:v>1.4244999999999974</c:v>
                </c:pt>
                <c:pt idx="54">
                  <c:v>1.4304999999999977</c:v>
                </c:pt>
                <c:pt idx="55">
                  <c:v>1.4284999999999974</c:v>
                </c:pt>
                <c:pt idx="56">
                  <c:v>1.4234999999999962</c:v>
                </c:pt>
                <c:pt idx="57">
                  <c:v>1.4279999999999955</c:v>
                </c:pt>
                <c:pt idx="58">
                  <c:v>1.4274999999999962</c:v>
                </c:pt>
                <c:pt idx="59">
                  <c:v>1.4254999999999962</c:v>
                </c:pt>
                <c:pt idx="60">
                  <c:v>1.4284999999999974</c:v>
                </c:pt>
                <c:pt idx="61">
                  <c:v>1.4284999999999974</c:v>
                </c:pt>
                <c:pt idx="62">
                  <c:v>1.4274999999999962</c:v>
                </c:pt>
                <c:pt idx="63">
                  <c:v>1.4264999999999974</c:v>
                </c:pt>
                <c:pt idx="64">
                  <c:v>1.4294999999999964</c:v>
                </c:pt>
                <c:pt idx="65">
                  <c:v>1.4314999999999964</c:v>
                </c:pt>
                <c:pt idx="66">
                  <c:v>1.4329999999999972</c:v>
                </c:pt>
                <c:pt idx="67">
                  <c:v>1.4304999999999977</c:v>
                </c:pt>
                <c:pt idx="68">
                  <c:v>1.4329999999999972</c:v>
                </c:pt>
                <c:pt idx="69">
                  <c:v>1.4379999999999955</c:v>
                </c:pt>
                <c:pt idx="70">
                  <c:v>1.4349999999999972</c:v>
                </c:pt>
                <c:pt idx="71">
                  <c:v>1.4369999999999972</c:v>
                </c:pt>
                <c:pt idx="72">
                  <c:v>1.4374999999999964</c:v>
                </c:pt>
                <c:pt idx="73">
                  <c:v>1.4329999999999972</c:v>
                </c:pt>
                <c:pt idx="74">
                  <c:v>1.4329999999999972</c:v>
                </c:pt>
                <c:pt idx="75">
                  <c:v>1.4359999999999955</c:v>
                </c:pt>
                <c:pt idx="76">
                  <c:v>1.4354999999999964</c:v>
                </c:pt>
                <c:pt idx="77">
                  <c:v>1.4329999999999972</c:v>
                </c:pt>
                <c:pt idx="78">
                  <c:v>1.4369999999999972</c:v>
                </c:pt>
                <c:pt idx="79">
                  <c:v>1.4384999999999974</c:v>
                </c:pt>
                <c:pt idx="80">
                  <c:v>1.4384999999999974</c:v>
                </c:pt>
                <c:pt idx="81">
                  <c:v>1.4384999999999974</c:v>
                </c:pt>
                <c:pt idx="82">
                  <c:v>1.4414999999999965</c:v>
                </c:pt>
                <c:pt idx="83">
                  <c:v>1.4429999999999974</c:v>
                </c:pt>
                <c:pt idx="84">
                  <c:v>1.4424999999999975</c:v>
                </c:pt>
                <c:pt idx="85">
                  <c:v>1.4419999999999955</c:v>
                </c:pt>
                <c:pt idx="86">
                  <c:v>1.446</c:v>
                </c:pt>
                <c:pt idx="87">
                  <c:v>1.4449999999999974</c:v>
                </c:pt>
                <c:pt idx="88">
                  <c:v>1.4464999999999975</c:v>
                </c:pt>
                <c:pt idx="89">
                  <c:v>1.448</c:v>
                </c:pt>
                <c:pt idx="90">
                  <c:v>1.4464999999999975</c:v>
                </c:pt>
                <c:pt idx="91">
                  <c:v>1.4494999999999965</c:v>
                </c:pt>
                <c:pt idx="92">
                  <c:v>1.4489999999999974</c:v>
                </c:pt>
                <c:pt idx="93">
                  <c:v>1.4494999999999965</c:v>
                </c:pt>
                <c:pt idx="94">
                  <c:v>1.4469999999999974</c:v>
                </c:pt>
                <c:pt idx="95">
                  <c:v>1.4529999999999974</c:v>
                </c:pt>
                <c:pt idx="96">
                  <c:v>1.4504999999999975</c:v>
                </c:pt>
              </c:numCache>
            </c:numRef>
          </c:yVal>
          <c:smooth val="0"/>
        </c:ser>
        <c:ser>
          <c:idx val="10"/>
          <c:order val="10"/>
          <c:tx>
            <c:strRef>
              <c:f>Hoja3!$L$2</c:f>
              <c:strCache>
                <c:ptCount val="1"/>
                <c:pt idx="0">
                  <c:v>rim101</c:v>
                </c:pt>
              </c:strCache>
            </c:strRef>
          </c:tx>
          <c:spPr>
            <a:ln w="1905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Hoja3!$L$3:$L$99</c:f>
              <c:numCache>
                <c:formatCode>General</c:formatCode>
                <c:ptCount val="97"/>
                <c:pt idx="0">
                  <c:v>2.0000000000000039E-2</c:v>
                </c:pt>
                <c:pt idx="1">
                  <c:v>2.0000000000000039E-2</c:v>
                </c:pt>
                <c:pt idx="2">
                  <c:v>2.0000000000000039E-2</c:v>
                </c:pt>
                <c:pt idx="3">
                  <c:v>2.0000000000000039E-2</c:v>
                </c:pt>
                <c:pt idx="4">
                  <c:v>2.0000000000000039E-2</c:v>
                </c:pt>
                <c:pt idx="5">
                  <c:v>2.7000000000000062E-2</c:v>
                </c:pt>
                <c:pt idx="6">
                  <c:v>3.0500000000000034E-2</c:v>
                </c:pt>
                <c:pt idx="7">
                  <c:v>3.450000000000001E-2</c:v>
                </c:pt>
                <c:pt idx="8">
                  <c:v>4.0000000000000077E-2</c:v>
                </c:pt>
                <c:pt idx="9">
                  <c:v>4.700000000000009E-2</c:v>
                </c:pt>
                <c:pt idx="10">
                  <c:v>5.6000000000000022E-2</c:v>
                </c:pt>
                <c:pt idx="11">
                  <c:v>6.6500000000000004E-2</c:v>
                </c:pt>
                <c:pt idx="12">
                  <c:v>8.0000000000000154E-2</c:v>
                </c:pt>
                <c:pt idx="13">
                  <c:v>9.5500000000000265E-2</c:v>
                </c:pt>
                <c:pt idx="14">
                  <c:v>0.11450000000000009</c:v>
                </c:pt>
                <c:pt idx="15">
                  <c:v>0.13600000000000001</c:v>
                </c:pt>
                <c:pt idx="16">
                  <c:v>0.16050000000000014</c:v>
                </c:pt>
                <c:pt idx="17">
                  <c:v>0.19000000000000014</c:v>
                </c:pt>
                <c:pt idx="18">
                  <c:v>0.2265000000000002</c:v>
                </c:pt>
                <c:pt idx="19">
                  <c:v>0.26650000000000001</c:v>
                </c:pt>
                <c:pt idx="20">
                  <c:v>0.31350000000000056</c:v>
                </c:pt>
                <c:pt idx="21">
                  <c:v>0.36550000000000032</c:v>
                </c:pt>
                <c:pt idx="22">
                  <c:v>0.42400000000000032</c:v>
                </c:pt>
                <c:pt idx="23">
                  <c:v>0.48700000000000032</c:v>
                </c:pt>
                <c:pt idx="24">
                  <c:v>0.55300000000000005</c:v>
                </c:pt>
                <c:pt idx="25">
                  <c:v>0.62050000000000005</c:v>
                </c:pt>
                <c:pt idx="26">
                  <c:v>0.68950000000000067</c:v>
                </c:pt>
                <c:pt idx="27">
                  <c:v>0.75749999999999995</c:v>
                </c:pt>
                <c:pt idx="28">
                  <c:v>0.82900000000000063</c:v>
                </c:pt>
                <c:pt idx="29">
                  <c:v>0.90100000000000002</c:v>
                </c:pt>
                <c:pt idx="30">
                  <c:v>0.97200000000000053</c:v>
                </c:pt>
                <c:pt idx="31">
                  <c:v>1.0349999999999975</c:v>
                </c:pt>
                <c:pt idx="32">
                  <c:v>1.0880000000000001</c:v>
                </c:pt>
                <c:pt idx="33">
                  <c:v>1.1240000000000001</c:v>
                </c:pt>
                <c:pt idx="34">
                  <c:v>1.169</c:v>
                </c:pt>
                <c:pt idx="35">
                  <c:v>1.2149999999999974</c:v>
                </c:pt>
                <c:pt idx="36">
                  <c:v>1.254</c:v>
                </c:pt>
                <c:pt idx="37">
                  <c:v>1.2805</c:v>
                </c:pt>
                <c:pt idx="38">
                  <c:v>1.3025</c:v>
                </c:pt>
                <c:pt idx="39">
                  <c:v>1.3185</c:v>
                </c:pt>
                <c:pt idx="40">
                  <c:v>1.3134999999999974</c:v>
                </c:pt>
                <c:pt idx="41">
                  <c:v>1.3129999999999977</c:v>
                </c:pt>
                <c:pt idx="42">
                  <c:v>1.3234999999999975</c:v>
                </c:pt>
                <c:pt idx="43">
                  <c:v>1.3240000000000001</c:v>
                </c:pt>
                <c:pt idx="44">
                  <c:v>1.3120000000000001</c:v>
                </c:pt>
                <c:pt idx="45">
                  <c:v>1.3180000000000001</c:v>
                </c:pt>
                <c:pt idx="46">
                  <c:v>1.3065</c:v>
                </c:pt>
                <c:pt idx="47">
                  <c:v>1.3114999999999977</c:v>
                </c:pt>
                <c:pt idx="48">
                  <c:v>1.2994999999999974</c:v>
                </c:pt>
                <c:pt idx="49">
                  <c:v>1.3125</c:v>
                </c:pt>
                <c:pt idx="50">
                  <c:v>1.3145</c:v>
                </c:pt>
                <c:pt idx="51">
                  <c:v>1.3120000000000001</c:v>
                </c:pt>
                <c:pt idx="52">
                  <c:v>1.3025</c:v>
                </c:pt>
                <c:pt idx="53">
                  <c:v>1.3065</c:v>
                </c:pt>
                <c:pt idx="54">
                  <c:v>1.2965</c:v>
                </c:pt>
                <c:pt idx="55">
                  <c:v>1.3025</c:v>
                </c:pt>
                <c:pt idx="56">
                  <c:v>1.3145</c:v>
                </c:pt>
                <c:pt idx="57">
                  <c:v>1.3025</c:v>
                </c:pt>
                <c:pt idx="58">
                  <c:v>1.2974999999999974</c:v>
                </c:pt>
                <c:pt idx="59">
                  <c:v>1.3054999999999977</c:v>
                </c:pt>
                <c:pt idx="60">
                  <c:v>1.3085</c:v>
                </c:pt>
                <c:pt idx="61">
                  <c:v>1.3045</c:v>
                </c:pt>
                <c:pt idx="62">
                  <c:v>1.3025</c:v>
                </c:pt>
                <c:pt idx="63">
                  <c:v>1.2985</c:v>
                </c:pt>
                <c:pt idx="64">
                  <c:v>1.3074999999999977</c:v>
                </c:pt>
                <c:pt idx="65">
                  <c:v>1.3114999999999977</c:v>
                </c:pt>
                <c:pt idx="66">
                  <c:v>1.3014999999999974</c:v>
                </c:pt>
                <c:pt idx="67">
                  <c:v>1.2985</c:v>
                </c:pt>
                <c:pt idx="68">
                  <c:v>1.3185</c:v>
                </c:pt>
                <c:pt idx="69">
                  <c:v>1.3154999999999974</c:v>
                </c:pt>
                <c:pt idx="70">
                  <c:v>1.3214999999999975</c:v>
                </c:pt>
                <c:pt idx="71">
                  <c:v>1.3145</c:v>
                </c:pt>
                <c:pt idx="72">
                  <c:v>1.3094999999999977</c:v>
                </c:pt>
                <c:pt idx="73">
                  <c:v>1.3214999999999975</c:v>
                </c:pt>
                <c:pt idx="74">
                  <c:v>1.2965</c:v>
                </c:pt>
                <c:pt idx="75">
                  <c:v>1.3034999999999974</c:v>
                </c:pt>
                <c:pt idx="76">
                  <c:v>1.3105</c:v>
                </c:pt>
                <c:pt idx="77">
                  <c:v>1.3225</c:v>
                </c:pt>
                <c:pt idx="78">
                  <c:v>1.3214999999999975</c:v>
                </c:pt>
                <c:pt idx="79">
                  <c:v>1.3334999999999975</c:v>
                </c:pt>
                <c:pt idx="80">
                  <c:v>1.3214999999999975</c:v>
                </c:pt>
                <c:pt idx="81">
                  <c:v>1.3245</c:v>
                </c:pt>
                <c:pt idx="82">
                  <c:v>1.3245</c:v>
                </c:pt>
                <c:pt idx="83">
                  <c:v>1.3254999999999975</c:v>
                </c:pt>
                <c:pt idx="84">
                  <c:v>1.3365</c:v>
                </c:pt>
                <c:pt idx="85">
                  <c:v>1.339</c:v>
                </c:pt>
                <c:pt idx="86">
                  <c:v>1.33</c:v>
                </c:pt>
                <c:pt idx="87">
                  <c:v>1.331</c:v>
                </c:pt>
                <c:pt idx="88">
                  <c:v>1.3334999999999975</c:v>
                </c:pt>
                <c:pt idx="89">
                  <c:v>1.335</c:v>
                </c:pt>
                <c:pt idx="90">
                  <c:v>1.33</c:v>
                </c:pt>
                <c:pt idx="91">
                  <c:v>1.3380000000000001</c:v>
                </c:pt>
                <c:pt idx="92">
                  <c:v>1.335</c:v>
                </c:pt>
                <c:pt idx="93">
                  <c:v>1.335</c:v>
                </c:pt>
                <c:pt idx="94">
                  <c:v>1.3380000000000001</c:v>
                </c:pt>
                <c:pt idx="95">
                  <c:v>1.34</c:v>
                </c:pt>
                <c:pt idx="96">
                  <c:v>1.3420000000000001</c:v>
                </c:pt>
              </c:numCache>
            </c:numRef>
          </c:yVal>
          <c:smooth val="0"/>
        </c:ser>
        <c:ser>
          <c:idx val="11"/>
          <c:order val="11"/>
          <c:tx>
            <c:strRef>
              <c:f>Hoja3!$M$2</c:f>
              <c:strCache>
                <c:ptCount val="1"/>
                <c:pt idx="0">
                  <c:v>yor1</c:v>
                </c:pt>
              </c:strCache>
            </c:strRef>
          </c:tx>
          <c:spPr>
            <a:ln w="19050" cap="rnd">
              <a:noFill/>
              <a:round/>
            </a:ln>
            <a:effectLst/>
          </c:spPr>
          <c:marker>
            <c:symbol val="circle"/>
            <c:size val="5"/>
            <c:spPr>
              <a:solidFill>
                <a:srgbClr val="FF0066"/>
              </a:solidFill>
              <a:ln w="9525">
                <a:solidFill>
                  <a:srgbClr val="FF0066"/>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Hoja3!$M$3:$M$99</c:f>
              <c:numCache>
                <c:formatCode>General</c:formatCode>
                <c:ptCount val="97"/>
                <c:pt idx="0">
                  <c:v>2.0000000000000039E-2</c:v>
                </c:pt>
                <c:pt idx="1">
                  <c:v>1.1500000000000036E-2</c:v>
                </c:pt>
                <c:pt idx="2">
                  <c:v>1.1500000000000036E-2</c:v>
                </c:pt>
                <c:pt idx="3">
                  <c:v>1.1500000000000036E-2</c:v>
                </c:pt>
                <c:pt idx="4">
                  <c:v>1.1500000000000036E-2</c:v>
                </c:pt>
                <c:pt idx="5">
                  <c:v>1.8499999999999999E-2</c:v>
                </c:pt>
                <c:pt idx="6">
                  <c:v>2.1000000000000039E-2</c:v>
                </c:pt>
                <c:pt idx="7">
                  <c:v>2.5500000000000002E-2</c:v>
                </c:pt>
                <c:pt idx="8">
                  <c:v>3.1000000000000059E-2</c:v>
                </c:pt>
                <c:pt idx="9">
                  <c:v>3.7000000000000068E-2</c:v>
                </c:pt>
                <c:pt idx="10">
                  <c:v>4.6000000000000013E-2</c:v>
                </c:pt>
                <c:pt idx="11">
                  <c:v>5.6000000000000022E-2</c:v>
                </c:pt>
                <c:pt idx="12">
                  <c:v>6.9500000000000131E-2</c:v>
                </c:pt>
                <c:pt idx="13">
                  <c:v>8.4500000000000255E-2</c:v>
                </c:pt>
                <c:pt idx="14">
                  <c:v>0.10249999999999998</c:v>
                </c:pt>
                <c:pt idx="15">
                  <c:v>0.12400000000000012</c:v>
                </c:pt>
                <c:pt idx="16">
                  <c:v>0.14750000000000021</c:v>
                </c:pt>
                <c:pt idx="17">
                  <c:v>0.17600000000000021</c:v>
                </c:pt>
                <c:pt idx="18">
                  <c:v>0.21100000000000024</c:v>
                </c:pt>
                <c:pt idx="19">
                  <c:v>0.25</c:v>
                </c:pt>
                <c:pt idx="20">
                  <c:v>0.29700000000000032</c:v>
                </c:pt>
                <c:pt idx="21">
                  <c:v>0.35000000000000031</c:v>
                </c:pt>
                <c:pt idx="22">
                  <c:v>0.40650000000000008</c:v>
                </c:pt>
                <c:pt idx="23">
                  <c:v>0.46750000000000008</c:v>
                </c:pt>
                <c:pt idx="24">
                  <c:v>0.53449999999999998</c:v>
                </c:pt>
                <c:pt idx="25">
                  <c:v>0.59949999999999959</c:v>
                </c:pt>
                <c:pt idx="26">
                  <c:v>0.67100000000000148</c:v>
                </c:pt>
                <c:pt idx="27">
                  <c:v>0.73950000000000005</c:v>
                </c:pt>
                <c:pt idx="28">
                  <c:v>0.8105</c:v>
                </c:pt>
                <c:pt idx="29">
                  <c:v>0.88249999999999951</c:v>
                </c:pt>
                <c:pt idx="30">
                  <c:v>0.95450000000000002</c:v>
                </c:pt>
                <c:pt idx="31">
                  <c:v>1.0174999999999974</c:v>
                </c:pt>
                <c:pt idx="32">
                  <c:v>1.0694999999999975</c:v>
                </c:pt>
                <c:pt idx="33">
                  <c:v>1.1214999999999977</c:v>
                </c:pt>
                <c:pt idx="34">
                  <c:v>1.1625000000000001</c:v>
                </c:pt>
                <c:pt idx="35">
                  <c:v>1.2094999999999971</c:v>
                </c:pt>
                <c:pt idx="36">
                  <c:v>1.2714999999999974</c:v>
                </c:pt>
                <c:pt idx="37">
                  <c:v>1.3260000000000001</c:v>
                </c:pt>
                <c:pt idx="38">
                  <c:v>1.3534999999999975</c:v>
                </c:pt>
                <c:pt idx="39">
                  <c:v>1.367</c:v>
                </c:pt>
                <c:pt idx="40">
                  <c:v>1.3785000000000001</c:v>
                </c:pt>
                <c:pt idx="41">
                  <c:v>1.3859999999999975</c:v>
                </c:pt>
                <c:pt idx="42">
                  <c:v>1.3965000000000001</c:v>
                </c:pt>
                <c:pt idx="43">
                  <c:v>1.397</c:v>
                </c:pt>
                <c:pt idx="44">
                  <c:v>1.3919999999999975</c:v>
                </c:pt>
                <c:pt idx="45">
                  <c:v>1.3915</c:v>
                </c:pt>
                <c:pt idx="46">
                  <c:v>1.4004999999999974</c:v>
                </c:pt>
                <c:pt idx="47">
                  <c:v>1.3895</c:v>
                </c:pt>
                <c:pt idx="48">
                  <c:v>1.3985000000000001</c:v>
                </c:pt>
                <c:pt idx="49">
                  <c:v>1.399</c:v>
                </c:pt>
                <c:pt idx="50">
                  <c:v>1.3945000000000001</c:v>
                </c:pt>
                <c:pt idx="51">
                  <c:v>1.3975</c:v>
                </c:pt>
                <c:pt idx="52">
                  <c:v>1.389</c:v>
                </c:pt>
                <c:pt idx="53">
                  <c:v>1.395</c:v>
                </c:pt>
                <c:pt idx="54">
                  <c:v>1.3965000000000001</c:v>
                </c:pt>
                <c:pt idx="55">
                  <c:v>1.3955</c:v>
                </c:pt>
                <c:pt idx="56">
                  <c:v>1.3925000000000001</c:v>
                </c:pt>
                <c:pt idx="57">
                  <c:v>1.3995</c:v>
                </c:pt>
                <c:pt idx="58">
                  <c:v>1.393</c:v>
                </c:pt>
                <c:pt idx="59">
                  <c:v>1.3900000000000001</c:v>
                </c:pt>
                <c:pt idx="60">
                  <c:v>1.3985000000000001</c:v>
                </c:pt>
                <c:pt idx="61">
                  <c:v>1.4</c:v>
                </c:pt>
                <c:pt idx="62">
                  <c:v>1.399</c:v>
                </c:pt>
                <c:pt idx="63">
                  <c:v>1.3995</c:v>
                </c:pt>
                <c:pt idx="64">
                  <c:v>1.399</c:v>
                </c:pt>
                <c:pt idx="65">
                  <c:v>1.4044999999999974</c:v>
                </c:pt>
                <c:pt idx="66">
                  <c:v>1.4074999999999962</c:v>
                </c:pt>
                <c:pt idx="67">
                  <c:v>1.4049999999999971</c:v>
                </c:pt>
                <c:pt idx="68">
                  <c:v>1.4029999999999971</c:v>
                </c:pt>
                <c:pt idx="69">
                  <c:v>1.4014999999999957</c:v>
                </c:pt>
                <c:pt idx="70">
                  <c:v>1.4084999999999974</c:v>
                </c:pt>
                <c:pt idx="71">
                  <c:v>1.4034999999999958</c:v>
                </c:pt>
                <c:pt idx="72">
                  <c:v>1.4159999999999953</c:v>
                </c:pt>
                <c:pt idx="73">
                  <c:v>1.403999999999995</c:v>
                </c:pt>
                <c:pt idx="74">
                  <c:v>1.3900000000000001</c:v>
                </c:pt>
                <c:pt idx="75">
                  <c:v>1.4074999999999962</c:v>
                </c:pt>
                <c:pt idx="76">
                  <c:v>1.4154999999999962</c:v>
                </c:pt>
                <c:pt idx="77">
                  <c:v>1.4064999999999974</c:v>
                </c:pt>
                <c:pt idx="78">
                  <c:v>1.4154999999999962</c:v>
                </c:pt>
                <c:pt idx="79">
                  <c:v>1.4144999999999974</c:v>
                </c:pt>
                <c:pt idx="80">
                  <c:v>1.4184999999999974</c:v>
                </c:pt>
                <c:pt idx="81">
                  <c:v>1.4184999999999974</c:v>
                </c:pt>
                <c:pt idx="82">
                  <c:v>1.4189999999999972</c:v>
                </c:pt>
                <c:pt idx="83">
                  <c:v>1.4174999999999962</c:v>
                </c:pt>
                <c:pt idx="84">
                  <c:v>1.4184999999999974</c:v>
                </c:pt>
                <c:pt idx="85">
                  <c:v>1.4189999999999972</c:v>
                </c:pt>
                <c:pt idx="86">
                  <c:v>1.4249999999999972</c:v>
                </c:pt>
                <c:pt idx="87">
                  <c:v>1.4179999999999955</c:v>
                </c:pt>
                <c:pt idx="88">
                  <c:v>1.4254999999999962</c:v>
                </c:pt>
                <c:pt idx="89">
                  <c:v>1.4264999999999974</c:v>
                </c:pt>
                <c:pt idx="90">
                  <c:v>1.4284999999999974</c:v>
                </c:pt>
                <c:pt idx="91">
                  <c:v>1.4274999999999962</c:v>
                </c:pt>
                <c:pt idx="92">
                  <c:v>1.43</c:v>
                </c:pt>
                <c:pt idx="93">
                  <c:v>1.4374999999999964</c:v>
                </c:pt>
                <c:pt idx="94">
                  <c:v>1.4364999999999977</c:v>
                </c:pt>
                <c:pt idx="95">
                  <c:v>1.4334999999999964</c:v>
                </c:pt>
                <c:pt idx="96">
                  <c:v>1.4384999999999974</c:v>
                </c:pt>
              </c:numCache>
            </c:numRef>
          </c:yVal>
          <c:smooth val="0"/>
        </c:ser>
        <c:ser>
          <c:idx val="12"/>
          <c:order val="12"/>
          <c:tx>
            <c:strRef>
              <c:f>Hoja3!$N$2</c:f>
              <c:strCache>
                <c:ptCount val="1"/>
                <c:pt idx="0">
                  <c:v>ycf1</c:v>
                </c:pt>
              </c:strCache>
            </c:strRef>
          </c:tx>
          <c:spPr>
            <a:ln w="19050" cap="rnd">
              <a:no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Hoja3!$N$3:$N$99</c:f>
              <c:numCache>
                <c:formatCode>General</c:formatCode>
                <c:ptCount val="97"/>
                <c:pt idx="0">
                  <c:v>2.0000000000000039E-2</c:v>
                </c:pt>
                <c:pt idx="1">
                  <c:v>2.0000000000000039E-2</c:v>
                </c:pt>
                <c:pt idx="2">
                  <c:v>2.0000000000000039E-2</c:v>
                </c:pt>
                <c:pt idx="3">
                  <c:v>2.0000000000000039E-2</c:v>
                </c:pt>
                <c:pt idx="4">
                  <c:v>2.0000000000000039E-2</c:v>
                </c:pt>
                <c:pt idx="5">
                  <c:v>2.9000000000000036E-2</c:v>
                </c:pt>
                <c:pt idx="6">
                  <c:v>3.1000000000000059E-2</c:v>
                </c:pt>
                <c:pt idx="7">
                  <c:v>3.4000000000000002E-2</c:v>
                </c:pt>
                <c:pt idx="8">
                  <c:v>3.6500000000000046E-2</c:v>
                </c:pt>
                <c:pt idx="9">
                  <c:v>4.0000000000000077E-2</c:v>
                </c:pt>
                <c:pt idx="10">
                  <c:v>4.3500000000000004E-2</c:v>
                </c:pt>
                <c:pt idx="11">
                  <c:v>4.8500000000000022E-2</c:v>
                </c:pt>
                <c:pt idx="12">
                  <c:v>5.3000000000000033E-2</c:v>
                </c:pt>
                <c:pt idx="13">
                  <c:v>5.8000000000000072E-2</c:v>
                </c:pt>
                <c:pt idx="14">
                  <c:v>6.400000000000014E-2</c:v>
                </c:pt>
                <c:pt idx="15">
                  <c:v>7.1000000000000021E-2</c:v>
                </c:pt>
                <c:pt idx="16">
                  <c:v>7.950000000000014E-2</c:v>
                </c:pt>
                <c:pt idx="17">
                  <c:v>8.9000000000000204E-2</c:v>
                </c:pt>
                <c:pt idx="18">
                  <c:v>9.8000000000000254E-2</c:v>
                </c:pt>
                <c:pt idx="19">
                  <c:v>0.10950000000000014</c:v>
                </c:pt>
                <c:pt idx="20">
                  <c:v>0.12450000000000012</c:v>
                </c:pt>
                <c:pt idx="21">
                  <c:v>0.13750000000000001</c:v>
                </c:pt>
                <c:pt idx="22">
                  <c:v>0.15600000000000031</c:v>
                </c:pt>
                <c:pt idx="23">
                  <c:v>0.17400000000000004</c:v>
                </c:pt>
                <c:pt idx="24">
                  <c:v>0.1960000000000002</c:v>
                </c:pt>
                <c:pt idx="25">
                  <c:v>0.22150000000000014</c:v>
                </c:pt>
                <c:pt idx="26">
                  <c:v>0.24700000000000027</c:v>
                </c:pt>
                <c:pt idx="27">
                  <c:v>0.27750000000000002</c:v>
                </c:pt>
                <c:pt idx="28">
                  <c:v>0.31450000000000056</c:v>
                </c:pt>
                <c:pt idx="29">
                  <c:v>0.35250000000000031</c:v>
                </c:pt>
                <c:pt idx="30">
                  <c:v>0.39700000000000074</c:v>
                </c:pt>
                <c:pt idx="31">
                  <c:v>0.4475000000000004</c:v>
                </c:pt>
                <c:pt idx="32">
                  <c:v>0.5</c:v>
                </c:pt>
                <c:pt idx="33">
                  <c:v>0.55449999999999999</c:v>
                </c:pt>
                <c:pt idx="34">
                  <c:v>0.61750000000000005</c:v>
                </c:pt>
                <c:pt idx="35">
                  <c:v>0.6795000000000011</c:v>
                </c:pt>
                <c:pt idx="36">
                  <c:v>0.74500000000000111</c:v>
                </c:pt>
                <c:pt idx="37">
                  <c:v>0.8105</c:v>
                </c:pt>
                <c:pt idx="38">
                  <c:v>0.87400000000000111</c:v>
                </c:pt>
                <c:pt idx="39">
                  <c:v>0.9385</c:v>
                </c:pt>
                <c:pt idx="40">
                  <c:v>1.01</c:v>
                </c:pt>
                <c:pt idx="41">
                  <c:v>1.0620000000000001</c:v>
                </c:pt>
                <c:pt idx="42">
                  <c:v>1.113</c:v>
                </c:pt>
                <c:pt idx="43">
                  <c:v>1.1415</c:v>
                </c:pt>
                <c:pt idx="44">
                  <c:v>1.1505000000000001</c:v>
                </c:pt>
                <c:pt idx="45">
                  <c:v>1.1815</c:v>
                </c:pt>
                <c:pt idx="46">
                  <c:v>1.2144999999999975</c:v>
                </c:pt>
                <c:pt idx="47">
                  <c:v>1.2404999999999977</c:v>
                </c:pt>
                <c:pt idx="48">
                  <c:v>1.244</c:v>
                </c:pt>
                <c:pt idx="49">
                  <c:v>1.238</c:v>
                </c:pt>
                <c:pt idx="50">
                  <c:v>1.2585</c:v>
                </c:pt>
                <c:pt idx="51">
                  <c:v>1.2534999999999972</c:v>
                </c:pt>
                <c:pt idx="52">
                  <c:v>1.2354999999999972</c:v>
                </c:pt>
                <c:pt idx="53">
                  <c:v>1.2</c:v>
                </c:pt>
                <c:pt idx="54">
                  <c:v>1.1775</c:v>
                </c:pt>
                <c:pt idx="55">
                  <c:v>1.1515</c:v>
                </c:pt>
                <c:pt idx="56">
                  <c:v>1.1545000000000001</c:v>
                </c:pt>
                <c:pt idx="57">
                  <c:v>1.1415</c:v>
                </c:pt>
                <c:pt idx="58">
                  <c:v>1.1385000000000001</c:v>
                </c:pt>
                <c:pt idx="59">
                  <c:v>1.1485000000000001</c:v>
                </c:pt>
                <c:pt idx="60">
                  <c:v>1.0965</c:v>
                </c:pt>
                <c:pt idx="61">
                  <c:v>1.087</c:v>
                </c:pt>
                <c:pt idx="62">
                  <c:v>1.0940000000000001</c:v>
                </c:pt>
                <c:pt idx="63">
                  <c:v>1.107</c:v>
                </c:pt>
                <c:pt idx="64">
                  <c:v>1.1695</c:v>
                </c:pt>
                <c:pt idx="65">
                  <c:v>1.129</c:v>
                </c:pt>
                <c:pt idx="66">
                  <c:v>1.1120000000000001</c:v>
                </c:pt>
                <c:pt idx="67">
                  <c:v>1.1040000000000001</c:v>
                </c:pt>
                <c:pt idx="68">
                  <c:v>1.127</c:v>
                </c:pt>
                <c:pt idx="69">
                  <c:v>1.123</c:v>
                </c:pt>
                <c:pt idx="70">
                  <c:v>1.0845</c:v>
                </c:pt>
                <c:pt idx="71">
                  <c:v>1.1020000000000001</c:v>
                </c:pt>
                <c:pt idx="72">
                  <c:v>1.0385</c:v>
                </c:pt>
                <c:pt idx="73">
                  <c:v>1.1074999999999977</c:v>
                </c:pt>
                <c:pt idx="74">
                  <c:v>1.0614999999999977</c:v>
                </c:pt>
                <c:pt idx="75">
                  <c:v>1.0794999999999975</c:v>
                </c:pt>
                <c:pt idx="76">
                  <c:v>1.0614999999999977</c:v>
                </c:pt>
                <c:pt idx="77">
                  <c:v>1.0814999999999975</c:v>
                </c:pt>
                <c:pt idx="78">
                  <c:v>1.0574999999999977</c:v>
                </c:pt>
                <c:pt idx="79">
                  <c:v>1.0474999999999974</c:v>
                </c:pt>
                <c:pt idx="80">
                  <c:v>1.0409999999999975</c:v>
                </c:pt>
                <c:pt idx="81">
                  <c:v>1.0149999999999975</c:v>
                </c:pt>
                <c:pt idx="82">
                  <c:v>1.0029999999999974</c:v>
                </c:pt>
                <c:pt idx="83">
                  <c:v>1.0445</c:v>
                </c:pt>
                <c:pt idx="84">
                  <c:v>1.0249999999999975</c:v>
                </c:pt>
                <c:pt idx="85">
                  <c:v>1.0325</c:v>
                </c:pt>
                <c:pt idx="86">
                  <c:v>1.012</c:v>
                </c:pt>
                <c:pt idx="87">
                  <c:v>1.0485</c:v>
                </c:pt>
                <c:pt idx="88">
                  <c:v>1.0149999999999975</c:v>
                </c:pt>
                <c:pt idx="89">
                  <c:v>1.03</c:v>
                </c:pt>
                <c:pt idx="90">
                  <c:v>1.022</c:v>
                </c:pt>
                <c:pt idx="91">
                  <c:v>1.0840000000000001</c:v>
                </c:pt>
                <c:pt idx="92">
                  <c:v>1.02</c:v>
                </c:pt>
                <c:pt idx="93">
                  <c:v>1.0209999999999975</c:v>
                </c:pt>
                <c:pt idx="94">
                  <c:v>1.012</c:v>
                </c:pt>
                <c:pt idx="95">
                  <c:v>1.0249999999999975</c:v>
                </c:pt>
                <c:pt idx="96">
                  <c:v>1.0345</c:v>
                </c:pt>
              </c:numCache>
            </c:numRef>
          </c:yVal>
          <c:smooth val="0"/>
        </c:ser>
        <c:ser>
          <c:idx val="13"/>
          <c:order val="13"/>
          <c:tx>
            <c:strRef>
              <c:f>Hoja3!$O$2</c:f>
              <c:strCache>
                <c:ptCount val="1"/>
                <c:pt idx="0">
                  <c:v>qdr1</c:v>
                </c:pt>
              </c:strCache>
            </c:strRef>
          </c:tx>
          <c:spPr>
            <a:ln w="19050" cap="rnd">
              <a:no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Hoja3!$O$3:$O$99</c:f>
              <c:numCache>
                <c:formatCode>General</c:formatCode>
                <c:ptCount val="97"/>
                <c:pt idx="0">
                  <c:v>2.0000000000000039E-2</c:v>
                </c:pt>
                <c:pt idx="1">
                  <c:v>2.0000000000000039E-2</c:v>
                </c:pt>
                <c:pt idx="2">
                  <c:v>2.0000000000000039E-2</c:v>
                </c:pt>
                <c:pt idx="3">
                  <c:v>2.0000000000000039E-2</c:v>
                </c:pt>
                <c:pt idx="4">
                  <c:v>2.0000000000000039E-2</c:v>
                </c:pt>
                <c:pt idx="5">
                  <c:v>2.8000000000000011E-2</c:v>
                </c:pt>
                <c:pt idx="6">
                  <c:v>3.2500000000000064E-2</c:v>
                </c:pt>
                <c:pt idx="7">
                  <c:v>3.7000000000000068E-2</c:v>
                </c:pt>
                <c:pt idx="8">
                  <c:v>4.2500000000000024E-2</c:v>
                </c:pt>
                <c:pt idx="9">
                  <c:v>5.0000000000000079E-2</c:v>
                </c:pt>
                <c:pt idx="10">
                  <c:v>5.9500000000000094E-2</c:v>
                </c:pt>
                <c:pt idx="11">
                  <c:v>7.1499999999999994E-2</c:v>
                </c:pt>
                <c:pt idx="12">
                  <c:v>8.5000000000000048E-2</c:v>
                </c:pt>
                <c:pt idx="13">
                  <c:v>0.10199999999999998</c:v>
                </c:pt>
                <c:pt idx="14">
                  <c:v>0.12200000000000009</c:v>
                </c:pt>
                <c:pt idx="15">
                  <c:v>0.14500000000000021</c:v>
                </c:pt>
                <c:pt idx="16">
                  <c:v>0.17150000000000001</c:v>
                </c:pt>
                <c:pt idx="17">
                  <c:v>0.20450000000000004</c:v>
                </c:pt>
                <c:pt idx="18">
                  <c:v>0.24200000000000021</c:v>
                </c:pt>
                <c:pt idx="19">
                  <c:v>0.28700000000000031</c:v>
                </c:pt>
                <c:pt idx="20">
                  <c:v>0.33700000000000074</c:v>
                </c:pt>
                <c:pt idx="21">
                  <c:v>0.39300000000000074</c:v>
                </c:pt>
                <c:pt idx="22">
                  <c:v>0.45200000000000001</c:v>
                </c:pt>
                <c:pt idx="23">
                  <c:v>0.51849999999999996</c:v>
                </c:pt>
                <c:pt idx="24">
                  <c:v>0.58700000000000052</c:v>
                </c:pt>
                <c:pt idx="25">
                  <c:v>0.65600000000000136</c:v>
                </c:pt>
                <c:pt idx="26">
                  <c:v>0.72250000000000003</c:v>
                </c:pt>
                <c:pt idx="27">
                  <c:v>0.79600000000000004</c:v>
                </c:pt>
                <c:pt idx="28">
                  <c:v>0.8670000000000011</c:v>
                </c:pt>
                <c:pt idx="29">
                  <c:v>0.9365</c:v>
                </c:pt>
                <c:pt idx="30">
                  <c:v>1.008</c:v>
                </c:pt>
                <c:pt idx="31">
                  <c:v>1.069</c:v>
                </c:pt>
                <c:pt idx="32">
                  <c:v>1.1200000000000001</c:v>
                </c:pt>
                <c:pt idx="33">
                  <c:v>1.155</c:v>
                </c:pt>
                <c:pt idx="34">
                  <c:v>1.1830000000000001</c:v>
                </c:pt>
                <c:pt idx="35">
                  <c:v>1.1960000000000022</c:v>
                </c:pt>
                <c:pt idx="36">
                  <c:v>1.2389999999999974</c:v>
                </c:pt>
                <c:pt idx="37">
                  <c:v>1.2814999999999974</c:v>
                </c:pt>
                <c:pt idx="38">
                  <c:v>1.3194999999999975</c:v>
                </c:pt>
                <c:pt idx="39">
                  <c:v>1.333</c:v>
                </c:pt>
                <c:pt idx="40">
                  <c:v>1.3574999999999977</c:v>
                </c:pt>
                <c:pt idx="41">
                  <c:v>1.343</c:v>
                </c:pt>
                <c:pt idx="42">
                  <c:v>1.3634999999999977</c:v>
                </c:pt>
                <c:pt idx="43">
                  <c:v>1.3779999999999974</c:v>
                </c:pt>
                <c:pt idx="44">
                  <c:v>1.3765000000000001</c:v>
                </c:pt>
                <c:pt idx="45">
                  <c:v>1.381</c:v>
                </c:pt>
                <c:pt idx="46">
                  <c:v>1.3665</c:v>
                </c:pt>
                <c:pt idx="47">
                  <c:v>1.3640000000000001</c:v>
                </c:pt>
                <c:pt idx="48">
                  <c:v>1.3620000000000001</c:v>
                </c:pt>
                <c:pt idx="49">
                  <c:v>1.3660000000000001</c:v>
                </c:pt>
                <c:pt idx="50">
                  <c:v>1.3540000000000001</c:v>
                </c:pt>
                <c:pt idx="51">
                  <c:v>1.3694999999999977</c:v>
                </c:pt>
                <c:pt idx="52">
                  <c:v>1.359</c:v>
                </c:pt>
                <c:pt idx="53">
                  <c:v>1.3614999999999977</c:v>
                </c:pt>
                <c:pt idx="54">
                  <c:v>1.35</c:v>
                </c:pt>
                <c:pt idx="55">
                  <c:v>1.35</c:v>
                </c:pt>
                <c:pt idx="56">
                  <c:v>1.353</c:v>
                </c:pt>
                <c:pt idx="57">
                  <c:v>1.3440000000000001</c:v>
                </c:pt>
                <c:pt idx="58">
                  <c:v>1.355</c:v>
                </c:pt>
                <c:pt idx="59">
                  <c:v>1.3320000000000001</c:v>
                </c:pt>
                <c:pt idx="60">
                  <c:v>1.3674999999999977</c:v>
                </c:pt>
                <c:pt idx="61">
                  <c:v>1.337</c:v>
                </c:pt>
                <c:pt idx="62">
                  <c:v>1.3705000000000001</c:v>
                </c:pt>
                <c:pt idx="63">
                  <c:v>1.3620000000000001</c:v>
                </c:pt>
                <c:pt idx="64">
                  <c:v>1.341</c:v>
                </c:pt>
                <c:pt idx="65">
                  <c:v>1.3420000000000001</c:v>
                </c:pt>
                <c:pt idx="66">
                  <c:v>1.3680000000000001</c:v>
                </c:pt>
                <c:pt idx="67">
                  <c:v>1.353</c:v>
                </c:pt>
                <c:pt idx="68">
                  <c:v>1.3640000000000001</c:v>
                </c:pt>
                <c:pt idx="69">
                  <c:v>1.3520000000000001</c:v>
                </c:pt>
                <c:pt idx="70">
                  <c:v>1.3440000000000001</c:v>
                </c:pt>
                <c:pt idx="71">
                  <c:v>1.3360000000000001</c:v>
                </c:pt>
                <c:pt idx="72">
                  <c:v>1.3520000000000001</c:v>
                </c:pt>
                <c:pt idx="73">
                  <c:v>1.3520000000000001</c:v>
                </c:pt>
                <c:pt idx="74">
                  <c:v>1.3360000000000001</c:v>
                </c:pt>
                <c:pt idx="75">
                  <c:v>1.361</c:v>
                </c:pt>
                <c:pt idx="76">
                  <c:v>1.365</c:v>
                </c:pt>
                <c:pt idx="77">
                  <c:v>1.3460000000000001</c:v>
                </c:pt>
                <c:pt idx="78">
                  <c:v>1.377</c:v>
                </c:pt>
                <c:pt idx="79">
                  <c:v>1.363</c:v>
                </c:pt>
                <c:pt idx="80">
                  <c:v>1.3665</c:v>
                </c:pt>
                <c:pt idx="81">
                  <c:v>1.365</c:v>
                </c:pt>
                <c:pt idx="82">
                  <c:v>1.3819999999999975</c:v>
                </c:pt>
                <c:pt idx="83">
                  <c:v>1.383</c:v>
                </c:pt>
                <c:pt idx="84">
                  <c:v>1.3720000000000001</c:v>
                </c:pt>
                <c:pt idx="85">
                  <c:v>1.3915</c:v>
                </c:pt>
                <c:pt idx="86">
                  <c:v>1.3855</c:v>
                </c:pt>
                <c:pt idx="87">
                  <c:v>1.3839999999999975</c:v>
                </c:pt>
                <c:pt idx="88">
                  <c:v>1.3925000000000001</c:v>
                </c:pt>
                <c:pt idx="89">
                  <c:v>1.379</c:v>
                </c:pt>
                <c:pt idx="90">
                  <c:v>1.3859999999999975</c:v>
                </c:pt>
                <c:pt idx="91">
                  <c:v>1.407999999999995</c:v>
                </c:pt>
                <c:pt idx="92">
                  <c:v>1.4054999999999958</c:v>
                </c:pt>
                <c:pt idx="93">
                  <c:v>1.403999999999995</c:v>
                </c:pt>
                <c:pt idx="94">
                  <c:v>1.3975</c:v>
                </c:pt>
                <c:pt idx="95">
                  <c:v>1.403999999999995</c:v>
                </c:pt>
                <c:pt idx="96">
                  <c:v>1.3925000000000001</c:v>
                </c:pt>
              </c:numCache>
            </c:numRef>
          </c:yVal>
          <c:smooth val="0"/>
        </c:ser>
        <c:ser>
          <c:idx val="14"/>
          <c:order val="14"/>
          <c:tx>
            <c:strRef>
              <c:f>Hoja3!$P$2</c:f>
              <c:strCache>
                <c:ptCount val="1"/>
                <c:pt idx="0">
                  <c:v>aqr1</c:v>
                </c:pt>
              </c:strCache>
            </c:strRef>
          </c:tx>
          <c:spPr>
            <a:ln w="19050" cap="rnd">
              <a:noFill/>
              <a:round/>
            </a:ln>
            <a:effectLst/>
          </c:spPr>
          <c:marker>
            <c:symbol val="circle"/>
            <c:size val="5"/>
            <c:spPr>
              <a:solidFill>
                <a:srgbClr val="00B050"/>
              </a:solidFill>
              <a:ln w="9525">
                <a:solidFill>
                  <a:srgbClr val="00B050"/>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Hoja3!$P$3:$P$99</c:f>
              <c:numCache>
                <c:formatCode>General</c:formatCode>
                <c:ptCount val="97"/>
                <c:pt idx="0">
                  <c:v>2.0000000000000039E-2</c:v>
                </c:pt>
                <c:pt idx="1">
                  <c:v>2.0000000000000039E-2</c:v>
                </c:pt>
                <c:pt idx="2">
                  <c:v>2.0000000000000039E-2</c:v>
                </c:pt>
                <c:pt idx="3">
                  <c:v>2.0000000000000039E-2</c:v>
                </c:pt>
                <c:pt idx="4">
                  <c:v>2.0000000000000039E-2</c:v>
                </c:pt>
                <c:pt idx="5">
                  <c:v>2.6500000000000037E-2</c:v>
                </c:pt>
                <c:pt idx="6">
                  <c:v>3.0000000000000051E-2</c:v>
                </c:pt>
                <c:pt idx="7">
                  <c:v>3.3000000000000002E-2</c:v>
                </c:pt>
                <c:pt idx="8">
                  <c:v>3.8000000000000055E-2</c:v>
                </c:pt>
                <c:pt idx="9">
                  <c:v>4.4500000000000088E-2</c:v>
                </c:pt>
                <c:pt idx="10">
                  <c:v>5.1499999999999997E-2</c:v>
                </c:pt>
                <c:pt idx="11">
                  <c:v>6.0500000000000081E-2</c:v>
                </c:pt>
                <c:pt idx="12">
                  <c:v>7.1499999999999994E-2</c:v>
                </c:pt>
                <c:pt idx="13">
                  <c:v>8.5500000000000215E-2</c:v>
                </c:pt>
                <c:pt idx="14">
                  <c:v>0.10150000000000002</c:v>
                </c:pt>
                <c:pt idx="15">
                  <c:v>0.12050000000000002</c:v>
                </c:pt>
                <c:pt idx="16">
                  <c:v>0.14200000000000004</c:v>
                </c:pt>
                <c:pt idx="17">
                  <c:v>0.16750000000000023</c:v>
                </c:pt>
                <c:pt idx="18">
                  <c:v>0.1975000000000002</c:v>
                </c:pt>
                <c:pt idx="19">
                  <c:v>0.23200000000000001</c:v>
                </c:pt>
                <c:pt idx="20">
                  <c:v>0.27350000000000002</c:v>
                </c:pt>
                <c:pt idx="21">
                  <c:v>0.32050000000000062</c:v>
                </c:pt>
                <c:pt idx="22">
                  <c:v>0.37200000000000055</c:v>
                </c:pt>
                <c:pt idx="23">
                  <c:v>0.42950000000000038</c:v>
                </c:pt>
                <c:pt idx="24">
                  <c:v>0.49200000000000038</c:v>
                </c:pt>
                <c:pt idx="25">
                  <c:v>0.55649999999999999</c:v>
                </c:pt>
                <c:pt idx="26">
                  <c:v>0.62200000000000111</c:v>
                </c:pt>
                <c:pt idx="27">
                  <c:v>0.68900000000000095</c:v>
                </c:pt>
                <c:pt idx="28">
                  <c:v>0.75900000000000123</c:v>
                </c:pt>
                <c:pt idx="29">
                  <c:v>0.82950000000000002</c:v>
                </c:pt>
                <c:pt idx="30">
                  <c:v>0.90149999999999997</c:v>
                </c:pt>
                <c:pt idx="31">
                  <c:v>0.9714999999999997</c:v>
                </c:pt>
                <c:pt idx="32">
                  <c:v>1.0285</c:v>
                </c:pt>
                <c:pt idx="33">
                  <c:v>1.0649999999999977</c:v>
                </c:pt>
                <c:pt idx="34">
                  <c:v>1.0720000000000001</c:v>
                </c:pt>
                <c:pt idx="35">
                  <c:v>1.1005</c:v>
                </c:pt>
                <c:pt idx="36">
                  <c:v>1.139</c:v>
                </c:pt>
                <c:pt idx="37">
                  <c:v>1.153</c:v>
                </c:pt>
                <c:pt idx="38">
                  <c:v>1.1739999999999977</c:v>
                </c:pt>
                <c:pt idx="39">
                  <c:v>1.224</c:v>
                </c:pt>
                <c:pt idx="40">
                  <c:v>1.2194999999999971</c:v>
                </c:pt>
                <c:pt idx="41">
                  <c:v>1.25</c:v>
                </c:pt>
                <c:pt idx="42">
                  <c:v>1.2654999999999974</c:v>
                </c:pt>
                <c:pt idx="43">
                  <c:v>1.2749999999999975</c:v>
                </c:pt>
                <c:pt idx="44">
                  <c:v>1.2654999999999974</c:v>
                </c:pt>
                <c:pt idx="45">
                  <c:v>1.252</c:v>
                </c:pt>
                <c:pt idx="46">
                  <c:v>1.2484999999999977</c:v>
                </c:pt>
                <c:pt idx="47">
                  <c:v>1.2674999999999974</c:v>
                </c:pt>
                <c:pt idx="48">
                  <c:v>1.2649999999999975</c:v>
                </c:pt>
                <c:pt idx="49">
                  <c:v>1.2645</c:v>
                </c:pt>
                <c:pt idx="50">
                  <c:v>1.2674999999999974</c:v>
                </c:pt>
                <c:pt idx="51">
                  <c:v>1.2524999999999977</c:v>
                </c:pt>
                <c:pt idx="52">
                  <c:v>1.2464999999999977</c:v>
                </c:pt>
                <c:pt idx="53">
                  <c:v>1.2464999999999977</c:v>
                </c:pt>
                <c:pt idx="54">
                  <c:v>1.2374999999999972</c:v>
                </c:pt>
                <c:pt idx="55">
                  <c:v>1.248</c:v>
                </c:pt>
                <c:pt idx="56">
                  <c:v>1.2524999999999977</c:v>
                </c:pt>
                <c:pt idx="57">
                  <c:v>1.2444999999999977</c:v>
                </c:pt>
                <c:pt idx="58">
                  <c:v>1.2384999999999977</c:v>
                </c:pt>
                <c:pt idx="59">
                  <c:v>1.2269999999999974</c:v>
                </c:pt>
                <c:pt idx="60">
                  <c:v>1.214</c:v>
                </c:pt>
                <c:pt idx="61">
                  <c:v>1.2349999999999974</c:v>
                </c:pt>
                <c:pt idx="62">
                  <c:v>1.2124999999999975</c:v>
                </c:pt>
                <c:pt idx="63">
                  <c:v>1.2254999999999971</c:v>
                </c:pt>
                <c:pt idx="64">
                  <c:v>1.2304999999999977</c:v>
                </c:pt>
                <c:pt idx="65">
                  <c:v>1.242</c:v>
                </c:pt>
                <c:pt idx="66">
                  <c:v>1.2234999999999971</c:v>
                </c:pt>
                <c:pt idx="67">
                  <c:v>1.2369999999999974</c:v>
                </c:pt>
                <c:pt idx="68">
                  <c:v>1.2269999999999974</c:v>
                </c:pt>
                <c:pt idx="69">
                  <c:v>1.226</c:v>
                </c:pt>
                <c:pt idx="70">
                  <c:v>1.226</c:v>
                </c:pt>
                <c:pt idx="71">
                  <c:v>1.23</c:v>
                </c:pt>
                <c:pt idx="72">
                  <c:v>1.2294999999999972</c:v>
                </c:pt>
                <c:pt idx="73">
                  <c:v>1.2504999999999977</c:v>
                </c:pt>
                <c:pt idx="74">
                  <c:v>1.2224999999999975</c:v>
                </c:pt>
                <c:pt idx="75">
                  <c:v>1.2349999999999974</c:v>
                </c:pt>
                <c:pt idx="76">
                  <c:v>1.2394999999999972</c:v>
                </c:pt>
                <c:pt idx="77">
                  <c:v>1.236</c:v>
                </c:pt>
                <c:pt idx="78">
                  <c:v>1.2324999999999977</c:v>
                </c:pt>
                <c:pt idx="79">
                  <c:v>1.2444999999999977</c:v>
                </c:pt>
                <c:pt idx="80">
                  <c:v>1.25</c:v>
                </c:pt>
                <c:pt idx="81">
                  <c:v>1.2554999999999974</c:v>
                </c:pt>
                <c:pt idx="82">
                  <c:v>1.2544999999999977</c:v>
                </c:pt>
                <c:pt idx="83">
                  <c:v>1.2544999999999977</c:v>
                </c:pt>
                <c:pt idx="84">
                  <c:v>1.2554999999999974</c:v>
                </c:pt>
                <c:pt idx="85">
                  <c:v>1.2629999999999975</c:v>
                </c:pt>
                <c:pt idx="86">
                  <c:v>1.2614999999999974</c:v>
                </c:pt>
                <c:pt idx="87">
                  <c:v>1.2669999999999975</c:v>
                </c:pt>
                <c:pt idx="88">
                  <c:v>1.2694999999999974</c:v>
                </c:pt>
                <c:pt idx="89">
                  <c:v>1.2614999999999974</c:v>
                </c:pt>
                <c:pt idx="90">
                  <c:v>1.2705</c:v>
                </c:pt>
                <c:pt idx="91">
                  <c:v>1.262</c:v>
                </c:pt>
                <c:pt idx="92">
                  <c:v>1.274</c:v>
                </c:pt>
                <c:pt idx="93">
                  <c:v>1.2754999999999974</c:v>
                </c:pt>
                <c:pt idx="94">
                  <c:v>1.2745</c:v>
                </c:pt>
                <c:pt idx="95">
                  <c:v>1.278</c:v>
                </c:pt>
                <c:pt idx="96">
                  <c:v>1.2794999999999974</c:v>
                </c:pt>
              </c:numCache>
            </c:numRef>
          </c:yVal>
          <c:smooth val="0"/>
        </c:ser>
        <c:ser>
          <c:idx val="15"/>
          <c:order val="15"/>
          <c:tx>
            <c:strRef>
              <c:f>Hoja3!$Q$2</c:f>
              <c:strCache>
                <c:ptCount val="1"/>
                <c:pt idx="0">
                  <c:v>flr1</c:v>
                </c:pt>
              </c:strCache>
            </c:strRef>
          </c:tx>
          <c:spPr>
            <a:ln w="19050" cap="rnd">
              <a:noFill/>
              <a:round/>
            </a:ln>
            <a:effectLst/>
          </c:spPr>
          <c:marker>
            <c:symbol val="circle"/>
            <c:size val="5"/>
            <c:spPr>
              <a:solidFill>
                <a:srgbClr val="C00000"/>
              </a:solidFill>
              <a:ln w="9525">
                <a:solidFill>
                  <a:srgbClr val="C00000"/>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Hoja3!$Q$3:$Q$99</c:f>
              <c:numCache>
                <c:formatCode>General</c:formatCode>
                <c:ptCount val="97"/>
                <c:pt idx="0">
                  <c:v>2.0000000000000039E-2</c:v>
                </c:pt>
                <c:pt idx="1">
                  <c:v>2.0000000000000039E-2</c:v>
                </c:pt>
                <c:pt idx="2">
                  <c:v>2.0000000000000039E-2</c:v>
                </c:pt>
                <c:pt idx="3">
                  <c:v>2.0000000000000039E-2</c:v>
                </c:pt>
                <c:pt idx="4">
                  <c:v>2.0000000000000039E-2</c:v>
                </c:pt>
                <c:pt idx="5">
                  <c:v>2.6500000000000037E-2</c:v>
                </c:pt>
                <c:pt idx="6">
                  <c:v>2.9000000000000036E-2</c:v>
                </c:pt>
                <c:pt idx="7">
                  <c:v>3.3500000000000002E-2</c:v>
                </c:pt>
                <c:pt idx="8">
                  <c:v>3.8500000000000006E-2</c:v>
                </c:pt>
                <c:pt idx="9">
                  <c:v>4.5000000000000033E-2</c:v>
                </c:pt>
                <c:pt idx="10">
                  <c:v>5.2500000000000088E-2</c:v>
                </c:pt>
                <c:pt idx="11">
                  <c:v>6.2000000000000104E-2</c:v>
                </c:pt>
                <c:pt idx="12">
                  <c:v>7.4500000000000122E-2</c:v>
                </c:pt>
                <c:pt idx="13">
                  <c:v>8.9000000000000204E-2</c:v>
                </c:pt>
                <c:pt idx="14">
                  <c:v>0.10650000000000009</c:v>
                </c:pt>
                <c:pt idx="15">
                  <c:v>0.1265</c:v>
                </c:pt>
                <c:pt idx="16">
                  <c:v>0.14750000000000021</c:v>
                </c:pt>
                <c:pt idx="17">
                  <c:v>0.17450000000000004</c:v>
                </c:pt>
                <c:pt idx="18">
                  <c:v>0.20550000000000004</c:v>
                </c:pt>
                <c:pt idx="19">
                  <c:v>0.24150000000000021</c:v>
                </c:pt>
                <c:pt idx="20">
                  <c:v>0.28400000000000031</c:v>
                </c:pt>
                <c:pt idx="21">
                  <c:v>0.33100000000000074</c:v>
                </c:pt>
                <c:pt idx="22">
                  <c:v>0.38550000000000062</c:v>
                </c:pt>
                <c:pt idx="23">
                  <c:v>0.44050000000000028</c:v>
                </c:pt>
                <c:pt idx="24">
                  <c:v>0.503</c:v>
                </c:pt>
                <c:pt idx="25">
                  <c:v>0.5655</c:v>
                </c:pt>
                <c:pt idx="26">
                  <c:v>0.63200000000000123</c:v>
                </c:pt>
                <c:pt idx="27">
                  <c:v>0.69850000000000068</c:v>
                </c:pt>
                <c:pt idx="28">
                  <c:v>0.76850000000000063</c:v>
                </c:pt>
                <c:pt idx="29">
                  <c:v>0.83650000000000002</c:v>
                </c:pt>
                <c:pt idx="30">
                  <c:v>0.90700000000000003</c:v>
                </c:pt>
                <c:pt idx="31">
                  <c:v>0.97900000000000054</c:v>
                </c:pt>
                <c:pt idx="32">
                  <c:v>1.0394999999999974</c:v>
                </c:pt>
                <c:pt idx="33">
                  <c:v>1.109</c:v>
                </c:pt>
                <c:pt idx="34">
                  <c:v>1.1700000000000021</c:v>
                </c:pt>
                <c:pt idx="35">
                  <c:v>1.234</c:v>
                </c:pt>
                <c:pt idx="36">
                  <c:v>1.2914999999999974</c:v>
                </c:pt>
                <c:pt idx="37">
                  <c:v>1.341</c:v>
                </c:pt>
                <c:pt idx="38">
                  <c:v>1.3725000000000001</c:v>
                </c:pt>
                <c:pt idx="39">
                  <c:v>1.395</c:v>
                </c:pt>
                <c:pt idx="40">
                  <c:v>1.4089999999999971</c:v>
                </c:pt>
                <c:pt idx="41">
                  <c:v>1.4124999999999974</c:v>
                </c:pt>
                <c:pt idx="42">
                  <c:v>1.4124999999999974</c:v>
                </c:pt>
                <c:pt idx="43">
                  <c:v>1.4244999999999974</c:v>
                </c:pt>
                <c:pt idx="44">
                  <c:v>1.4129999999999971</c:v>
                </c:pt>
                <c:pt idx="45">
                  <c:v>1.4184999999999974</c:v>
                </c:pt>
                <c:pt idx="46">
                  <c:v>1.4249999999999972</c:v>
                </c:pt>
                <c:pt idx="47">
                  <c:v>1.4219999999999955</c:v>
                </c:pt>
                <c:pt idx="48">
                  <c:v>1.4259999999999955</c:v>
                </c:pt>
                <c:pt idx="49">
                  <c:v>1.4319999999999955</c:v>
                </c:pt>
                <c:pt idx="50">
                  <c:v>1.4204999999999974</c:v>
                </c:pt>
                <c:pt idx="51">
                  <c:v>1.43</c:v>
                </c:pt>
                <c:pt idx="52">
                  <c:v>1.4264999999999974</c:v>
                </c:pt>
                <c:pt idx="53">
                  <c:v>1.4254999999999962</c:v>
                </c:pt>
                <c:pt idx="54">
                  <c:v>1.4374999999999964</c:v>
                </c:pt>
                <c:pt idx="55">
                  <c:v>1.4234999999999962</c:v>
                </c:pt>
                <c:pt idx="56">
                  <c:v>1.4279999999999955</c:v>
                </c:pt>
                <c:pt idx="57">
                  <c:v>1.4369999999999972</c:v>
                </c:pt>
                <c:pt idx="58">
                  <c:v>1.4244999999999974</c:v>
                </c:pt>
                <c:pt idx="59">
                  <c:v>1.4264999999999974</c:v>
                </c:pt>
                <c:pt idx="60">
                  <c:v>1.4394999999999964</c:v>
                </c:pt>
                <c:pt idx="61">
                  <c:v>1.44</c:v>
                </c:pt>
                <c:pt idx="62">
                  <c:v>1.4379999999999955</c:v>
                </c:pt>
                <c:pt idx="63">
                  <c:v>1.44</c:v>
                </c:pt>
                <c:pt idx="64">
                  <c:v>1.444</c:v>
                </c:pt>
                <c:pt idx="65">
                  <c:v>1.4509999999999974</c:v>
                </c:pt>
                <c:pt idx="66">
                  <c:v>1.4444999999999975</c:v>
                </c:pt>
                <c:pt idx="67">
                  <c:v>1.4504999999999975</c:v>
                </c:pt>
                <c:pt idx="68">
                  <c:v>1.4489999999999974</c:v>
                </c:pt>
                <c:pt idx="69">
                  <c:v>1.4504999999999975</c:v>
                </c:pt>
                <c:pt idx="70">
                  <c:v>1.4509999999999974</c:v>
                </c:pt>
                <c:pt idx="71">
                  <c:v>1.4504999999999975</c:v>
                </c:pt>
                <c:pt idx="72">
                  <c:v>1.4469999999999974</c:v>
                </c:pt>
                <c:pt idx="73">
                  <c:v>1.4534999999999965</c:v>
                </c:pt>
                <c:pt idx="74">
                  <c:v>1.4384999999999974</c:v>
                </c:pt>
                <c:pt idx="75">
                  <c:v>1.4489999999999974</c:v>
                </c:pt>
                <c:pt idx="76">
                  <c:v>1.45</c:v>
                </c:pt>
                <c:pt idx="77">
                  <c:v>1.4569999999999974</c:v>
                </c:pt>
                <c:pt idx="78">
                  <c:v>1.4594999999999971</c:v>
                </c:pt>
                <c:pt idx="79">
                  <c:v>1.4554999999999967</c:v>
                </c:pt>
                <c:pt idx="80">
                  <c:v>1.4614999999999971</c:v>
                </c:pt>
                <c:pt idx="81">
                  <c:v>1.4654999999999971</c:v>
                </c:pt>
                <c:pt idx="82">
                  <c:v>1.4584999999999975</c:v>
                </c:pt>
                <c:pt idx="83">
                  <c:v>1.464</c:v>
                </c:pt>
                <c:pt idx="84">
                  <c:v>1.468</c:v>
                </c:pt>
                <c:pt idx="85">
                  <c:v>1.462</c:v>
                </c:pt>
                <c:pt idx="86">
                  <c:v>1.4749999999999974</c:v>
                </c:pt>
                <c:pt idx="87">
                  <c:v>1.4669999999999974</c:v>
                </c:pt>
                <c:pt idx="88">
                  <c:v>1.4674999999999971</c:v>
                </c:pt>
                <c:pt idx="89">
                  <c:v>1.4769999999999974</c:v>
                </c:pt>
                <c:pt idx="90">
                  <c:v>1.4734999999999971</c:v>
                </c:pt>
                <c:pt idx="91">
                  <c:v>1.4809999999999974</c:v>
                </c:pt>
                <c:pt idx="92">
                  <c:v>1.4744999999999975</c:v>
                </c:pt>
                <c:pt idx="93">
                  <c:v>1.4769999999999974</c:v>
                </c:pt>
                <c:pt idx="94">
                  <c:v>1.4809999999999974</c:v>
                </c:pt>
                <c:pt idx="95">
                  <c:v>1.4814999999999972</c:v>
                </c:pt>
                <c:pt idx="96">
                  <c:v>1.4854999999999972</c:v>
                </c:pt>
              </c:numCache>
            </c:numRef>
          </c:yVal>
          <c:smooth val="0"/>
        </c:ser>
        <c:dLbls>
          <c:showLegendKey val="0"/>
          <c:showVal val="0"/>
          <c:showCatName val="0"/>
          <c:showSerName val="0"/>
          <c:showPercent val="0"/>
          <c:showBubbleSize val="0"/>
        </c:dLbls>
        <c:axId val="397600256"/>
        <c:axId val="397600816"/>
      </c:scatterChart>
      <c:valAx>
        <c:axId val="397600256"/>
        <c:scaling>
          <c:orientation val="minMax"/>
          <c:max val="5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Tiempo</a:t>
                </a:r>
                <a:r>
                  <a:rPr lang="es-ES" baseline="0"/>
                  <a:t> (h)</a:t>
                </a:r>
                <a:endParaRPr lang="es-E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97600816"/>
        <c:crosses val="autoZero"/>
        <c:crossBetween val="midCat"/>
      </c:valAx>
      <c:valAx>
        <c:axId val="397600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Absorbancia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97600256"/>
        <c:crosses val="autoZero"/>
        <c:crossBetween val="midCat"/>
      </c:valAx>
      <c:spPr>
        <a:noFill/>
        <a:ln>
          <a:noFill/>
        </a:ln>
        <a:effectLst/>
      </c:spPr>
    </c:plotArea>
    <c:legend>
      <c:legendPos val="b"/>
      <c:layout>
        <c:manualLayout>
          <c:xMode val="edge"/>
          <c:yMode val="edge"/>
          <c:x val="0.23256228055920841"/>
          <c:y val="0.86653579261496405"/>
          <c:w val="0.61470338375605948"/>
          <c:h val="0.12333882922169002"/>
        </c:manualLayout>
      </c:layout>
      <c:overlay val="0"/>
      <c:spPr>
        <a:noFill/>
        <a:ln>
          <a:solidFill>
            <a:schemeClr val="tx1"/>
          </a:solid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dirty="0" smtClean="0"/>
              <a:t>YPD + </a:t>
            </a:r>
            <a:r>
              <a:rPr lang="es-ES" dirty="0" err="1" smtClean="0"/>
              <a:t>Ketoconazol</a:t>
            </a:r>
            <a:r>
              <a:rPr lang="es-ES" baseline="0" dirty="0" smtClean="0"/>
              <a:t> 1</a:t>
            </a:r>
            <a:r>
              <a:rPr lang="el-GR" baseline="0" dirty="0" smtClean="0">
                <a:latin typeface="Calibri" panose="020F0502020204030204" pitchFamily="34" charset="0"/>
              </a:rPr>
              <a:t>μ</a:t>
            </a:r>
            <a:r>
              <a:rPr lang="es-ES" baseline="0" dirty="0" smtClean="0">
                <a:latin typeface="Calibri" panose="020F0502020204030204" pitchFamily="34" charset="0"/>
              </a:rPr>
              <a:t>M</a:t>
            </a:r>
            <a:endParaRPr lang="es-ES" baseline="0" dirty="0"/>
          </a:p>
        </c:rich>
      </c:tx>
      <c:layout>
        <c:manualLayout>
          <c:xMode val="edge"/>
          <c:yMode val="edge"/>
          <c:x val="0.25489114121831374"/>
          <c:y val="2.3734177215189882E-2"/>
        </c:manualLayout>
      </c:layout>
      <c:overlay val="0"/>
      <c:spPr>
        <a:noFill/>
        <a:ln>
          <a:noFill/>
        </a:ln>
        <a:effectLst/>
      </c:spPr>
    </c:title>
    <c:autoTitleDeleted val="0"/>
    <c:plotArea>
      <c:layout>
        <c:manualLayout>
          <c:layoutTarget val="inner"/>
          <c:xMode val="edge"/>
          <c:yMode val="edge"/>
          <c:x val="0.11723103148153059"/>
          <c:y val="0.13315256709797538"/>
          <c:w val="0.84260713710122392"/>
          <c:h val="0.59297116464560939"/>
        </c:manualLayout>
      </c:layout>
      <c:scatterChart>
        <c:scatterStyle val="smoothMarker"/>
        <c:varyColors val="0"/>
        <c:ser>
          <c:idx val="0"/>
          <c:order val="0"/>
          <c:tx>
            <c:strRef>
              <c:f>Hoja1!$B$2</c:f>
              <c:strCache>
                <c:ptCount val="1"/>
                <c:pt idx="0">
                  <c:v>wt</c:v>
                </c:pt>
              </c:strCache>
            </c:strRef>
          </c:tx>
          <c:spPr>
            <a:ln w="19050" cap="rnd">
              <a:solidFill>
                <a:schemeClr val="tx1"/>
              </a:solidFill>
              <a:round/>
            </a:ln>
            <a:effectLst/>
          </c:spPr>
          <c:marker>
            <c:symbol val="circle"/>
            <c:size val="5"/>
            <c:spPr>
              <a:solidFill>
                <a:schemeClr val="tx1"/>
              </a:solidFill>
              <a:ln w="9525">
                <a:solidFill>
                  <a:schemeClr val="tx1"/>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Hoja1!$B$3:$B$99</c:f>
              <c:numCache>
                <c:formatCode>General</c:formatCode>
                <c:ptCount val="97"/>
                <c:pt idx="0">
                  <c:v>2.0000000000000011E-2</c:v>
                </c:pt>
                <c:pt idx="1">
                  <c:v>1.5666666999999999E-2</c:v>
                </c:pt>
                <c:pt idx="2">
                  <c:v>1.5666666999999999E-2</c:v>
                </c:pt>
                <c:pt idx="3">
                  <c:v>1.5666666999999999E-2</c:v>
                </c:pt>
                <c:pt idx="4">
                  <c:v>1.5666666999999999E-2</c:v>
                </c:pt>
                <c:pt idx="5">
                  <c:v>2.1000000000000012E-2</c:v>
                </c:pt>
                <c:pt idx="6">
                  <c:v>2.3666666999999978E-2</c:v>
                </c:pt>
                <c:pt idx="7">
                  <c:v>2.7000000000000066E-2</c:v>
                </c:pt>
                <c:pt idx="8">
                  <c:v>3.1000000000000052E-2</c:v>
                </c:pt>
                <c:pt idx="9">
                  <c:v>3.5666666999999999E-2</c:v>
                </c:pt>
                <c:pt idx="10">
                  <c:v>4.1333333000000014E-2</c:v>
                </c:pt>
                <c:pt idx="11">
                  <c:v>4.8000000000000001E-2</c:v>
                </c:pt>
                <c:pt idx="12">
                  <c:v>5.6000000000000001E-2</c:v>
                </c:pt>
                <c:pt idx="13">
                  <c:v>6.433333300000027E-2</c:v>
                </c:pt>
                <c:pt idx="14">
                  <c:v>7.4333333000000265E-2</c:v>
                </c:pt>
                <c:pt idx="15">
                  <c:v>8.6000000000000021E-2</c:v>
                </c:pt>
                <c:pt idx="16">
                  <c:v>9.8666667000000333E-2</c:v>
                </c:pt>
                <c:pt idx="17">
                  <c:v>0.11066666700000002</c:v>
                </c:pt>
                <c:pt idx="18">
                  <c:v>0.12633333299999999</c:v>
                </c:pt>
                <c:pt idx="19">
                  <c:v>0.13966666699999997</c:v>
                </c:pt>
                <c:pt idx="20">
                  <c:v>0.15666666700000001</c:v>
                </c:pt>
                <c:pt idx="21">
                  <c:v>0.17233333300000048</c:v>
                </c:pt>
                <c:pt idx="22">
                  <c:v>0.19033333299999999</c:v>
                </c:pt>
                <c:pt idx="23">
                  <c:v>0.206666667</c:v>
                </c:pt>
                <c:pt idx="24">
                  <c:v>0.22666666699999988</c:v>
                </c:pt>
                <c:pt idx="25">
                  <c:v>0.24333333300000054</c:v>
                </c:pt>
                <c:pt idx="26">
                  <c:v>0.265333333</c:v>
                </c:pt>
                <c:pt idx="27">
                  <c:v>0.28433333300000002</c:v>
                </c:pt>
                <c:pt idx="28">
                  <c:v>0.30666666700000172</c:v>
                </c:pt>
                <c:pt idx="29">
                  <c:v>0.32833333300000089</c:v>
                </c:pt>
                <c:pt idx="30">
                  <c:v>0.35166666700000138</c:v>
                </c:pt>
                <c:pt idx="31">
                  <c:v>0.37600000000000078</c:v>
                </c:pt>
                <c:pt idx="32">
                  <c:v>0.40433333300000002</c:v>
                </c:pt>
                <c:pt idx="33">
                  <c:v>0.42966666700000156</c:v>
                </c:pt>
                <c:pt idx="34">
                  <c:v>0.45866666700000114</c:v>
                </c:pt>
                <c:pt idx="35">
                  <c:v>0.48766666700000155</c:v>
                </c:pt>
                <c:pt idx="36">
                  <c:v>0.51800000000000002</c:v>
                </c:pt>
                <c:pt idx="37">
                  <c:v>0.54700000000000004</c:v>
                </c:pt>
                <c:pt idx="38">
                  <c:v>0.57500000000000062</c:v>
                </c:pt>
                <c:pt idx="39">
                  <c:v>0.60333333300000003</c:v>
                </c:pt>
                <c:pt idx="40">
                  <c:v>0.63133333300000005</c:v>
                </c:pt>
                <c:pt idx="41">
                  <c:v>0.65833333300000063</c:v>
                </c:pt>
                <c:pt idx="42">
                  <c:v>0.68633333299999999</c:v>
                </c:pt>
                <c:pt idx="43">
                  <c:v>0.71366666700000003</c:v>
                </c:pt>
                <c:pt idx="44">
                  <c:v>0.74500000000000155</c:v>
                </c:pt>
                <c:pt idx="45">
                  <c:v>0.77433333300000062</c:v>
                </c:pt>
                <c:pt idx="46">
                  <c:v>0.80900000000000005</c:v>
                </c:pt>
                <c:pt idx="47">
                  <c:v>0.84766666700000004</c:v>
                </c:pt>
                <c:pt idx="48">
                  <c:v>0.89600000000000002</c:v>
                </c:pt>
                <c:pt idx="49">
                  <c:v>0.930666667</c:v>
                </c:pt>
                <c:pt idx="50">
                  <c:v>0.96700000000000064</c:v>
                </c:pt>
                <c:pt idx="51">
                  <c:v>0.98399999999999999</c:v>
                </c:pt>
                <c:pt idx="52">
                  <c:v>1.0126666669999969</c:v>
                </c:pt>
                <c:pt idx="53">
                  <c:v>1.0366666669999998</c:v>
                </c:pt>
                <c:pt idx="54">
                  <c:v>1.0576666669999966</c:v>
                </c:pt>
                <c:pt idx="55">
                  <c:v>1.0846666669999998</c:v>
                </c:pt>
                <c:pt idx="56">
                  <c:v>1.107</c:v>
                </c:pt>
                <c:pt idx="57">
                  <c:v>1.1326666669999998</c:v>
                </c:pt>
                <c:pt idx="58">
                  <c:v>1.143333333</c:v>
                </c:pt>
                <c:pt idx="59">
                  <c:v>1.1599999999999966</c:v>
                </c:pt>
                <c:pt idx="60">
                  <c:v>1.1726666669999999</c:v>
                </c:pt>
                <c:pt idx="61">
                  <c:v>1.1850000000000001</c:v>
                </c:pt>
                <c:pt idx="62">
                  <c:v>1.1896666669999998</c:v>
                </c:pt>
                <c:pt idx="63">
                  <c:v>1.1950000000000001</c:v>
                </c:pt>
                <c:pt idx="64">
                  <c:v>1.2029999999999963</c:v>
                </c:pt>
                <c:pt idx="65">
                  <c:v>1.2083333329999966</c:v>
                </c:pt>
                <c:pt idx="66">
                  <c:v>1.2069999999999963</c:v>
                </c:pt>
                <c:pt idx="67">
                  <c:v>1.22</c:v>
                </c:pt>
                <c:pt idx="68">
                  <c:v>1.2176666669999954</c:v>
                </c:pt>
                <c:pt idx="69">
                  <c:v>1.2203333329999966</c:v>
                </c:pt>
                <c:pt idx="70">
                  <c:v>1.2233333329999956</c:v>
                </c:pt>
                <c:pt idx="71">
                  <c:v>1.224</c:v>
                </c:pt>
                <c:pt idx="72">
                  <c:v>1.2186666669999966</c:v>
                </c:pt>
                <c:pt idx="73">
                  <c:v>1.22</c:v>
                </c:pt>
                <c:pt idx="74">
                  <c:v>1.2029999999999963</c:v>
                </c:pt>
                <c:pt idx="75">
                  <c:v>1.2166666669999966</c:v>
                </c:pt>
                <c:pt idx="76">
                  <c:v>1.2163333329999966</c:v>
                </c:pt>
                <c:pt idx="77">
                  <c:v>1.2173333329999956</c:v>
                </c:pt>
                <c:pt idx="78">
                  <c:v>1.2256666669999954</c:v>
                </c:pt>
                <c:pt idx="79">
                  <c:v>1.2189999999999965</c:v>
                </c:pt>
                <c:pt idx="80">
                  <c:v>1.2269999999999965</c:v>
                </c:pt>
                <c:pt idx="81">
                  <c:v>1.2253333329999956</c:v>
                </c:pt>
                <c:pt idx="82">
                  <c:v>1.2173333329999956</c:v>
                </c:pt>
                <c:pt idx="83">
                  <c:v>1.2186666669999966</c:v>
                </c:pt>
                <c:pt idx="84">
                  <c:v>1.2206666669999968</c:v>
                </c:pt>
                <c:pt idx="85">
                  <c:v>1.2146666669999966</c:v>
                </c:pt>
                <c:pt idx="86">
                  <c:v>1.2183333329999966</c:v>
                </c:pt>
                <c:pt idx="87">
                  <c:v>1.2163333329999966</c:v>
                </c:pt>
                <c:pt idx="88">
                  <c:v>1.2143333329999966</c:v>
                </c:pt>
                <c:pt idx="89">
                  <c:v>1.216</c:v>
                </c:pt>
                <c:pt idx="90">
                  <c:v>1.2103333329999966</c:v>
                </c:pt>
                <c:pt idx="91">
                  <c:v>1.218</c:v>
                </c:pt>
                <c:pt idx="92">
                  <c:v>1.2073333329999949</c:v>
                </c:pt>
                <c:pt idx="93">
                  <c:v>1.2029999999999963</c:v>
                </c:pt>
                <c:pt idx="94">
                  <c:v>1.2083333329999966</c:v>
                </c:pt>
                <c:pt idx="95">
                  <c:v>1.2049999999999963</c:v>
                </c:pt>
                <c:pt idx="96">
                  <c:v>1.206</c:v>
                </c:pt>
              </c:numCache>
            </c:numRef>
          </c:yVal>
          <c:smooth val="1"/>
        </c:ser>
        <c:ser>
          <c:idx val="1"/>
          <c:order val="1"/>
          <c:tx>
            <c:strRef>
              <c:f>Hoja1!$C$2</c:f>
              <c:strCache>
                <c:ptCount val="1"/>
                <c:pt idx="0">
                  <c:v>pdr1</c:v>
                </c:pt>
              </c:strCache>
            </c:strRef>
          </c:tx>
          <c:spPr>
            <a:ln w="19050" cap="rnd">
              <a:solidFill>
                <a:srgbClr val="F303F3"/>
              </a:solidFill>
              <a:round/>
            </a:ln>
            <a:effectLst/>
          </c:spPr>
          <c:marker>
            <c:symbol val="circle"/>
            <c:size val="5"/>
            <c:spPr>
              <a:solidFill>
                <a:srgbClr val="F303F3"/>
              </a:solidFill>
              <a:ln w="9525">
                <a:solidFill>
                  <a:srgbClr val="F303F3"/>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Hoja1!$C$3:$C$99</c:f>
              <c:numCache>
                <c:formatCode>General</c:formatCode>
                <c:ptCount val="97"/>
                <c:pt idx="0">
                  <c:v>2.0000000000000011E-2</c:v>
                </c:pt>
                <c:pt idx="1">
                  <c:v>1.5666666999999999E-2</c:v>
                </c:pt>
                <c:pt idx="2">
                  <c:v>1.5666666999999999E-2</c:v>
                </c:pt>
                <c:pt idx="3">
                  <c:v>1.5666666999999999E-2</c:v>
                </c:pt>
                <c:pt idx="4">
                  <c:v>1.5666666999999999E-2</c:v>
                </c:pt>
                <c:pt idx="5">
                  <c:v>2.1000000000000012E-2</c:v>
                </c:pt>
                <c:pt idx="6">
                  <c:v>2.1999999999999999E-2</c:v>
                </c:pt>
                <c:pt idx="7">
                  <c:v>2.4666667E-2</c:v>
                </c:pt>
                <c:pt idx="8">
                  <c:v>2.7666666999999999E-2</c:v>
                </c:pt>
                <c:pt idx="9">
                  <c:v>3.1000000000000052E-2</c:v>
                </c:pt>
                <c:pt idx="10">
                  <c:v>3.500000000000001E-2</c:v>
                </c:pt>
                <c:pt idx="11">
                  <c:v>3.9000000000000014E-2</c:v>
                </c:pt>
                <c:pt idx="12">
                  <c:v>4.4666667000000222E-2</c:v>
                </c:pt>
                <c:pt idx="13">
                  <c:v>4.9333333000000222E-2</c:v>
                </c:pt>
                <c:pt idx="14">
                  <c:v>5.5666667000000176E-2</c:v>
                </c:pt>
                <c:pt idx="15">
                  <c:v>6.2333333000000192E-2</c:v>
                </c:pt>
                <c:pt idx="16">
                  <c:v>6.8666667000000195E-2</c:v>
                </c:pt>
                <c:pt idx="17">
                  <c:v>7.4666667000000297E-2</c:v>
                </c:pt>
                <c:pt idx="18">
                  <c:v>8.2000000000000003E-2</c:v>
                </c:pt>
                <c:pt idx="19">
                  <c:v>8.8000000000000064E-2</c:v>
                </c:pt>
                <c:pt idx="20">
                  <c:v>9.5333333000000006E-2</c:v>
                </c:pt>
                <c:pt idx="21">
                  <c:v>0.102333333</c:v>
                </c:pt>
                <c:pt idx="22">
                  <c:v>0.11033333300000001</c:v>
                </c:pt>
                <c:pt idx="23">
                  <c:v>0.1176666670000002</c:v>
                </c:pt>
                <c:pt idx="24">
                  <c:v>0.125</c:v>
                </c:pt>
                <c:pt idx="25">
                  <c:v>0.13166666699999988</c:v>
                </c:pt>
                <c:pt idx="26">
                  <c:v>0.140666667</c:v>
                </c:pt>
                <c:pt idx="27">
                  <c:v>0.14733333300000054</c:v>
                </c:pt>
                <c:pt idx="28">
                  <c:v>0.15533333300000063</c:v>
                </c:pt>
                <c:pt idx="29">
                  <c:v>0.16200000000000001</c:v>
                </c:pt>
                <c:pt idx="30">
                  <c:v>0.16900000000000001</c:v>
                </c:pt>
                <c:pt idx="31">
                  <c:v>0.175666667</c:v>
                </c:pt>
                <c:pt idx="32">
                  <c:v>0.18500000000000039</c:v>
                </c:pt>
                <c:pt idx="33">
                  <c:v>0.19166666699999987</c:v>
                </c:pt>
                <c:pt idx="34">
                  <c:v>0.20033333300000042</c:v>
                </c:pt>
                <c:pt idx="35">
                  <c:v>0.208666667</c:v>
                </c:pt>
                <c:pt idx="36">
                  <c:v>0.21766666700000001</c:v>
                </c:pt>
                <c:pt idx="37">
                  <c:v>0.22633333300000039</c:v>
                </c:pt>
                <c:pt idx="38">
                  <c:v>0.23366666699999997</c:v>
                </c:pt>
                <c:pt idx="39">
                  <c:v>0.24100000000000021</c:v>
                </c:pt>
                <c:pt idx="40">
                  <c:v>0.24933333300000063</c:v>
                </c:pt>
                <c:pt idx="41">
                  <c:v>0.25566666700000096</c:v>
                </c:pt>
                <c:pt idx="42">
                  <c:v>0.26300000000000001</c:v>
                </c:pt>
                <c:pt idx="43">
                  <c:v>0.27033333300000001</c:v>
                </c:pt>
                <c:pt idx="44">
                  <c:v>0.27766666700000114</c:v>
                </c:pt>
                <c:pt idx="45">
                  <c:v>0.28500000000000031</c:v>
                </c:pt>
                <c:pt idx="46">
                  <c:v>0.29033333300000008</c:v>
                </c:pt>
                <c:pt idx="47">
                  <c:v>0.29900000000000032</c:v>
                </c:pt>
                <c:pt idx="48">
                  <c:v>0.30666666700000172</c:v>
                </c:pt>
                <c:pt idx="49">
                  <c:v>0.31633333300000038</c:v>
                </c:pt>
                <c:pt idx="50">
                  <c:v>0.3266666670000018</c:v>
                </c:pt>
                <c:pt idx="51">
                  <c:v>0.33200000000000102</c:v>
                </c:pt>
                <c:pt idx="52">
                  <c:v>0.34100000000000008</c:v>
                </c:pt>
                <c:pt idx="53">
                  <c:v>0.34900000000000031</c:v>
                </c:pt>
                <c:pt idx="54">
                  <c:v>0.35866666700000144</c:v>
                </c:pt>
                <c:pt idx="55">
                  <c:v>0.36933333300000032</c:v>
                </c:pt>
                <c:pt idx="56">
                  <c:v>0.38033333300000038</c:v>
                </c:pt>
                <c:pt idx="57">
                  <c:v>0.3880000000000009</c:v>
                </c:pt>
                <c:pt idx="58">
                  <c:v>0.40133333300000001</c:v>
                </c:pt>
                <c:pt idx="59">
                  <c:v>0.41100000000000031</c:v>
                </c:pt>
                <c:pt idx="60">
                  <c:v>0.42133333299999998</c:v>
                </c:pt>
                <c:pt idx="61">
                  <c:v>0.43333333300000032</c:v>
                </c:pt>
                <c:pt idx="62">
                  <c:v>0.446333333</c:v>
                </c:pt>
                <c:pt idx="63">
                  <c:v>0.45733333300000001</c:v>
                </c:pt>
                <c:pt idx="64">
                  <c:v>0.46966666700000137</c:v>
                </c:pt>
                <c:pt idx="65">
                  <c:v>0.48166666700000144</c:v>
                </c:pt>
                <c:pt idx="66">
                  <c:v>0.49733333300000032</c:v>
                </c:pt>
                <c:pt idx="67">
                  <c:v>0.5093333329999995</c:v>
                </c:pt>
                <c:pt idx="68">
                  <c:v>0.52300000000000002</c:v>
                </c:pt>
                <c:pt idx="69">
                  <c:v>0.54133333299999997</c:v>
                </c:pt>
                <c:pt idx="70">
                  <c:v>0.55700000000000005</c:v>
                </c:pt>
                <c:pt idx="71">
                  <c:v>0.56966666700000002</c:v>
                </c:pt>
                <c:pt idx="72">
                  <c:v>0.58899999999999997</c:v>
                </c:pt>
                <c:pt idx="73">
                  <c:v>0.60200000000000065</c:v>
                </c:pt>
                <c:pt idx="74">
                  <c:v>0.60133333300000003</c:v>
                </c:pt>
                <c:pt idx="75">
                  <c:v>0.64500000000000179</c:v>
                </c:pt>
                <c:pt idx="76">
                  <c:v>0.66266666700000065</c:v>
                </c:pt>
                <c:pt idx="77">
                  <c:v>0.69033333299999999</c:v>
                </c:pt>
                <c:pt idx="78">
                  <c:v>0.71633333300000002</c:v>
                </c:pt>
                <c:pt idx="79">
                  <c:v>0.74300000000000155</c:v>
                </c:pt>
                <c:pt idx="80">
                  <c:v>0.76833333299999995</c:v>
                </c:pt>
                <c:pt idx="81">
                  <c:v>0.79366666666666652</c:v>
                </c:pt>
                <c:pt idx="82">
                  <c:v>0.8253333333333337</c:v>
                </c:pt>
                <c:pt idx="83">
                  <c:v>0.85233333333333361</c:v>
                </c:pt>
                <c:pt idx="84">
                  <c:v>0.87433333333333363</c:v>
                </c:pt>
                <c:pt idx="85">
                  <c:v>0.89500000000000013</c:v>
                </c:pt>
                <c:pt idx="86">
                  <c:v>0.91033333333333344</c:v>
                </c:pt>
                <c:pt idx="87">
                  <c:v>0.92100000000000015</c:v>
                </c:pt>
                <c:pt idx="88">
                  <c:v>0.94333333333333369</c:v>
                </c:pt>
                <c:pt idx="89">
                  <c:v>0.95166666666666677</c:v>
                </c:pt>
                <c:pt idx="90">
                  <c:v>0.95300000000000062</c:v>
                </c:pt>
                <c:pt idx="91">
                  <c:v>0.96300000000000063</c:v>
                </c:pt>
                <c:pt idx="92">
                  <c:v>0.97766666666666679</c:v>
                </c:pt>
                <c:pt idx="93">
                  <c:v>0.98533333333333328</c:v>
                </c:pt>
                <c:pt idx="94">
                  <c:v>0.97533333333333361</c:v>
                </c:pt>
                <c:pt idx="95">
                  <c:v>0.98066666666666658</c:v>
                </c:pt>
                <c:pt idx="96">
                  <c:v>0.99299999999999999</c:v>
                </c:pt>
              </c:numCache>
            </c:numRef>
          </c:yVal>
          <c:smooth val="1"/>
        </c:ser>
        <c:ser>
          <c:idx val="2"/>
          <c:order val="2"/>
          <c:tx>
            <c:strRef>
              <c:f>Hoja1!$D$2</c:f>
              <c:strCache>
                <c:ptCount val="1"/>
                <c:pt idx="0">
                  <c:v>pdr3</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Hoja1!$D$3:$D$99</c:f>
              <c:numCache>
                <c:formatCode>General</c:formatCode>
                <c:ptCount val="97"/>
                <c:pt idx="0">
                  <c:v>2.0000000000000011E-2</c:v>
                </c:pt>
                <c:pt idx="1">
                  <c:v>1.2333332999999964E-2</c:v>
                </c:pt>
                <c:pt idx="2">
                  <c:v>1.2333332999999964E-2</c:v>
                </c:pt>
                <c:pt idx="3">
                  <c:v>1.2333332999999964E-2</c:v>
                </c:pt>
                <c:pt idx="4">
                  <c:v>1.2333332999999964E-2</c:v>
                </c:pt>
                <c:pt idx="5">
                  <c:v>1.9333333000000001E-2</c:v>
                </c:pt>
                <c:pt idx="6">
                  <c:v>2.1999999999999999E-2</c:v>
                </c:pt>
                <c:pt idx="7">
                  <c:v>2.5333333000000076E-2</c:v>
                </c:pt>
                <c:pt idx="8">
                  <c:v>2.9333333000000066E-2</c:v>
                </c:pt>
                <c:pt idx="9">
                  <c:v>3.4333333000000042E-2</c:v>
                </c:pt>
                <c:pt idx="10">
                  <c:v>3.9333333000000012E-2</c:v>
                </c:pt>
                <c:pt idx="11">
                  <c:v>4.5333333000000142E-2</c:v>
                </c:pt>
                <c:pt idx="12">
                  <c:v>5.3000000000000012E-2</c:v>
                </c:pt>
                <c:pt idx="13">
                  <c:v>6.0000000000000032E-2</c:v>
                </c:pt>
                <c:pt idx="14">
                  <c:v>6.9000000000000034E-2</c:v>
                </c:pt>
                <c:pt idx="15">
                  <c:v>7.7666667000000217E-2</c:v>
                </c:pt>
                <c:pt idx="16">
                  <c:v>8.6000000000000021E-2</c:v>
                </c:pt>
                <c:pt idx="17">
                  <c:v>9.4666667000000246E-2</c:v>
                </c:pt>
                <c:pt idx="18">
                  <c:v>0.104333333</c:v>
                </c:pt>
                <c:pt idx="19">
                  <c:v>0.11333333299999998</c:v>
                </c:pt>
                <c:pt idx="20">
                  <c:v>0.12200000000000009</c:v>
                </c:pt>
                <c:pt idx="21">
                  <c:v>0.13166666699999988</c:v>
                </c:pt>
                <c:pt idx="22">
                  <c:v>0.141666667</c:v>
                </c:pt>
                <c:pt idx="23">
                  <c:v>0.15033333300000054</c:v>
                </c:pt>
                <c:pt idx="24">
                  <c:v>0.16233333300000038</c:v>
                </c:pt>
                <c:pt idx="25">
                  <c:v>0.17133333300000048</c:v>
                </c:pt>
                <c:pt idx="26">
                  <c:v>0.18333333300000051</c:v>
                </c:pt>
                <c:pt idx="27">
                  <c:v>0.19266666699999987</c:v>
                </c:pt>
                <c:pt idx="28">
                  <c:v>0.20300000000000001</c:v>
                </c:pt>
                <c:pt idx="29">
                  <c:v>0.211666667</c:v>
                </c:pt>
                <c:pt idx="30">
                  <c:v>0.222</c:v>
                </c:pt>
                <c:pt idx="31">
                  <c:v>0.23100000000000001</c:v>
                </c:pt>
                <c:pt idx="32">
                  <c:v>0.24300000000000024</c:v>
                </c:pt>
                <c:pt idx="33">
                  <c:v>0.2536666670000009</c:v>
                </c:pt>
                <c:pt idx="34">
                  <c:v>0.26200000000000001</c:v>
                </c:pt>
                <c:pt idx="35">
                  <c:v>0.27366666700000114</c:v>
                </c:pt>
                <c:pt idx="36">
                  <c:v>0.28433333300000002</c:v>
                </c:pt>
                <c:pt idx="37">
                  <c:v>0.29333333299999997</c:v>
                </c:pt>
                <c:pt idx="38">
                  <c:v>0.30466666700000156</c:v>
                </c:pt>
                <c:pt idx="39">
                  <c:v>0.31400000000000078</c:v>
                </c:pt>
                <c:pt idx="40">
                  <c:v>0.3246666670000018</c:v>
                </c:pt>
                <c:pt idx="41">
                  <c:v>0.3343333330000009</c:v>
                </c:pt>
                <c:pt idx="42">
                  <c:v>0.34533333300000002</c:v>
                </c:pt>
                <c:pt idx="43">
                  <c:v>0.35400000000000031</c:v>
                </c:pt>
                <c:pt idx="44">
                  <c:v>0.36266666700000155</c:v>
                </c:pt>
                <c:pt idx="45">
                  <c:v>0.37300000000000078</c:v>
                </c:pt>
                <c:pt idx="46">
                  <c:v>0.38066666700000179</c:v>
                </c:pt>
                <c:pt idx="47">
                  <c:v>0.39100000000000096</c:v>
                </c:pt>
                <c:pt idx="48">
                  <c:v>0.40233333300000002</c:v>
                </c:pt>
                <c:pt idx="49">
                  <c:v>0.41366666700000138</c:v>
                </c:pt>
                <c:pt idx="50">
                  <c:v>0.42466666700000155</c:v>
                </c:pt>
                <c:pt idx="51">
                  <c:v>0.43366666700000173</c:v>
                </c:pt>
                <c:pt idx="52">
                  <c:v>0.44500000000000001</c:v>
                </c:pt>
                <c:pt idx="53">
                  <c:v>0.45700000000000002</c:v>
                </c:pt>
                <c:pt idx="54">
                  <c:v>0.46800000000000008</c:v>
                </c:pt>
                <c:pt idx="55">
                  <c:v>0.48200000000000032</c:v>
                </c:pt>
                <c:pt idx="56">
                  <c:v>0.49400000000000038</c:v>
                </c:pt>
                <c:pt idx="57">
                  <c:v>0.50700000000000001</c:v>
                </c:pt>
                <c:pt idx="58">
                  <c:v>0.51900000000000002</c:v>
                </c:pt>
                <c:pt idx="59">
                  <c:v>0.53400000000000003</c:v>
                </c:pt>
                <c:pt idx="60">
                  <c:v>0.54700000000000004</c:v>
                </c:pt>
                <c:pt idx="61">
                  <c:v>0.56133333299999999</c:v>
                </c:pt>
                <c:pt idx="62">
                  <c:v>0.577333333</c:v>
                </c:pt>
                <c:pt idx="63">
                  <c:v>0.59299999999999997</c:v>
                </c:pt>
                <c:pt idx="64">
                  <c:v>0.61033333300000003</c:v>
                </c:pt>
                <c:pt idx="65">
                  <c:v>0.62866666700000062</c:v>
                </c:pt>
                <c:pt idx="66">
                  <c:v>0.64633333299999995</c:v>
                </c:pt>
                <c:pt idx="67">
                  <c:v>0.66500000000000203</c:v>
                </c:pt>
                <c:pt idx="68">
                  <c:v>0.68466666700000001</c:v>
                </c:pt>
                <c:pt idx="69">
                  <c:v>0.70266666700000002</c:v>
                </c:pt>
                <c:pt idx="70">
                  <c:v>0.72500000000000064</c:v>
                </c:pt>
                <c:pt idx="71">
                  <c:v>0.74600000000000155</c:v>
                </c:pt>
                <c:pt idx="72">
                  <c:v>0.77033333299999995</c:v>
                </c:pt>
                <c:pt idx="73">
                  <c:v>0.79066666699999999</c:v>
                </c:pt>
                <c:pt idx="74">
                  <c:v>0.8</c:v>
                </c:pt>
                <c:pt idx="75">
                  <c:v>0.84666666700000004</c:v>
                </c:pt>
                <c:pt idx="76">
                  <c:v>0.87666666700000062</c:v>
                </c:pt>
                <c:pt idx="77">
                  <c:v>0.90700000000000003</c:v>
                </c:pt>
                <c:pt idx="78">
                  <c:v>0.94133333299999999</c:v>
                </c:pt>
                <c:pt idx="79">
                  <c:v>0.97366666700000004</c:v>
                </c:pt>
                <c:pt idx="80">
                  <c:v>1.0076666669999959</c:v>
                </c:pt>
                <c:pt idx="81">
                  <c:v>1.0413333329999965</c:v>
                </c:pt>
                <c:pt idx="82">
                  <c:v>1.0746666669999998</c:v>
                </c:pt>
                <c:pt idx="83">
                  <c:v>1.1120000000000001</c:v>
                </c:pt>
                <c:pt idx="84">
                  <c:v>1.1426666669999999</c:v>
                </c:pt>
                <c:pt idx="85">
                  <c:v>1.169333333</c:v>
                </c:pt>
                <c:pt idx="86">
                  <c:v>1.187333333</c:v>
                </c:pt>
                <c:pt idx="87">
                  <c:v>1.1976666669999998</c:v>
                </c:pt>
                <c:pt idx="88">
                  <c:v>1.2136666669999954</c:v>
                </c:pt>
                <c:pt idx="89">
                  <c:v>1.2156666669999954</c:v>
                </c:pt>
                <c:pt idx="90">
                  <c:v>1.2203333329999966</c:v>
                </c:pt>
                <c:pt idx="91">
                  <c:v>1.2216666669999954</c:v>
                </c:pt>
                <c:pt idx="92">
                  <c:v>1.2283333329999966</c:v>
                </c:pt>
                <c:pt idx="93">
                  <c:v>1.2296666669999954</c:v>
                </c:pt>
                <c:pt idx="94">
                  <c:v>1.2289999999999965</c:v>
                </c:pt>
                <c:pt idx="95">
                  <c:v>1.2309999999999965</c:v>
                </c:pt>
                <c:pt idx="96">
                  <c:v>1.2329999999999965</c:v>
                </c:pt>
              </c:numCache>
            </c:numRef>
          </c:yVal>
          <c:smooth val="1"/>
        </c:ser>
        <c:ser>
          <c:idx val="3"/>
          <c:order val="3"/>
          <c:tx>
            <c:strRef>
              <c:f>Hoja1!$E$2</c:f>
              <c:strCache>
                <c:ptCount val="1"/>
                <c:pt idx="0">
                  <c:v>pdr5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Hoja1!$E$3:$E$99</c:f>
              <c:numCache>
                <c:formatCode>General</c:formatCode>
                <c:ptCount val="97"/>
                <c:pt idx="0">
                  <c:v>2.0000000000000011E-2</c:v>
                </c:pt>
                <c:pt idx="1">
                  <c:v>1.4E-2</c:v>
                </c:pt>
                <c:pt idx="2">
                  <c:v>1.4E-2</c:v>
                </c:pt>
                <c:pt idx="3">
                  <c:v>1.4E-2</c:v>
                </c:pt>
                <c:pt idx="4">
                  <c:v>1.4E-2</c:v>
                </c:pt>
                <c:pt idx="5">
                  <c:v>1.7000000000000001E-2</c:v>
                </c:pt>
                <c:pt idx="6">
                  <c:v>1.8666667000000001E-2</c:v>
                </c:pt>
                <c:pt idx="7">
                  <c:v>1.9666666999999999E-2</c:v>
                </c:pt>
                <c:pt idx="8">
                  <c:v>2.0333333000000012E-2</c:v>
                </c:pt>
                <c:pt idx="9">
                  <c:v>2.1666667000000001E-2</c:v>
                </c:pt>
                <c:pt idx="10">
                  <c:v>2.3666666999999978E-2</c:v>
                </c:pt>
                <c:pt idx="11">
                  <c:v>2.4666667E-2</c:v>
                </c:pt>
                <c:pt idx="12">
                  <c:v>2.7666666999999999E-2</c:v>
                </c:pt>
                <c:pt idx="13">
                  <c:v>2.9666667000000001E-2</c:v>
                </c:pt>
                <c:pt idx="14">
                  <c:v>3.1666667000000009E-2</c:v>
                </c:pt>
                <c:pt idx="15">
                  <c:v>3.5333333000000092E-2</c:v>
                </c:pt>
                <c:pt idx="16">
                  <c:v>3.7333333000000135E-2</c:v>
                </c:pt>
                <c:pt idx="17">
                  <c:v>3.966666700000001E-2</c:v>
                </c:pt>
                <c:pt idx="18">
                  <c:v>4.3666666999999999E-2</c:v>
                </c:pt>
                <c:pt idx="19">
                  <c:v>4.6666667000000113E-2</c:v>
                </c:pt>
                <c:pt idx="20">
                  <c:v>5.1333333000000113E-2</c:v>
                </c:pt>
                <c:pt idx="21">
                  <c:v>5.5000000000000014E-2</c:v>
                </c:pt>
                <c:pt idx="22">
                  <c:v>5.9000000000000136E-2</c:v>
                </c:pt>
                <c:pt idx="23">
                  <c:v>6.3666667000000024E-2</c:v>
                </c:pt>
                <c:pt idx="24">
                  <c:v>6.9000000000000034E-2</c:v>
                </c:pt>
                <c:pt idx="25">
                  <c:v>7.3000000000000009E-2</c:v>
                </c:pt>
                <c:pt idx="26">
                  <c:v>7.9666667000000232E-2</c:v>
                </c:pt>
                <c:pt idx="27">
                  <c:v>8.5000000000000006E-2</c:v>
                </c:pt>
                <c:pt idx="28">
                  <c:v>9.0666667000000048E-2</c:v>
                </c:pt>
                <c:pt idx="29">
                  <c:v>9.5666667000000066E-2</c:v>
                </c:pt>
                <c:pt idx="30">
                  <c:v>0.1006666670000002</c:v>
                </c:pt>
                <c:pt idx="31">
                  <c:v>0.104333333</c:v>
                </c:pt>
                <c:pt idx="32">
                  <c:v>0.11266666700000012</c:v>
                </c:pt>
                <c:pt idx="33">
                  <c:v>0.118333333</c:v>
                </c:pt>
                <c:pt idx="34">
                  <c:v>0.12300000000000012</c:v>
                </c:pt>
                <c:pt idx="35">
                  <c:v>0.12866666699999987</c:v>
                </c:pt>
                <c:pt idx="36">
                  <c:v>0.13466666699999988</c:v>
                </c:pt>
                <c:pt idx="37">
                  <c:v>0.13933333300000042</c:v>
                </c:pt>
                <c:pt idx="38">
                  <c:v>0.144666667</c:v>
                </c:pt>
                <c:pt idx="39">
                  <c:v>0.14933333300000054</c:v>
                </c:pt>
                <c:pt idx="40">
                  <c:v>0.15333333300000063</c:v>
                </c:pt>
                <c:pt idx="41">
                  <c:v>0.15666666700000001</c:v>
                </c:pt>
                <c:pt idx="42">
                  <c:v>0.15900000000000042</c:v>
                </c:pt>
                <c:pt idx="43">
                  <c:v>0.16333333300000039</c:v>
                </c:pt>
                <c:pt idx="44">
                  <c:v>0.16466666699999988</c:v>
                </c:pt>
                <c:pt idx="45">
                  <c:v>0.16800000000000001</c:v>
                </c:pt>
                <c:pt idx="46">
                  <c:v>0.16866666699999988</c:v>
                </c:pt>
                <c:pt idx="47">
                  <c:v>0.17200000000000001</c:v>
                </c:pt>
                <c:pt idx="48">
                  <c:v>0.174666667</c:v>
                </c:pt>
                <c:pt idx="49">
                  <c:v>0.17700000000000021</c:v>
                </c:pt>
                <c:pt idx="50">
                  <c:v>0.17933333300000054</c:v>
                </c:pt>
                <c:pt idx="51">
                  <c:v>0.18033333300000054</c:v>
                </c:pt>
                <c:pt idx="52">
                  <c:v>0.179666667</c:v>
                </c:pt>
                <c:pt idx="53">
                  <c:v>0.18133333300000054</c:v>
                </c:pt>
                <c:pt idx="54">
                  <c:v>0.18133333300000054</c:v>
                </c:pt>
                <c:pt idx="55">
                  <c:v>0.18400000000000039</c:v>
                </c:pt>
                <c:pt idx="56">
                  <c:v>0.18500000000000039</c:v>
                </c:pt>
                <c:pt idx="57">
                  <c:v>0.18600000000000042</c:v>
                </c:pt>
                <c:pt idx="58">
                  <c:v>0.18666666700000001</c:v>
                </c:pt>
                <c:pt idx="59">
                  <c:v>0.18533333300000063</c:v>
                </c:pt>
                <c:pt idx="60">
                  <c:v>0.18566666700000001</c:v>
                </c:pt>
                <c:pt idx="61">
                  <c:v>0.18666666700000001</c:v>
                </c:pt>
                <c:pt idx="62">
                  <c:v>0.18566666700000001</c:v>
                </c:pt>
                <c:pt idx="63">
                  <c:v>0.18533333300000063</c:v>
                </c:pt>
                <c:pt idx="64">
                  <c:v>0.18400000000000039</c:v>
                </c:pt>
                <c:pt idx="65">
                  <c:v>0.18133333300000054</c:v>
                </c:pt>
                <c:pt idx="66">
                  <c:v>0.18200000000000024</c:v>
                </c:pt>
                <c:pt idx="67">
                  <c:v>0.17933333300000054</c:v>
                </c:pt>
                <c:pt idx="68">
                  <c:v>0.18000000000000024</c:v>
                </c:pt>
                <c:pt idx="69">
                  <c:v>0.17900000000000021</c:v>
                </c:pt>
                <c:pt idx="70">
                  <c:v>0.176666667</c:v>
                </c:pt>
                <c:pt idx="71">
                  <c:v>0.17533333300000048</c:v>
                </c:pt>
                <c:pt idx="72">
                  <c:v>0.174666667</c:v>
                </c:pt>
                <c:pt idx="73">
                  <c:v>0.17066666699999997</c:v>
                </c:pt>
                <c:pt idx="74">
                  <c:v>0.14933333300000054</c:v>
                </c:pt>
                <c:pt idx="75">
                  <c:v>0.16966666699999997</c:v>
                </c:pt>
                <c:pt idx="76">
                  <c:v>0.16533333300000042</c:v>
                </c:pt>
                <c:pt idx="77">
                  <c:v>0.16700000000000001</c:v>
                </c:pt>
                <c:pt idx="78">
                  <c:v>0.16466666699999988</c:v>
                </c:pt>
                <c:pt idx="79">
                  <c:v>0.16433333300000039</c:v>
                </c:pt>
                <c:pt idx="80">
                  <c:v>0.16166666699999988</c:v>
                </c:pt>
                <c:pt idx="81">
                  <c:v>0.15700000000000042</c:v>
                </c:pt>
                <c:pt idx="82">
                  <c:v>0.16033333299999999</c:v>
                </c:pt>
                <c:pt idx="83">
                  <c:v>0.15633333300000063</c:v>
                </c:pt>
                <c:pt idx="84">
                  <c:v>0.15666666700000001</c:v>
                </c:pt>
                <c:pt idx="85">
                  <c:v>0.15833333300000063</c:v>
                </c:pt>
                <c:pt idx="86">
                  <c:v>0.15800000000000042</c:v>
                </c:pt>
                <c:pt idx="87">
                  <c:v>0.15866666700000001</c:v>
                </c:pt>
                <c:pt idx="88">
                  <c:v>0.16</c:v>
                </c:pt>
                <c:pt idx="89">
                  <c:v>0.16033333299999999</c:v>
                </c:pt>
                <c:pt idx="90">
                  <c:v>0.16300000000000001</c:v>
                </c:pt>
                <c:pt idx="91">
                  <c:v>0.16533333300000042</c:v>
                </c:pt>
                <c:pt idx="92">
                  <c:v>0.16700000000000001</c:v>
                </c:pt>
                <c:pt idx="93">
                  <c:v>0.17133333300000048</c:v>
                </c:pt>
                <c:pt idx="94">
                  <c:v>0.173666667</c:v>
                </c:pt>
                <c:pt idx="95">
                  <c:v>0.17833333300000054</c:v>
                </c:pt>
                <c:pt idx="96">
                  <c:v>0.18366666700000001</c:v>
                </c:pt>
              </c:numCache>
            </c:numRef>
          </c:yVal>
          <c:smooth val="1"/>
        </c:ser>
        <c:ser>
          <c:idx val="4"/>
          <c:order val="4"/>
          <c:tx>
            <c:strRef>
              <c:f>Hoja1!$F$2</c:f>
              <c:strCache>
                <c:ptCount val="1"/>
                <c:pt idx="0">
                  <c:v>pdr10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Hoja1!$F$3:$F$99</c:f>
              <c:numCache>
                <c:formatCode>General</c:formatCode>
                <c:ptCount val="97"/>
                <c:pt idx="0">
                  <c:v>2.0000000000000011E-2</c:v>
                </c:pt>
                <c:pt idx="1">
                  <c:v>8.0000000000000227E-3</c:v>
                </c:pt>
                <c:pt idx="2">
                  <c:v>8.0000000000000227E-3</c:v>
                </c:pt>
                <c:pt idx="3">
                  <c:v>8.0000000000000227E-3</c:v>
                </c:pt>
                <c:pt idx="4">
                  <c:v>8.0000000000000227E-3</c:v>
                </c:pt>
                <c:pt idx="5">
                  <c:v>1.7000000000000001E-2</c:v>
                </c:pt>
                <c:pt idx="6">
                  <c:v>2.0000000000000011E-2</c:v>
                </c:pt>
                <c:pt idx="7">
                  <c:v>2.4333333000000016E-2</c:v>
                </c:pt>
                <c:pt idx="8">
                  <c:v>2.9333333000000066E-2</c:v>
                </c:pt>
                <c:pt idx="9">
                  <c:v>3.6333333000000106E-2</c:v>
                </c:pt>
                <c:pt idx="10">
                  <c:v>4.4333333000000204E-2</c:v>
                </c:pt>
                <c:pt idx="11">
                  <c:v>5.3333333000000135E-2</c:v>
                </c:pt>
                <c:pt idx="12">
                  <c:v>6.5000000000000002E-2</c:v>
                </c:pt>
                <c:pt idx="13">
                  <c:v>7.7666667000000217E-2</c:v>
                </c:pt>
                <c:pt idx="14">
                  <c:v>8.9333333000000001E-2</c:v>
                </c:pt>
                <c:pt idx="15">
                  <c:v>0.107333333</c:v>
                </c:pt>
                <c:pt idx="16">
                  <c:v>0.12533333299999999</c:v>
                </c:pt>
                <c:pt idx="17">
                  <c:v>0.14300000000000004</c:v>
                </c:pt>
                <c:pt idx="18">
                  <c:v>0.16366666699999988</c:v>
                </c:pt>
                <c:pt idx="19">
                  <c:v>0.18466666700000001</c:v>
                </c:pt>
                <c:pt idx="20">
                  <c:v>0.20700000000000021</c:v>
                </c:pt>
                <c:pt idx="21">
                  <c:v>0.22766666699999988</c:v>
                </c:pt>
                <c:pt idx="22">
                  <c:v>0.25033333299999999</c:v>
                </c:pt>
                <c:pt idx="23">
                  <c:v>0.27233333300000001</c:v>
                </c:pt>
                <c:pt idx="24">
                  <c:v>0.29800000000000032</c:v>
                </c:pt>
                <c:pt idx="25">
                  <c:v>0.32233333300000078</c:v>
                </c:pt>
                <c:pt idx="26">
                  <c:v>0.34966666700000137</c:v>
                </c:pt>
                <c:pt idx="27">
                  <c:v>0.37600000000000078</c:v>
                </c:pt>
                <c:pt idx="28">
                  <c:v>0.40433333300000002</c:v>
                </c:pt>
                <c:pt idx="29">
                  <c:v>0.43300000000000038</c:v>
                </c:pt>
                <c:pt idx="30">
                  <c:v>0.46400000000000002</c:v>
                </c:pt>
                <c:pt idx="31">
                  <c:v>0.49200000000000038</c:v>
                </c:pt>
                <c:pt idx="32">
                  <c:v>0.52500000000000002</c:v>
                </c:pt>
                <c:pt idx="33">
                  <c:v>0.55600000000000005</c:v>
                </c:pt>
                <c:pt idx="34">
                  <c:v>0.58833333299999957</c:v>
                </c:pt>
                <c:pt idx="35">
                  <c:v>0.62133333300000004</c:v>
                </c:pt>
                <c:pt idx="36">
                  <c:v>0.65266666700000064</c:v>
                </c:pt>
                <c:pt idx="37">
                  <c:v>0.68200000000000005</c:v>
                </c:pt>
                <c:pt idx="38">
                  <c:v>0.71266666700000003</c:v>
                </c:pt>
                <c:pt idx="39">
                  <c:v>0.73966666700000061</c:v>
                </c:pt>
                <c:pt idx="40">
                  <c:v>0.76766666700000064</c:v>
                </c:pt>
                <c:pt idx="41">
                  <c:v>0.79166666699999999</c:v>
                </c:pt>
                <c:pt idx="42">
                  <c:v>0.81599999999999995</c:v>
                </c:pt>
                <c:pt idx="43">
                  <c:v>0.8393333333333336</c:v>
                </c:pt>
                <c:pt idx="44">
                  <c:v>0.86066666666666669</c:v>
                </c:pt>
                <c:pt idx="45">
                  <c:v>0.89</c:v>
                </c:pt>
                <c:pt idx="46">
                  <c:v>0.90800000000000003</c:v>
                </c:pt>
                <c:pt idx="47">
                  <c:v>0.93966666666666654</c:v>
                </c:pt>
                <c:pt idx="48">
                  <c:v>0.96700000000000064</c:v>
                </c:pt>
                <c:pt idx="49">
                  <c:v>0.98499999999999999</c:v>
                </c:pt>
                <c:pt idx="50">
                  <c:v>1.0129999999999966</c:v>
                </c:pt>
                <c:pt idx="51">
                  <c:v>1.0423333333333333</c:v>
                </c:pt>
                <c:pt idx="52">
                  <c:v>1.0866666666666667</c:v>
                </c:pt>
                <c:pt idx="53">
                  <c:v>1.119</c:v>
                </c:pt>
                <c:pt idx="54">
                  <c:v>1.1356666666666666</c:v>
                </c:pt>
                <c:pt idx="55">
                  <c:v>1.1719999999999968</c:v>
                </c:pt>
                <c:pt idx="56">
                  <c:v>1.2169999999999961</c:v>
                </c:pt>
                <c:pt idx="57">
                  <c:v>1.2553333333333334</c:v>
                </c:pt>
                <c:pt idx="58">
                  <c:v>1.2656666666666658</c:v>
                </c:pt>
                <c:pt idx="59">
                  <c:v>1.2943333333333333</c:v>
                </c:pt>
                <c:pt idx="60">
                  <c:v>1.3066666666666666</c:v>
                </c:pt>
                <c:pt idx="61">
                  <c:v>1.3133333333333335</c:v>
                </c:pt>
                <c:pt idx="62">
                  <c:v>1.3156666666666668</c:v>
                </c:pt>
                <c:pt idx="63">
                  <c:v>1.3306666666666667</c:v>
                </c:pt>
                <c:pt idx="64">
                  <c:v>1.3473333333333333</c:v>
                </c:pt>
                <c:pt idx="65">
                  <c:v>1.3490000000000002</c:v>
                </c:pt>
                <c:pt idx="66">
                  <c:v>1.3360000000000001</c:v>
                </c:pt>
                <c:pt idx="67">
                  <c:v>1.3413333333333333</c:v>
                </c:pt>
                <c:pt idx="68">
                  <c:v>1.3406666666666667</c:v>
                </c:pt>
                <c:pt idx="69">
                  <c:v>1.3376666666666666</c:v>
                </c:pt>
                <c:pt idx="70">
                  <c:v>1.3499999999999961</c:v>
                </c:pt>
                <c:pt idx="71">
                  <c:v>1.3460000000000001</c:v>
                </c:pt>
                <c:pt idx="72">
                  <c:v>1.3346666666666664</c:v>
                </c:pt>
                <c:pt idx="73">
                  <c:v>1.322333333333334</c:v>
                </c:pt>
                <c:pt idx="74">
                  <c:v>1.3266666666666669</c:v>
                </c:pt>
                <c:pt idx="75">
                  <c:v>1.332333333333334</c:v>
                </c:pt>
                <c:pt idx="76">
                  <c:v>1.3399999999999959</c:v>
                </c:pt>
                <c:pt idx="77">
                  <c:v>1.321</c:v>
                </c:pt>
                <c:pt idx="78">
                  <c:v>1.3186666666666664</c:v>
                </c:pt>
                <c:pt idx="79">
                  <c:v>1.3226666666666667</c:v>
                </c:pt>
                <c:pt idx="80">
                  <c:v>1.3380000000000001</c:v>
                </c:pt>
                <c:pt idx="81">
                  <c:v>1.3426666666666669</c:v>
                </c:pt>
                <c:pt idx="82">
                  <c:v>1.32</c:v>
                </c:pt>
                <c:pt idx="83">
                  <c:v>1.341</c:v>
                </c:pt>
                <c:pt idx="84">
                  <c:v>1.327</c:v>
                </c:pt>
                <c:pt idx="85">
                  <c:v>1.334333333333334</c:v>
                </c:pt>
                <c:pt idx="86">
                  <c:v>1.3346666666666664</c:v>
                </c:pt>
                <c:pt idx="87">
                  <c:v>1.3083333333333333</c:v>
                </c:pt>
                <c:pt idx="88">
                  <c:v>1.3356666666666666</c:v>
                </c:pt>
                <c:pt idx="89">
                  <c:v>1.3276666666666666</c:v>
                </c:pt>
                <c:pt idx="90">
                  <c:v>1.3120000000000001</c:v>
                </c:pt>
                <c:pt idx="91">
                  <c:v>1.3073333333333335</c:v>
                </c:pt>
                <c:pt idx="92">
                  <c:v>1.3256666666666668</c:v>
                </c:pt>
                <c:pt idx="93">
                  <c:v>1.3216666666666668</c:v>
                </c:pt>
                <c:pt idx="94">
                  <c:v>1.2906666666666666</c:v>
                </c:pt>
                <c:pt idx="95">
                  <c:v>1.3129999999999968</c:v>
                </c:pt>
                <c:pt idx="96">
                  <c:v>1.3259999999999958</c:v>
                </c:pt>
              </c:numCache>
            </c:numRef>
          </c:yVal>
          <c:smooth val="1"/>
        </c:ser>
        <c:ser>
          <c:idx val="5"/>
          <c:order val="5"/>
          <c:tx>
            <c:strRef>
              <c:f>Hoja1!$G$2</c:f>
              <c:strCache>
                <c:ptCount val="1"/>
                <c:pt idx="0">
                  <c:v>pdr12</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Hoja1!$G$3:$G$99</c:f>
              <c:numCache>
                <c:formatCode>General</c:formatCode>
                <c:ptCount val="97"/>
                <c:pt idx="0">
                  <c:v>2.0000000000000011E-2</c:v>
                </c:pt>
                <c:pt idx="1">
                  <c:v>1.0666666999999998E-2</c:v>
                </c:pt>
                <c:pt idx="2">
                  <c:v>1.0666666999999998E-2</c:v>
                </c:pt>
                <c:pt idx="3">
                  <c:v>1.0666666999999998E-2</c:v>
                </c:pt>
                <c:pt idx="4">
                  <c:v>1.0666666999999998E-2</c:v>
                </c:pt>
                <c:pt idx="5">
                  <c:v>1.6333332999999998E-2</c:v>
                </c:pt>
                <c:pt idx="6">
                  <c:v>1.8666667000000001E-2</c:v>
                </c:pt>
                <c:pt idx="7">
                  <c:v>2.1000000000000012E-2</c:v>
                </c:pt>
                <c:pt idx="8">
                  <c:v>2.3333333000000012E-2</c:v>
                </c:pt>
                <c:pt idx="9">
                  <c:v>2.6666667000000002E-2</c:v>
                </c:pt>
                <c:pt idx="10">
                  <c:v>3.2000000000000042E-2</c:v>
                </c:pt>
                <c:pt idx="11">
                  <c:v>3.6333333000000106E-2</c:v>
                </c:pt>
                <c:pt idx="12">
                  <c:v>4.3666666999999999E-2</c:v>
                </c:pt>
                <c:pt idx="13">
                  <c:v>0.05</c:v>
                </c:pt>
                <c:pt idx="14">
                  <c:v>5.5666667000000176E-2</c:v>
                </c:pt>
                <c:pt idx="15">
                  <c:v>6.6000000000000003E-2</c:v>
                </c:pt>
                <c:pt idx="16">
                  <c:v>7.5666667000000215E-2</c:v>
                </c:pt>
                <c:pt idx="17">
                  <c:v>8.6666667000000044E-2</c:v>
                </c:pt>
                <c:pt idx="18">
                  <c:v>9.6666667000000026E-2</c:v>
                </c:pt>
                <c:pt idx="19">
                  <c:v>0.10900000000000012</c:v>
                </c:pt>
                <c:pt idx="20">
                  <c:v>0.122333333</c:v>
                </c:pt>
                <c:pt idx="21">
                  <c:v>0.13533333300000042</c:v>
                </c:pt>
                <c:pt idx="22">
                  <c:v>0.148666667</c:v>
                </c:pt>
                <c:pt idx="23">
                  <c:v>0.16466666699999988</c:v>
                </c:pt>
                <c:pt idx="24">
                  <c:v>0.18033333300000054</c:v>
                </c:pt>
                <c:pt idx="25">
                  <c:v>0.19766666699999988</c:v>
                </c:pt>
                <c:pt idx="26">
                  <c:v>0.21400000000000038</c:v>
                </c:pt>
                <c:pt idx="27">
                  <c:v>0.23200000000000001</c:v>
                </c:pt>
                <c:pt idx="28">
                  <c:v>0.25</c:v>
                </c:pt>
                <c:pt idx="29">
                  <c:v>0.27300000000000002</c:v>
                </c:pt>
                <c:pt idx="30">
                  <c:v>0.29333333299999997</c:v>
                </c:pt>
                <c:pt idx="31">
                  <c:v>0.31500000000000078</c:v>
                </c:pt>
                <c:pt idx="32">
                  <c:v>0.33900000000000102</c:v>
                </c:pt>
                <c:pt idx="33">
                  <c:v>0.36333333299999998</c:v>
                </c:pt>
                <c:pt idx="34">
                  <c:v>0.3900000000000009</c:v>
                </c:pt>
                <c:pt idx="35">
                  <c:v>0.41566666700000138</c:v>
                </c:pt>
                <c:pt idx="36">
                  <c:v>0.44366666700000101</c:v>
                </c:pt>
                <c:pt idx="37">
                  <c:v>0.47066666700000137</c:v>
                </c:pt>
                <c:pt idx="38">
                  <c:v>0.49633333300000032</c:v>
                </c:pt>
                <c:pt idx="39">
                  <c:v>0.52200000000000002</c:v>
                </c:pt>
                <c:pt idx="40">
                  <c:v>0.54466666699999999</c:v>
                </c:pt>
                <c:pt idx="41">
                  <c:v>0.567333333</c:v>
                </c:pt>
                <c:pt idx="42">
                  <c:v>0.59</c:v>
                </c:pt>
                <c:pt idx="43">
                  <c:v>0.61066666700000005</c:v>
                </c:pt>
                <c:pt idx="44">
                  <c:v>0.63100000000000178</c:v>
                </c:pt>
                <c:pt idx="45">
                  <c:v>0.65000000000000191</c:v>
                </c:pt>
                <c:pt idx="46">
                  <c:v>0.66833333300000064</c:v>
                </c:pt>
                <c:pt idx="47">
                  <c:v>0.68566666700000001</c:v>
                </c:pt>
                <c:pt idx="48">
                  <c:v>0.70700000000000063</c:v>
                </c:pt>
                <c:pt idx="49">
                  <c:v>0.72900000000000065</c:v>
                </c:pt>
                <c:pt idx="50">
                  <c:v>0.74866666699999995</c:v>
                </c:pt>
                <c:pt idx="51">
                  <c:v>0.77000000000000179</c:v>
                </c:pt>
                <c:pt idx="52">
                  <c:v>0.79033333299999997</c:v>
                </c:pt>
                <c:pt idx="53">
                  <c:v>0.81333333299999999</c:v>
                </c:pt>
                <c:pt idx="54">
                  <c:v>0.83966666700000003</c:v>
                </c:pt>
                <c:pt idx="55">
                  <c:v>0.86500000000000155</c:v>
                </c:pt>
                <c:pt idx="56">
                  <c:v>0.89200000000000002</c:v>
                </c:pt>
                <c:pt idx="57">
                  <c:v>0.92</c:v>
                </c:pt>
                <c:pt idx="58">
                  <c:v>0.95566666700000003</c:v>
                </c:pt>
                <c:pt idx="59">
                  <c:v>0.98966666700000006</c:v>
                </c:pt>
                <c:pt idx="60">
                  <c:v>1.0276666669999961</c:v>
                </c:pt>
                <c:pt idx="61">
                  <c:v>1.07</c:v>
                </c:pt>
                <c:pt idx="62">
                  <c:v>1.116333333</c:v>
                </c:pt>
                <c:pt idx="63">
                  <c:v>1.169</c:v>
                </c:pt>
                <c:pt idx="64">
                  <c:v>1.2216666669999954</c:v>
                </c:pt>
                <c:pt idx="65">
                  <c:v>1.2686666669999969</c:v>
                </c:pt>
                <c:pt idx="66">
                  <c:v>1.3046666669999998</c:v>
                </c:pt>
                <c:pt idx="67">
                  <c:v>1.3306666669999998</c:v>
                </c:pt>
                <c:pt idx="68">
                  <c:v>1.3496666669999968</c:v>
                </c:pt>
                <c:pt idx="69">
                  <c:v>1.3626666669999998</c:v>
                </c:pt>
                <c:pt idx="70">
                  <c:v>1.370333333</c:v>
                </c:pt>
                <c:pt idx="71">
                  <c:v>1.3766666669999998</c:v>
                </c:pt>
                <c:pt idx="72">
                  <c:v>1.3843333330000001</c:v>
                </c:pt>
                <c:pt idx="73">
                  <c:v>1.3863333330000001</c:v>
                </c:pt>
                <c:pt idx="74">
                  <c:v>1.3653333329999968</c:v>
                </c:pt>
                <c:pt idx="75">
                  <c:v>1.389</c:v>
                </c:pt>
                <c:pt idx="76">
                  <c:v>1.3863333330000001</c:v>
                </c:pt>
                <c:pt idx="77">
                  <c:v>1.3863333330000001</c:v>
                </c:pt>
                <c:pt idx="78">
                  <c:v>1.3886666669999999</c:v>
                </c:pt>
                <c:pt idx="79">
                  <c:v>1.3893333329999968</c:v>
                </c:pt>
                <c:pt idx="80">
                  <c:v>1.3859999999999966</c:v>
                </c:pt>
                <c:pt idx="81">
                  <c:v>1.383</c:v>
                </c:pt>
                <c:pt idx="82">
                  <c:v>1.3856666669999969</c:v>
                </c:pt>
                <c:pt idx="83">
                  <c:v>1.3819999999999966</c:v>
                </c:pt>
                <c:pt idx="84">
                  <c:v>1.3833333329999968</c:v>
                </c:pt>
                <c:pt idx="85">
                  <c:v>1.3766666669999998</c:v>
                </c:pt>
                <c:pt idx="86">
                  <c:v>1.3779999999999966</c:v>
                </c:pt>
                <c:pt idx="87">
                  <c:v>1.3779999999999966</c:v>
                </c:pt>
                <c:pt idx="88">
                  <c:v>1.3733333329999968</c:v>
                </c:pt>
                <c:pt idx="89">
                  <c:v>1.369</c:v>
                </c:pt>
                <c:pt idx="90">
                  <c:v>1.3713333329999968</c:v>
                </c:pt>
                <c:pt idx="91">
                  <c:v>1.369</c:v>
                </c:pt>
                <c:pt idx="92">
                  <c:v>1.365</c:v>
                </c:pt>
                <c:pt idx="93">
                  <c:v>1.3620000000000001</c:v>
                </c:pt>
                <c:pt idx="94">
                  <c:v>1.3656666669999968</c:v>
                </c:pt>
                <c:pt idx="95">
                  <c:v>1.361</c:v>
                </c:pt>
                <c:pt idx="96">
                  <c:v>1.362333333</c:v>
                </c:pt>
              </c:numCache>
            </c:numRef>
          </c:yVal>
          <c:smooth val="1"/>
        </c:ser>
        <c:ser>
          <c:idx val="6"/>
          <c:order val="6"/>
          <c:tx>
            <c:strRef>
              <c:f>Hoja1!$H$2</c:f>
              <c:strCache>
                <c:ptCount val="1"/>
                <c:pt idx="0">
                  <c:v>pdr15</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Hoja1!$H$3:$H$99</c:f>
              <c:numCache>
                <c:formatCode>General</c:formatCode>
                <c:ptCount val="97"/>
                <c:pt idx="0">
                  <c:v>2.0000000000000011E-2</c:v>
                </c:pt>
                <c:pt idx="1">
                  <c:v>6.0000000000000114E-3</c:v>
                </c:pt>
                <c:pt idx="2">
                  <c:v>6.0000000000000114E-3</c:v>
                </c:pt>
                <c:pt idx="3">
                  <c:v>6.0000000000000114E-3</c:v>
                </c:pt>
                <c:pt idx="4">
                  <c:v>6.0000000000000114E-3</c:v>
                </c:pt>
                <c:pt idx="5">
                  <c:v>1.2999999999999998E-2</c:v>
                </c:pt>
                <c:pt idx="6">
                  <c:v>1.433333299999996E-2</c:v>
                </c:pt>
                <c:pt idx="7">
                  <c:v>1.6000000000000021E-2</c:v>
                </c:pt>
                <c:pt idx="8">
                  <c:v>2.0000000000000011E-2</c:v>
                </c:pt>
                <c:pt idx="9">
                  <c:v>2.3666666999999978E-2</c:v>
                </c:pt>
                <c:pt idx="10">
                  <c:v>2.7666666999999999E-2</c:v>
                </c:pt>
                <c:pt idx="11">
                  <c:v>3.3000000000000002E-2</c:v>
                </c:pt>
                <c:pt idx="12">
                  <c:v>3.7999999999999999E-2</c:v>
                </c:pt>
                <c:pt idx="13">
                  <c:v>4.2000000000000023E-2</c:v>
                </c:pt>
                <c:pt idx="14">
                  <c:v>4.9000000000000113E-2</c:v>
                </c:pt>
                <c:pt idx="15">
                  <c:v>5.6000000000000001E-2</c:v>
                </c:pt>
                <c:pt idx="16">
                  <c:v>6.2666667000000134E-2</c:v>
                </c:pt>
                <c:pt idx="17">
                  <c:v>7.0666667000000197E-2</c:v>
                </c:pt>
                <c:pt idx="18">
                  <c:v>7.9666667000000232E-2</c:v>
                </c:pt>
                <c:pt idx="19">
                  <c:v>8.9333333000000001E-2</c:v>
                </c:pt>
                <c:pt idx="20">
                  <c:v>9.9000000000000046E-2</c:v>
                </c:pt>
                <c:pt idx="21">
                  <c:v>0.10966666700000029</c:v>
                </c:pt>
                <c:pt idx="22">
                  <c:v>0.120333333</c:v>
                </c:pt>
                <c:pt idx="23">
                  <c:v>0.13133333300000039</c:v>
                </c:pt>
                <c:pt idx="24">
                  <c:v>0.14633333300000054</c:v>
                </c:pt>
                <c:pt idx="25">
                  <c:v>0.15800000000000042</c:v>
                </c:pt>
                <c:pt idx="26">
                  <c:v>0.172666667</c:v>
                </c:pt>
                <c:pt idx="27">
                  <c:v>0.18633333300000063</c:v>
                </c:pt>
                <c:pt idx="28">
                  <c:v>0.20400000000000001</c:v>
                </c:pt>
                <c:pt idx="29">
                  <c:v>0.21966666700000001</c:v>
                </c:pt>
                <c:pt idx="30">
                  <c:v>0.23700000000000004</c:v>
                </c:pt>
                <c:pt idx="31">
                  <c:v>0.25600000000000001</c:v>
                </c:pt>
                <c:pt idx="32">
                  <c:v>0.27766666700000114</c:v>
                </c:pt>
                <c:pt idx="33">
                  <c:v>0.29866666700000144</c:v>
                </c:pt>
                <c:pt idx="34">
                  <c:v>0.32066666700000179</c:v>
                </c:pt>
                <c:pt idx="35">
                  <c:v>0.34400000000000008</c:v>
                </c:pt>
                <c:pt idx="36">
                  <c:v>0.37000000000000038</c:v>
                </c:pt>
                <c:pt idx="37">
                  <c:v>0.3933333330000009</c:v>
                </c:pt>
                <c:pt idx="38">
                  <c:v>0.41900000000000032</c:v>
                </c:pt>
                <c:pt idx="39">
                  <c:v>0.44666666700000102</c:v>
                </c:pt>
                <c:pt idx="40">
                  <c:v>0.47500000000000031</c:v>
                </c:pt>
                <c:pt idx="41">
                  <c:v>0.49933333300000032</c:v>
                </c:pt>
                <c:pt idx="42">
                  <c:v>0.52833333299999996</c:v>
                </c:pt>
                <c:pt idx="43">
                  <c:v>0.55833333299999999</c:v>
                </c:pt>
                <c:pt idx="44">
                  <c:v>0.58566666699999959</c:v>
                </c:pt>
                <c:pt idx="45">
                  <c:v>0.61633333300000004</c:v>
                </c:pt>
                <c:pt idx="46">
                  <c:v>0.64500000000000179</c:v>
                </c:pt>
                <c:pt idx="47">
                  <c:v>0.67633333300000065</c:v>
                </c:pt>
                <c:pt idx="48">
                  <c:v>0.70766666700000003</c:v>
                </c:pt>
                <c:pt idx="49">
                  <c:v>0.73600000000000065</c:v>
                </c:pt>
                <c:pt idx="50">
                  <c:v>0.76866666700000064</c:v>
                </c:pt>
                <c:pt idx="51">
                  <c:v>0.797666667</c:v>
                </c:pt>
                <c:pt idx="52">
                  <c:v>0.82933333300000001</c:v>
                </c:pt>
                <c:pt idx="53">
                  <c:v>0.85733333300000003</c:v>
                </c:pt>
                <c:pt idx="54">
                  <c:v>0.89433333299999951</c:v>
                </c:pt>
                <c:pt idx="55">
                  <c:v>0.928666667</c:v>
                </c:pt>
                <c:pt idx="56">
                  <c:v>0.96566666700000003</c:v>
                </c:pt>
                <c:pt idx="57">
                  <c:v>1.0036666669999958</c:v>
                </c:pt>
                <c:pt idx="58">
                  <c:v>1.0369999999999966</c:v>
                </c:pt>
                <c:pt idx="59">
                  <c:v>1.0773333329999966</c:v>
                </c:pt>
                <c:pt idx="60">
                  <c:v>1.1146666669999998</c:v>
                </c:pt>
                <c:pt idx="61">
                  <c:v>1.155333333</c:v>
                </c:pt>
                <c:pt idx="62">
                  <c:v>1.1943333330000001</c:v>
                </c:pt>
                <c:pt idx="63">
                  <c:v>1.2163333329999966</c:v>
                </c:pt>
                <c:pt idx="64">
                  <c:v>1.2513333329999956</c:v>
                </c:pt>
                <c:pt idx="65">
                  <c:v>1.2653333329999958</c:v>
                </c:pt>
                <c:pt idx="66">
                  <c:v>1.2776666669999961</c:v>
                </c:pt>
                <c:pt idx="67">
                  <c:v>1.288</c:v>
                </c:pt>
                <c:pt idx="68">
                  <c:v>1.2873333329999963</c:v>
                </c:pt>
                <c:pt idx="69">
                  <c:v>1.2929999999999968</c:v>
                </c:pt>
                <c:pt idx="70">
                  <c:v>1.2986666669999998</c:v>
                </c:pt>
                <c:pt idx="71">
                  <c:v>1.2966666669999998</c:v>
                </c:pt>
                <c:pt idx="72">
                  <c:v>1.2949999999999968</c:v>
                </c:pt>
                <c:pt idx="73">
                  <c:v>1.2893333329999965</c:v>
                </c:pt>
                <c:pt idx="74">
                  <c:v>1.2849999999999966</c:v>
                </c:pt>
                <c:pt idx="75">
                  <c:v>1.3073333329999965</c:v>
                </c:pt>
                <c:pt idx="76">
                  <c:v>1.298</c:v>
                </c:pt>
                <c:pt idx="77">
                  <c:v>1.2896666669999961</c:v>
                </c:pt>
                <c:pt idx="78">
                  <c:v>1.290333333</c:v>
                </c:pt>
                <c:pt idx="79">
                  <c:v>1.298333333</c:v>
                </c:pt>
                <c:pt idx="80">
                  <c:v>1.2969999999999968</c:v>
                </c:pt>
                <c:pt idx="81">
                  <c:v>1.2926666669999998</c:v>
                </c:pt>
                <c:pt idx="82">
                  <c:v>1.3</c:v>
                </c:pt>
                <c:pt idx="83">
                  <c:v>1.2946666669999998</c:v>
                </c:pt>
                <c:pt idx="84">
                  <c:v>1.2966666669999998</c:v>
                </c:pt>
                <c:pt idx="85">
                  <c:v>1.2916666669999961</c:v>
                </c:pt>
                <c:pt idx="86">
                  <c:v>1.2913333329999965</c:v>
                </c:pt>
                <c:pt idx="87">
                  <c:v>1.2916666669999961</c:v>
                </c:pt>
                <c:pt idx="88">
                  <c:v>1.292</c:v>
                </c:pt>
                <c:pt idx="89">
                  <c:v>1.2893333329999965</c:v>
                </c:pt>
                <c:pt idx="90">
                  <c:v>1.2873333329999963</c:v>
                </c:pt>
                <c:pt idx="91">
                  <c:v>1.284333333</c:v>
                </c:pt>
                <c:pt idx="92">
                  <c:v>1.2853333329999963</c:v>
                </c:pt>
                <c:pt idx="93">
                  <c:v>1.2816666669999961</c:v>
                </c:pt>
                <c:pt idx="94">
                  <c:v>1.280333333</c:v>
                </c:pt>
                <c:pt idx="95">
                  <c:v>1.2853333329999963</c:v>
                </c:pt>
                <c:pt idx="96">
                  <c:v>1.280333333</c:v>
                </c:pt>
              </c:numCache>
            </c:numRef>
          </c:yVal>
          <c:smooth val="1"/>
        </c:ser>
        <c:ser>
          <c:idx val="7"/>
          <c:order val="7"/>
          <c:tx>
            <c:strRef>
              <c:f>Hoja1!$I$2</c:f>
              <c:strCache>
                <c:ptCount val="1"/>
                <c:pt idx="0">
                  <c:v>pdr16</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Hoja1!$I$3:$I$99</c:f>
              <c:numCache>
                <c:formatCode>General</c:formatCode>
                <c:ptCount val="97"/>
                <c:pt idx="0">
                  <c:v>2.0000000000000011E-2</c:v>
                </c:pt>
                <c:pt idx="1">
                  <c:v>2.0000000000000011E-2</c:v>
                </c:pt>
                <c:pt idx="2">
                  <c:v>2.0000000000000011E-2</c:v>
                </c:pt>
                <c:pt idx="3">
                  <c:v>2.0000000000000011E-2</c:v>
                </c:pt>
                <c:pt idx="4">
                  <c:v>2.0000000000000011E-2</c:v>
                </c:pt>
                <c:pt idx="5">
                  <c:v>2.5999999999999999E-2</c:v>
                </c:pt>
                <c:pt idx="6">
                  <c:v>3.0000000000000002E-2</c:v>
                </c:pt>
                <c:pt idx="7">
                  <c:v>3.266666700000001E-2</c:v>
                </c:pt>
                <c:pt idx="8">
                  <c:v>3.5333333000000092E-2</c:v>
                </c:pt>
                <c:pt idx="9">
                  <c:v>4.0000000000000022E-2</c:v>
                </c:pt>
                <c:pt idx="10">
                  <c:v>4.5666667000000161E-2</c:v>
                </c:pt>
                <c:pt idx="11">
                  <c:v>5.3000000000000012E-2</c:v>
                </c:pt>
                <c:pt idx="12">
                  <c:v>6.1333333000000136E-2</c:v>
                </c:pt>
                <c:pt idx="13">
                  <c:v>7.0666667000000197E-2</c:v>
                </c:pt>
                <c:pt idx="14">
                  <c:v>8.0666667000000067E-2</c:v>
                </c:pt>
                <c:pt idx="15">
                  <c:v>9.1666667000000063E-2</c:v>
                </c:pt>
                <c:pt idx="16">
                  <c:v>0.10600000000000002</c:v>
                </c:pt>
                <c:pt idx="17">
                  <c:v>0.11899999999999998</c:v>
                </c:pt>
                <c:pt idx="18">
                  <c:v>0.13633333300000042</c:v>
                </c:pt>
                <c:pt idx="19">
                  <c:v>0.15100000000000038</c:v>
                </c:pt>
                <c:pt idx="20">
                  <c:v>0.16900000000000001</c:v>
                </c:pt>
                <c:pt idx="21">
                  <c:v>0.18533333300000063</c:v>
                </c:pt>
                <c:pt idx="22">
                  <c:v>0.20600000000000004</c:v>
                </c:pt>
                <c:pt idx="23">
                  <c:v>0.224</c:v>
                </c:pt>
                <c:pt idx="24">
                  <c:v>0.244666667</c:v>
                </c:pt>
                <c:pt idx="25">
                  <c:v>0.26466666700000102</c:v>
                </c:pt>
                <c:pt idx="26">
                  <c:v>0.28700000000000031</c:v>
                </c:pt>
                <c:pt idx="27">
                  <c:v>0.30833333300000032</c:v>
                </c:pt>
                <c:pt idx="28">
                  <c:v>0.33400000000000102</c:v>
                </c:pt>
                <c:pt idx="29">
                  <c:v>0.35966666700000144</c:v>
                </c:pt>
                <c:pt idx="30">
                  <c:v>0.3850000000000009</c:v>
                </c:pt>
                <c:pt idx="31">
                  <c:v>0.41200000000000031</c:v>
                </c:pt>
                <c:pt idx="32">
                  <c:v>0.44366666700000101</c:v>
                </c:pt>
                <c:pt idx="33">
                  <c:v>0.46900000000000008</c:v>
                </c:pt>
                <c:pt idx="34">
                  <c:v>0.49900000000000078</c:v>
                </c:pt>
                <c:pt idx="35">
                  <c:v>0.52866666699999998</c:v>
                </c:pt>
                <c:pt idx="36">
                  <c:v>0.55900000000000005</c:v>
                </c:pt>
                <c:pt idx="37">
                  <c:v>0.58833333299999957</c:v>
                </c:pt>
                <c:pt idx="38">
                  <c:v>0.61100000000000065</c:v>
                </c:pt>
                <c:pt idx="39">
                  <c:v>0.63666666700000063</c:v>
                </c:pt>
                <c:pt idx="40">
                  <c:v>0.65966666700000065</c:v>
                </c:pt>
                <c:pt idx="41">
                  <c:v>0.68133333299999999</c:v>
                </c:pt>
                <c:pt idx="42">
                  <c:v>0.70433333300000001</c:v>
                </c:pt>
                <c:pt idx="43">
                  <c:v>0.72300000000000064</c:v>
                </c:pt>
                <c:pt idx="44">
                  <c:v>0.74200000000000155</c:v>
                </c:pt>
                <c:pt idx="45">
                  <c:v>0.76066666700000063</c:v>
                </c:pt>
                <c:pt idx="46">
                  <c:v>0.77966666700000065</c:v>
                </c:pt>
                <c:pt idx="47">
                  <c:v>0.801666667</c:v>
                </c:pt>
                <c:pt idx="48">
                  <c:v>0.82166666666666666</c:v>
                </c:pt>
                <c:pt idx="49">
                  <c:v>0.8423333333333336</c:v>
                </c:pt>
                <c:pt idx="50">
                  <c:v>0.86433333333333362</c:v>
                </c:pt>
                <c:pt idx="51">
                  <c:v>0.88566666666666649</c:v>
                </c:pt>
                <c:pt idx="52">
                  <c:v>0.91100000000000014</c:v>
                </c:pt>
                <c:pt idx="53">
                  <c:v>0.93566666666666676</c:v>
                </c:pt>
                <c:pt idx="54">
                  <c:v>0.9613333333333336</c:v>
                </c:pt>
                <c:pt idx="55">
                  <c:v>0.98666666666666658</c:v>
                </c:pt>
                <c:pt idx="56">
                  <c:v>1.016</c:v>
                </c:pt>
                <c:pt idx="57">
                  <c:v>1.0463333333333333</c:v>
                </c:pt>
                <c:pt idx="58">
                  <c:v>1.0759999999999958</c:v>
                </c:pt>
                <c:pt idx="59">
                  <c:v>1.109</c:v>
                </c:pt>
                <c:pt idx="60">
                  <c:v>1.1416666666666666</c:v>
                </c:pt>
                <c:pt idx="61">
                  <c:v>1.1726666666666681</c:v>
                </c:pt>
                <c:pt idx="62">
                  <c:v>1.1943333333333341</c:v>
                </c:pt>
                <c:pt idx="63">
                  <c:v>1.212</c:v>
                </c:pt>
                <c:pt idx="64">
                  <c:v>1.2286666666666668</c:v>
                </c:pt>
                <c:pt idx="65">
                  <c:v>1.2346666666666668</c:v>
                </c:pt>
                <c:pt idx="66">
                  <c:v>1.246</c:v>
                </c:pt>
                <c:pt idx="67">
                  <c:v>1.248</c:v>
                </c:pt>
                <c:pt idx="68">
                  <c:v>1.2546666666666668</c:v>
                </c:pt>
                <c:pt idx="69">
                  <c:v>1.2546666666666668</c:v>
                </c:pt>
                <c:pt idx="70">
                  <c:v>1.258</c:v>
                </c:pt>
                <c:pt idx="71">
                  <c:v>1.2620000000000002</c:v>
                </c:pt>
                <c:pt idx="72">
                  <c:v>1.2606666666666666</c:v>
                </c:pt>
                <c:pt idx="73">
                  <c:v>1.2613333333333334</c:v>
                </c:pt>
                <c:pt idx="74">
                  <c:v>1.2413333333333334</c:v>
                </c:pt>
                <c:pt idx="75">
                  <c:v>1.2626666666666668</c:v>
                </c:pt>
                <c:pt idx="76">
                  <c:v>1.26</c:v>
                </c:pt>
                <c:pt idx="77">
                  <c:v>1.2566666666666668</c:v>
                </c:pt>
                <c:pt idx="78">
                  <c:v>1.26</c:v>
                </c:pt>
                <c:pt idx="79">
                  <c:v>1.258</c:v>
                </c:pt>
                <c:pt idx="80">
                  <c:v>1.2593333333333334</c:v>
                </c:pt>
                <c:pt idx="81">
                  <c:v>1.2566666666666666</c:v>
                </c:pt>
                <c:pt idx="82">
                  <c:v>1.258</c:v>
                </c:pt>
                <c:pt idx="83">
                  <c:v>1.2546666666666668</c:v>
                </c:pt>
                <c:pt idx="84">
                  <c:v>1.2533333333333334</c:v>
                </c:pt>
                <c:pt idx="85">
                  <c:v>1.2526666666666666</c:v>
                </c:pt>
                <c:pt idx="86">
                  <c:v>1.2533333333333334</c:v>
                </c:pt>
                <c:pt idx="87">
                  <c:v>1.2493333333333334</c:v>
                </c:pt>
                <c:pt idx="88">
                  <c:v>1.2486666666666668</c:v>
                </c:pt>
                <c:pt idx="89">
                  <c:v>1.244</c:v>
                </c:pt>
                <c:pt idx="90">
                  <c:v>1.2426666666666668</c:v>
                </c:pt>
                <c:pt idx="91">
                  <c:v>1.2433333333333334</c:v>
                </c:pt>
                <c:pt idx="92">
                  <c:v>1.2393333333333334</c:v>
                </c:pt>
                <c:pt idx="93">
                  <c:v>1.2373333333333332</c:v>
                </c:pt>
                <c:pt idx="94">
                  <c:v>1.2346666666666668</c:v>
                </c:pt>
                <c:pt idx="95">
                  <c:v>1.234</c:v>
                </c:pt>
                <c:pt idx="96">
                  <c:v>1.2346666666666668</c:v>
                </c:pt>
              </c:numCache>
            </c:numRef>
          </c:yVal>
          <c:smooth val="1"/>
        </c:ser>
        <c:ser>
          <c:idx val="8"/>
          <c:order val="8"/>
          <c:tx>
            <c:strRef>
              <c:f>Hoja1!$J$2</c:f>
              <c:strCache>
                <c:ptCount val="1"/>
                <c:pt idx="0">
                  <c:v>snq2</c:v>
                </c:pt>
              </c:strCache>
            </c:strRef>
          </c:tx>
          <c:spPr>
            <a:ln w="19050" cap="rnd">
              <a:solidFill>
                <a:srgbClr val="800080"/>
              </a:solidFill>
              <a:round/>
            </a:ln>
            <a:effectLst/>
          </c:spPr>
          <c:marker>
            <c:symbol val="circle"/>
            <c:size val="5"/>
            <c:spPr>
              <a:solidFill>
                <a:srgbClr val="800080"/>
              </a:solidFill>
              <a:ln w="9525">
                <a:solidFill>
                  <a:srgbClr val="800080"/>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Hoja1!$J$3:$J$99</c:f>
              <c:numCache>
                <c:formatCode>General</c:formatCode>
                <c:ptCount val="97"/>
                <c:pt idx="0">
                  <c:v>2.0000000000000011E-2</c:v>
                </c:pt>
                <c:pt idx="1">
                  <c:v>2.0000000000000011E-2</c:v>
                </c:pt>
                <c:pt idx="2">
                  <c:v>2.0000000000000011E-2</c:v>
                </c:pt>
                <c:pt idx="3">
                  <c:v>2.0000000000000011E-2</c:v>
                </c:pt>
                <c:pt idx="4">
                  <c:v>2.0000000000000011E-2</c:v>
                </c:pt>
                <c:pt idx="5">
                  <c:v>2.7000000000000066E-2</c:v>
                </c:pt>
                <c:pt idx="6">
                  <c:v>2.9666667000000001E-2</c:v>
                </c:pt>
                <c:pt idx="7">
                  <c:v>3.2333333000000117E-2</c:v>
                </c:pt>
                <c:pt idx="8">
                  <c:v>3.5333333000000092E-2</c:v>
                </c:pt>
                <c:pt idx="9">
                  <c:v>3.966666700000001E-2</c:v>
                </c:pt>
                <c:pt idx="10">
                  <c:v>4.3999999999999997E-2</c:v>
                </c:pt>
                <c:pt idx="11">
                  <c:v>4.9000000000000113E-2</c:v>
                </c:pt>
                <c:pt idx="12">
                  <c:v>5.4333333000000206E-2</c:v>
                </c:pt>
                <c:pt idx="13">
                  <c:v>6.0333333000000176E-2</c:v>
                </c:pt>
                <c:pt idx="14">
                  <c:v>6.7333333000000134E-2</c:v>
                </c:pt>
                <c:pt idx="15">
                  <c:v>7.4666667000000297E-2</c:v>
                </c:pt>
                <c:pt idx="16">
                  <c:v>8.2333333000000009E-2</c:v>
                </c:pt>
                <c:pt idx="17">
                  <c:v>9.1000000000000025E-2</c:v>
                </c:pt>
                <c:pt idx="18">
                  <c:v>0.100333333</c:v>
                </c:pt>
                <c:pt idx="19">
                  <c:v>0.11</c:v>
                </c:pt>
                <c:pt idx="20">
                  <c:v>0.12000000000000002</c:v>
                </c:pt>
                <c:pt idx="21">
                  <c:v>0.13133333300000039</c:v>
                </c:pt>
                <c:pt idx="22">
                  <c:v>0.143666667</c:v>
                </c:pt>
                <c:pt idx="23">
                  <c:v>0.15700000000000042</c:v>
                </c:pt>
                <c:pt idx="24">
                  <c:v>0.16966666699999997</c:v>
                </c:pt>
                <c:pt idx="25">
                  <c:v>0.18400000000000039</c:v>
                </c:pt>
                <c:pt idx="26">
                  <c:v>0.19833333300000042</c:v>
                </c:pt>
                <c:pt idx="27">
                  <c:v>0.21300000000000024</c:v>
                </c:pt>
                <c:pt idx="28">
                  <c:v>0.22966666699999988</c:v>
                </c:pt>
                <c:pt idx="29">
                  <c:v>0.24766666700000001</c:v>
                </c:pt>
                <c:pt idx="30">
                  <c:v>0.26600000000000001</c:v>
                </c:pt>
                <c:pt idx="31">
                  <c:v>0.28700000000000031</c:v>
                </c:pt>
                <c:pt idx="32">
                  <c:v>0.30733333300000032</c:v>
                </c:pt>
                <c:pt idx="33">
                  <c:v>0.3296666670000018</c:v>
                </c:pt>
                <c:pt idx="34">
                  <c:v>0.35366666700000138</c:v>
                </c:pt>
                <c:pt idx="35">
                  <c:v>0.37866666700000173</c:v>
                </c:pt>
                <c:pt idx="36">
                  <c:v>0.40600000000000008</c:v>
                </c:pt>
                <c:pt idx="37">
                  <c:v>0.43100000000000038</c:v>
                </c:pt>
                <c:pt idx="38">
                  <c:v>0.45966666700000114</c:v>
                </c:pt>
                <c:pt idx="39">
                  <c:v>0.48600000000000032</c:v>
                </c:pt>
                <c:pt idx="40">
                  <c:v>0.5153333329999995</c:v>
                </c:pt>
                <c:pt idx="41">
                  <c:v>0.54166666699999999</c:v>
                </c:pt>
                <c:pt idx="42">
                  <c:v>0.572333333</c:v>
                </c:pt>
                <c:pt idx="43">
                  <c:v>0.59899999999999998</c:v>
                </c:pt>
                <c:pt idx="44">
                  <c:v>0.63000000000000178</c:v>
                </c:pt>
                <c:pt idx="45">
                  <c:v>0.65666666700000065</c:v>
                </c:pt>
                <c:pt idx="46">
                  <c:v>0.68466666700000001</c:v>
                </c:pt>
                <c:pt idx="47">
                  <c:v>0.71400000000000063</c:v>
                </c:pt>
                <c:pt idx="48">
                  <c:v>0.74466666699999995</c:v>
                </c:pt>
                <c:pt idx="49">
                  <c:v>0.77333333300000062</c:v>
                </c:pt>
                <c:pt idx="50">
                  <c:v>0.802666667</c:v>
                </c:pt>
                <c:pt idx="51">
                  <c:v>0.83133333300000001</c:v>
                </c:pt>
                <c:pt idx="52">
                  <c:v>0.86566666699999995</c:v>
                </c:pt>
                <c:pt idx="53">
                  <c:v>0.89233333299999951</c:v>
                </c:pt>
                <c:pt idx="54">
                  <c:v>0.928666667</c:v>
                </c:pt>
                <c:pt idx="55">
                  <c:v>0.96266666700000003</c:v>
                </c:pt>
                <c:pt idx="56">
                  <c:v>0.99333333299999949</c:v>
                </c:pt>
                <c:pt idx="57">
                  <c:v>1.028</c:v>
                </c:pt>
                <c:pt idx="58">
                  <c:v>1.0626666669999998</c:v>
                </c:pt>
                <c:pt idx="59">
                  <c:v>1.0956666669999968</c:v>
                </c:pt>
                <c:pt idx="60">
                  <c:v>1.1303333330000001</c:v>
                </c:pt>
                <c:pt idx="61">
                  <c:v>1.1656666669999998</c:v>
                </c:pt>
                <c:pt idx="62">
                  <c:v>1.1946666669999999</c:v>
                </c:pt>
                <c:pt idx="63">
                  <c:v>1.2209999999999965</c:v>
                </c:pt>
                <c:pt idx="64">
                  <c:v>1.2373333329999956</c:v>
                </c:pt>
                <c:pt idx="65">
                  <c:v>1.2516666669999958</c:v>
                </c:pt>
                <c:pt idx="66">
                  <c:v>1.2613333329999956</c:v>
                </c:pt>
                <c:pt idx="67">
                  <c:v>1.270333333</c:v>
                </c:pt>
                <c:pt idx="68">
                  <c:v>1.278</c:v>
                </c:pt>
                <c:pt idx="69">
                  <c:v>1.2793333329999963</c:v>
                </c:pt>
                <c:pt idx="70">
                  <c:v>1.282</c:v>
                </c:pt>
                <c:pt idx="71">
                  <c:v>1.2816666669999961</c:v>
                </c:pt>
                <c:pt idx="72">
                  <c:v>1.2796666669999961</c:v>
                </c:pt>
                <c:pt idx="73">
                  <c:v>1.278333333</c:v>
                </c:pt>
                <c:pt idx="74">
                  <c:v>1.4086666669999961</c:v>
                </c:pt>
                <c:pt idx="75">
                  <c:v>1.278333333</c:v>
                </c:pt>
                <c:pt idx="76">
                  <c:v>1.2829999999999966</c:v>
                </c:pt>
                <c:pt idx="77">
                  <c:v>1.28</c:v>
                </c:pt>
                <c:pt idx="78">
                  <c:v>1.2836666669999961</c:v>
                </c:pt>
                <c:pt idx="79">
                  <c:v>1.2769999999999966</c:v>
                </c:pt>
                <c:pt idx="80">
                  <c:v>1.2789999999999966</c:v>
                </c:pt>
                <c:pt idx="81">
                  <c:v>1.2789999999999966</c:v>
                </c:pt>
                <c:pt idx="82">
                  <c:v>1.2749999999999966</c:v>
                </c:pt>
                <c:pt idx="83">
                  <c:v>1.2733333329999963</c:v>
                </c:pt>
                <c:pt idx="84">
                  <c:v>1.2766666669999998</c:v>
                </c:pt>
                <c:pt idx="85">
                  <c:v>1.272</c:v>
                </c:pt>
                <c:pt idx="86">
                  <c:v>1.2746666669999998</c:v>
                </c:pt>
                <c:pt idx="87">
                  <c:v>1.268333333</c:v>
                </c:pt>
                <c:pt idx="88">
                  <c:v>1.268</c:v>
                </c:pt>
                <c:pt idx="89">
                  <c:v>1.2673333329999963</c:v>
                </c:pt>
                <c:pt idx="90">
                  <c:v>1.2669999999999966</c:v>
                </c:pt>
                <c:pt idx="91">
                  <c:v>1.268</c:v>
                </c:pt>
                <c:pt idx="92">
                  <c:v>1.2616666669999959</c:v>
                </c:pt>
                <c:pt idx="93">
                  <c:v>1.264</c:v>
                </c:pt>
                <c:pt idx="94">
                  <c:v>1.2609999999999966</c:v>
                </c:pt>
                <c:pt idx="95">
                  <c:v>1.2596666669999959</c:v>
                </c:pt>
                <c:pt idx="96">
                  <c:v>1.2606666669999969</c:v>
                </c:pt>
              </c:numCache>
            </c:numRef>
          </c:yVal>
          <c:smooth val="1"/>
        </c:ser>
        <c:ser>
          <c:idx val="9"/>
          <c:order val="9"/>
          <c:tx>
            <c:strRef>
              <c:f>Hoja1!$K$2</c:f>
              <c:strCache>
                <c:ptCount val="1"/>
                <c:pt idx="0">
                  <c:v>rim8-3</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Hoja1!$K$3:$K$99</c:f>
              <c:numCache>
                <c:formatCode>General</c:formatCode>
                <c:ptCount val="97"/>
                <c:pt idx="0">
                  <c:v>2.0000000000000011E-2</c:v>
                </c:pt>
                <c:pt idx="1">
                  <c:v>2.0000000000000011E-2</c:v>
                </c:pt>
                <c:pt idx="2">
                  <c:v>2.0000000000000011E-2</c:v>
                </c:pt>
                <c:pt idx="3">
                  <c:v>2.0000000000000011E-2</c:v>
                </c:pt>
                <c:pt idx="4">
                  <c:v>2.0000000000000011E-2</c:v>
                </c:pt>
                <c:pt idx="5">
                  <c:v>2.9000000000000001E-2</c:v>
                </c:pt>
                <c:pt idx="6">
                  <c:v>3.3000000000000002E-2</c:v>
                </c:pt>
                <c:pt idx="7">
                  <c:v>3.7999999999999999E-2</c:v>
                </c:pt>
                <c:pt idx="8">
                  <c:v>4.3000000000000003E-2</c:v>
                </c:pt>
                <c:pt idx="9">
                  <c:v>5.1000000000000004E-2</c:v>
                </c:pt>
                <c:pt idx="10">
                  <c:v>5.9000000000000136E-2</c:v>
                </c:pt>
                <c:pt idx="11">
                  <c:v>6.9000000000000034E-2</c:v>
                </c:pt>
                <c:pt idx="12">
                  <c:v>8.0000000000000043E-2</c:v>
                </c:pt>
                <c:pt idx="13">
                  <c:v>9.2000000000000026E-2</c:v>
                </c:pt>
                <c:pt idx="14">
                  <c:v>0.10700000000000012</c:v>
                </c:pt>
                <c:pt idx="15">
                  <c:v>0.12100000000000002</c:v>
                </c:pt>
                <c:pt idx="16">
                  <c:v>0.13700000000000001</c:v>
                </c:pt>
                <c:pt idx="17">
                  <c:v>0.15500000000000042</c:v>
                </c:pt>
                <c:pt idx="18">
                  <c:v>0.17400000000000004</c:v>
                </c:pt>
                <c:pt idx="19">
                  <c:v>0.19500000000000001</c:v>
                </c:pt>
                <c:pt idx="20">
                  <c:v>0.21500000000000039</c:v>
                </c:pt>
                <c:pt idx="21">
                  <c:v>0.23900000000000021</c:v>
                </c:pt>
                <c:pt idx="22">
                  <c:v>0.26200000000000001</c:v>
                </c:pt>
                <c:pt idx="23">
                  <c:v>0.28600000000000031</c:v>
                </c:pt>
                <c:pt idx="24">
                  <c:v>0.31100000000000078</c:v>
                </c:pt>
                <c:pt idx="25">
                  <c:v>0.33600000000000102</c:v>
                </c:pt>
                <c:pt idx="26">
                  <c:v>0.36000000000000032</c:v>
                </c:pt>
                <c:pt idx="27">
                  <c:v>0.3830000000000009</c:v>
                </c:pt>
                <c:pt idx="28">
                  <c:v>0.40800000000000008</c:v>
                </c:pt>
                <c:pt idx="29">
                  <c:v>0.43400000000000077</c:v>
                </c:pt>
                <c:pt idx="30">
                  <c:v>0.45700000000000002</c:v>
                </c:pt>
                <c:pt idx="31">
                  <c:v>0.48100000000000032</c:v>
                </c:pt>
                <c:pt idx="32">
                  <c:v>0.50600000000000001</c:v>
                </c:pt>
                <c:pt idx="33">
                  <c:v>0.52800000000000002</c:v>
                </c:pt>
                <c:pt idx="34">
                  <c:v>0.55200000000000005</c:v>
                </c:pt>
                <c:pt idx="35">
                  <c:v>0.57600000000000062</c:v>
                </c:pt>
                <c:pt idx="36">
                  <c:v>0.60100000000000064</c:v>
                </c:pt>
                <c:pt idx="37">
                  <c:v>0.62200000000000155</c:v>
                </c:pt>
                <c:pt idx="38">
                  <c:v>0.64100000000000179</c:v>
                </c:pt>
                <c:pt idx="39">
                  <c:v>0.66100000000000203</c:v>
                </c:pt>
                <c:pt idx="40">
                  <c:v>0.67900000000000205</c:v>
                </c:pt>
                <c:pt idx="41">
                  <c:v>0.69699999999999995</c:v>
                </c:pt>
                <c:pt idx="42">
                  <c:v>0.71400000000000063</c:v>
                </c:pt>
                <c:pt idx="43">
                  <c:v>0.73000000000000065</c:v>
                </c:pt>
                <c:pt idx="44">
                  <c:v>0.74900000000000155</c:v>
                </c:pt>
                <c:pt idx="45">
                  <c:v>0.76400000000000179</c:v>
                </c:pt>
                <c:pt idx="46">
                  <c:v>0.78100000000000003</c:v>
                </c:pt>
                <c:pt idx="47">
                  <c:v>0.79600000000000004</c:v>
                </c:pt>
                <c:pt idx="48">
                  <c:v>0.81600000000000061</c:v>
                </c:pt>
                <c:pt idx="49">
                  <c:v>0.83200000000000063</c:v>
                </c:pt>
                <c:pt idx="50">
                  <c:v>0.85200000000000065</c:v>
                </c:pt>
                <c:pt idx="51">
                  <c:v>0.86800000000000166</c:v>
                </c:pt>
                <c:pt idx="52">
                  <c:v>0.89200000000000013</c:v>
                </c:pt>
                <c:pt idx="53">
                  <c:v>0.91000000000000014</c:v>
                </c:pt>
                <c:pt idx="54">
                  <c:v>0.93400000000000061</c:v>
                </c:pt>
                <c:pt idx="55">
                  <c:v>0.95900000000000063</c:v>
                </c:pt>
                <c:pt idx="56">
                  <c:v>0.9870000000000001</c:v>
                </c:pt>
                <c:pt idx="57">
                  <c:v>1.0129999999999968</c:v>
                </c:pt>
                <c:pt idx="58">
                  <c:v>1.0389999999999968</c:v>
                </c:pt>
                <c:pt idx="59">
                  <c:v>1.0640000000000001</c:v>
                </c:pt>
                <c:pt idx="60">
                  <c:v>1.0880000000000001</c:v>
                </c:pt>
                <c:pt idx="61">
                  <c:v>1.1140000000000001</c:v>
                </c:pt>
                <c:pt idx="62">
                  <c:v>1.1420000000000001</c:v>
                </c:pt>
                <c:pt idx="63">
                  <c:v>1.171</c:v>
                </c:pt>
                <c:pt idx="64">
                  <c:v>1.2009999999999963</c:v>
                </c:pt>
                <c:pt idx="65">
                  <c:v>1.2249999999999965</c:v>
                </c:pt>
                <c:pt idx="66">
                  <c:v>1.2529999999999968</c:v>
                </c:pt>
                <c:pt idx="67">
                  <c:v>1.2769999999999968</c:v>
                </c:pt>
                <c:pt idx="68">
                  <c:v>1.296</c:v>
                </c:pt>
                <c:pt idx="69">
                  <c:v>1.3110000000000002</c:v>
                </c:pt>
                <c:pt idx="70">
                  <c:v>1.3180000000000001</c:v>
                </c:pt>
                <c:pt idx="71">
                  <c:v>1.3260000000000001</c:v>
                </c:pt>
                <c:pt idx="72">
                  <c:v>1.33</c:v>
                </c:pt>
                <c:pt idx="73">
                  <c:v>1.33</c:v>
                </c:pt>
                <c:pt idx="74">
                  <c:v>1.31</c:v>
                </c:pt>
                <c:pt idx="75">
                  <c:v>1.33</c:v>
                </c:pt>
                <c:pt idx="76">
                  <c:v>1.3280000000000001</c:v>
                </c:pt>
                <c:pt idx="77">
                  <c:v>1.3280000000000001</c:v>
                </c:pt>
                <c:pt idx="78">
                  <c:v>1.33</c:v>
                </c:pt>
                <c:pt idx="79">
                  <c:v>1.3260000000000001</c:v>
                </c:pt>
                <c:pt idx="80">
                  <c:v>1.3240000000000001</c:v>
                </c:pt>
                <c:pt idx="81">
                  <c:v>1.3220000000000001</c:v>
                </c:pt>
                <c:pt idx="82">
                  <c:v>1.32</c:v>
                </c:pt>
                <c:pt idx="83">
                  <c:v>1.32</c:v>
                </c:pt>
                <c:pt idx="84">
                  <c:v>1.3180000000000001</c:v>
                </c:pt>
                <c:pt idx="85">
                  <c:v>1.3140000000000001</c:v>
                </c:pt>
                <c:pt idx="86">
                  <c:v>1.3180000000000001</c:v>
                </c:pt>
                <c:pt idx="87">
                  <c:v>1.3140000000000001</c:v>
                </c:pt>
                <c:pt idx="88">
                  <c:v>1.3120000000000001</c:v>
                </c:pt>
                <c:pt idx="89">
                  <c:v>1.3140000000000001</c:v>
                </c:pt>
                <c:pt idx="90">
                  <c:v>1.3070000000000002</c:v>
                </c:pt>
                <c:pt idx="91">
                  <c:v>1.3110000000000002</c:v>
                </c:pt>
                <c:pt idx="92">
                  <c:v>1.3070000000000002</c:v>
                </c:pt>
                <c:pt idx="93">
                  <c:v>1.3050000000000002</c:v>
                </c:pt>
                <c:pt idx="94">
                  <c:v>1.3070000000000002</c:v>
                </c:pt>
                <c:pt idx="95">
                  <c:v>1.3050000000000002</c:v>
                </c:pt>
                <c:pt idx="96">
                  <c:v>1.3030000000000002</c:v>
                </c:pt>
              </c:numCache>
            </c:numRef>
          </c:yVal>
          <c:smooth val="1"/>
        </c:ser>
        <c:ser>
          <c:idx val="10"/>
          <c:order val="10"/>
          <c:tx>
            <c:strRef>
              <c:f>Hoja1!$L$2</c:f>
              <c:strCache>
                <c:ptCount val="1"/>
                <c:pt idx="0">
                  <c:v>rim101</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Hoja1!$L$3:$L$99</c:f>
              <c:numCache>
                <c:formatCode>General</c:formatCode>
                <c:ptCount val="97"/>
                <c:pt idx="0">
                  <c:v>2.0000000000000011E-2</c:v>
                </c:pt>
                <c:pt idx="1">
                  <c:v>2.0000000000000011E-2</c:v>
                </c:pt>
                <c:pt idx="2">
                  <c:v>2.0000000000000011E-2</c:v>
                </c:pt>
                <c:pt idx="3">
                  <c:v>2.0000000000000011E-2</c:v>
                </c:pt>
                <c:pt idx="4">
                  <c:v>2.0000000000000011E-2</c:v>
                </c:pt>
                <c:pt idx="5">
                  <c:v>2.5000000000000001E-2</c:v>
                </c:pt>
                <c:pt idx="6">
                  <c:v>3.1000000000000052E-2</c:v>
                </c:pt>
                <c:pt idx="7">
                  <c:v>3.5666666999999999E-2</c:v>
                </c:pt>
                <c:pt idx="8">
                  <c:v>4.1666666999999998E-2</c:v>
                </c:pt>
                <c:pt idx="9">
                  <c:v>4.8333332999999999E-2</c:v>
                </c:pt>
                <c:pt idx="10">
                  <c:v>5.5666667000000176E-2</c:v>
                </c:pt>
                <c:pt idx="11">
                  <c:v>6.5333332999999993E-2</c:v>
                </c:pt>
                <c:pt idx="12">
                  <c:v>7.5999999999999998E-2</c:v>
                </c:pt>
                <c:pt idx="13">
                  <c:v>8.9000000000000065E-2</c:v>
                </c:pt>
                <c:pt idx="14">
                  <c:v>0.1016666670000002</c:v>
                </c:pt>
                <c:pt idx="15">
                  <c:v>0.1156666670000002</c:v>
                </c:pt>
                <c:pt idx="16">
                  <c:v>0.12966666699999987</c:v>
                </c:pt>
                <c:pt idx="17">
                  <c:v>0.145666667</c:v>
                </c:pt>
                <c:pt idx="18">
                  <c:v>0.161</c:v>
                </c:pt>
                <c:pt idx="19">
                  <c:v>0.17800000000000021</c:v>
                </c:pt>
                <c:pt idx="20">
                  <c:v>0.19533333300000039</c:v>
                </c:pt>
                <c:pt idx="21">
                  <c:v>0.213666667</c:v>
                </c:pt>
                <c:pt idx="22">
                  <c:v>0.23433333300000048</c:v>
                </c:pt>
                <c:pt idx="23">
                  <c:v>0.2536666670000009</c:v>
                </c:pt>
                <c:pt idx="24">
                  <c:v>0.27700000000000002</c:v>
                </c:pt>
                <c:pt idx="25">
                  <c:v>0.29700000000000032</c:v>
                </c:pt>
                <c:pt idx="26">
                  <c:v>0.31533333300000038</c:v>
                </c:pt>
                <c:pt idx="27">
                  <c:v>0.33800000000000102</c:v>
                </c:pt>
                <c:pt idx="28">
                  <c:v>0.35866666700000144</c:v>
                </c:pt>
                <c:pt idx="29">
                  <c:v>0.38100000000000089</c:v>
                </c:pt>
                <c:pt idx="30">
                  <c:v>0.40433333300000002</c:v>
                </c:pt>
                <c:pt idx="31">
                  <c:v>0.42900000000000038</c:v>
                </c:pt>
                <c:pt idx="32">
                  <c:v>0.45200000000000001</c:v>
                </c:pt>
                <c:pt idx="33">
                  <c:v>0.47400000000000031</c:v>
                </c:pt>
                <c:pt idx="34">
                  <c:v>0.49833333300000032</c:v>
                </c:pt>
                <c:pt idx="35">
                  <c:v>0.52133333299999951</c:v>
                </c:pt>
                <c:pt idx="36">
                  <c:v>0.54400000000000004</c:v>
                </c:pt>
                <c:pt idx="37">
                  <c:v>0.56399999999999995</c:v>
                </c:pt>
                <c:pt idx="38">
                  <c:v>0.58299999999999996</c:v>
                </c:pt>
                <c:pt idx="39">
                  <c:v>0.60300000000000065</c:v>
                </c:pt>
                <c:pt idx="40">
                  <c:v>0.62033333300000004</c:v>
                </c:pt>
                <c:pt idx="41">
                  <c:v>0.63533333299999994</c:v>
                </c:pt>
                <c:pt idx="42">
                  <c:v>0.64966666700000064</c:v>
                </c:pt>
                <c:pt idx="43">
                  <c:v>0.66266666700000065</c:v>
                </c:pt>
                <c:pt idx="44">
                  <c:v>0.67800000000000205</c:v>
                </c:pt>
                <c:pt idx="45">
                  <c:v>0.69033333299999999</c:v>
                </c:pt>
                <c:pt idx="46">
                  <c:v>0.70266666700000002</c:v>
                </c:pt>
                <c:pt idx="47">
                  <c:v>0.71533333300000002</c:v>
                </c:pt>
                <c:pt idx="48">
                  <c:v>0.72966666700000005</c:v>
                </c:pt>
                <c:pt idx="49">
                  <c:v>0.74266666699999995</c:v>
                </c:pt>
                <c:pt idx="50">
                  <c:v>0.75633333300000005</c:v>
                </c:pt>
                <c:pt idx="51">
                  <c:v>0.77166666700000064</c:v>
                </c:pt>
                <c:pt idx="52">
                  <c:v>0.79200000000000004</c:v>
                </c:pt>
                <c:pt idx="53">
                  <c:v>0.79200000000000004</c:v>
                </c:pt>
                <c:pt idx="54">
                  <c:v>0.827333333</c:v>
                </c:pt>
                <c:pt idx="55">
                  <c:v>0.85400000000000065</c:v>
                </c:pt>
                <c:pt idx="56">
                  <c:v>0.87200000000000155</c:v>
                </c:pt>
                <c:pt idx="57">
                  <c:v>0.89500000000000002</c:v>
                </c:pt>
                <c:pt idx="58">
                  <c:v>0.91700000000000004</c:v>
                </c:pt>
                <c:pt idx="59">
                  <c:v>0.93533333299999999</c:v>
                </c:pt>
                <c:pt idx="60">
                  <c:v>0.95666666700000003</c:v>
                </c:pt>
                <c:pt idx="61">
                  <c:v>0.97800000000000065</c:v>
                </c:pt>
                <c:pt idx="62">
                  <c:v>1.0003333329999968</c:v>
                </c:pt>
                <c:pt idx="63">
                  <c:v>1.022</c:v>
                </c:pt>
                <c:pt idx="64">
                  <c:v>1.044333333</c:v>
                </c:pt>
                <c:pt idx="65">
                  <c:v>1.0676666669999966</c:v>
                </c:pt>
                <c:pt idx="66">
                  <c:v>1.0880000000000001</c:v>
                </c:pt>
                <c:pt idx="67">
                  <c:v>1.1080000000000001</c:v>
                </c:pt>
                <c:pt idx="68">
                  <c:v>1.133</c:v>
                </c:pt>
                <c:pt idx="69">
                  <c:v>1.1546666669999999</c:v>
                </c:pt>
                <c:pt idx="70">
                  <c:v>1.1719999999999968</c:v>
                </c:pt>
                <c:pt idx="71">
                  <c:v>1.1900000000000031</c:v>
                </c:pt>
                <c:pt idx="72">
                  <c:v>1.2026666669999966</c:v>
                </c:pt>
                <c:pt idx="73">
                  <c:v>1.2216666669999954</c:v>
                </c:pt>
                <c:pt idx="74">
                  <c:v>1.2129999999999963</c:v>
                </c:pt>
                <c:pt idx="75">
                  <c:v>1.2453333329999956</c:v>
                </c:pt>
                <c:pt idx="76">
                  <c:v>1.2536666669999958</c:v>
                </c:pt>
                <c:pt idx="77">
                  <c:v>1.262</c:v>
                </c:pt>
                <c:pt idx="78">
                  <c:v>1.2649999999999966</c:v>
                </c:pt>
                <c:pt idx="79">
                  <c:v>1.27</c:v>
                </c:pt>
                <c:pt idx="80">
                  <c:v>1.270333333</c:v>
                </c:pt>
                <c:pt idx="81">
                  <c:v>1.2729999999999966</c:v>
                </c:pt>
                <c:pt idx="82">
                  <c:v>1.2746666669999998</c:v>
                </c:pt>
                <c:pt idx="83">
                  <c:v>1.2749999999999966</c:v>
                </c:pt>
                <c:pt idx="84">
                  <c:v>1.274333333</c:v>
                </c:pt>
                <c:pt idx="85">
                  <c:v>1.2736666669999961</c:v>
                </c:pt>
                <c:pt idx="86">
                  <c:v>1.2709999999999966</c:v>
                </c:pt>
                <c:pt idx="87">
                  <c:v>1.2729999999999966</c:v>
                </c:pt>
                <c:pt idx="88">
                  <c:v>1.2736666669999961</c:v>
                </c:pt>
                <c:pt idx="89">
                  <c:v>1.2709999999999966</c:v>
                </c:pt>
                <c:pt idx="90">
                  <c:v>1.2716666669999961</c:v>
                </c:pt>
                <c:pt idx="91">
                  <c:v>1.2686666669999969</c:v>
                </c:pt>
                <c:pt idx="92">
                  <c:v>1.266</c:v>
                </c:pt>
                <c:pt idx="93">
                  <c:v>1.2656666669999959</c:v>
                </c:pt>
                <c:pt idx="94">
                  <c:v>1.2636666669999959</c:v>
                </c:pt>
                <c:pt idx="95">
                  <c:v>1.2633333329999956</c:v>
                </c:pt>
                <c:pt idx="96">
                  <c:v>1.2613333329999956</c:v>
                </c:pt>
              </c:numCache>
            </c:numRef>
          </c:yVal>
          <c:smooth val="1"/>
        </c:ser>
        <c:ser>
          <c:idx val="11"/>
          <c:order val="11"/>
          <c:tx>
            <c:strRef>
              <c:f>Hoja1!$M$2</c:f>
              <c:strCache>
                <c:ptCount val="1"/>
                <c:pt idx="0">
                  <c:v>yor1</c:v>
                </c:pt>
              </c:strCache>
            </c:strRef>
          </c:tx>
          <c:spPr>
            <a:ln w="19050" cap="rnd">
              <a:solidFill>
                <a:srgbClr val="FF0066"/>
              </a:solidFill>
              <a:round/>
            </a:ln>
            <a:effectLst/>
          </c:spPr>
          <c:marker>
            <c:symbol val="circle"/>
            <c:size val="5"/>
            <c:spPr>
              <a:solidFill>
                <a:srgbClr val="FF0066"/>
              </a:solidFill>
              <a:ln w="9525">
                <a:solidFill>
                  <a:srgbClr val="FF0066"/>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Hoja1!$M$3:$M$99</c:f>
              <c:numCache>
                <c:formatCode>General</c:formatCode>
                <c:ptCount val="97"/>
                <c:pt idx="0">
                  <c:v>2.0000000000000011E-2</c:v>
                </c:pt>
                <c:pt idx="1">
                  <c:v>1.4999999999999998E-2</c:v>
                </c:pt>
                <c:pt idx="2">
                  <c:v>1.4999999999999998E-2</c:v>
                </c:pt>
                <c:pt idx="3">
                  <c:v>1.4999999999999998E-2</c:v>
                </c:pt>
                <c:pt idx="4">
                  <c:v>1.4999999999999998E-2</c:v>
                </c:pt>
                <c:pt idx="5">
                  <c:v>2.1000000000000012E-2</c:v>
                </c:pt>
                <c:pt idx="6">
                  <c:v>2.5000000000000001E-2</c:v>
                </c:pt>
                <c:pt idx="7">
                  <c:v>3.0333333000000073E-2</c:v>
                </c:pt>
                <c:pt idx="8">
                  <c:v>3.5999999999999997E-2</c:v>
                </c:pt>
                <c:pt idx="9">
                  <c:v>4.3999999999999997E-2</c:v>
                </c:pt>
                <c:pt idx="10">
                  <c:v>5.233333300000019E-2</c:v>
                </c:pt>
                <c:pt idx="11">
                  <c:v>6.2000000000000034E-2</c:v>
                </c:pt>
                <c:pt idx="12">
                  <c:v>7.3333333000000195E-2</c:v>
                </c:pt>
                <c:pt idx="13">
                  <c:v>8.5000000000000006E-2</c:v>
                </c:pt>
                <c:pt idx="14">
                  <c:v>9.7000000000000003E-2</c:v>
                </c:pt>
                <c:pt idx="15">
                  <c:v>0.11033333300000001</c:v>
                </c:pt>
                <c:pt idx="16">
                  <c:v>0.12300000000000012</c:v>
                </c:pt>
                <c:pt idx="17">
                  <c:v>0.13666666699999988</c:v>
                </c:pt>
                <c:pt idx="18">
                  <c:v>0.15033333300000054</c:v>
                </c:pt>
                <c:pt idx="19">
                  <c:v>0.16433333300000039</c:v>
                </c:pt>
                <c:pt idx="20">
                  <c:v>0.17933333300000054</c:v>
                </c:pt>
                <c:pt idx="21">
                  <c:v>0.19400000000000001</c:v>
                </c:pt>
                <c:pt idx="22">
                  <c:v>0.20933333300000054</c:v>
                </c:pt>
                <c:pt idx="23">
                  <c:v>0.22433333300000038</c:v>
                </c:pt>
                <c:pt idx="24">
                  <c:v>0.24033333300000054</c:v>
                </c:pt>
                <c:pt idx="25">
                  <c:v>0.2536666670000009</c:v>
                </c:pt>
                <c:pt idx="26">
                  <c:v>0.26766666700000102</c:v>
                </c:pt>
                <c:pt idx="27">
                  <c:v>0.28000000000000008</c:v>
                </c:pt>
                <c:pt idx="28">
                  <c:v>0.29333333299999997</c:v>
                </c:pt>
                <c:pt idx="29">
                  <c:v>0.30500000000000038</c:v>
                </c:pt>
                <c:pt idx="30">
                  <c:v>0.31666666700000173</c:v>
                </c:pt>
                <c:pt idx="31">
                  <c:v>0.3280000000000009</c:v>
                </c:pt>
                <c:pt idx="32">
                  <c:v>0.33933333300000101</c:v>
                </c:pt>
                <c:pt idx="33">
                  <c:v>0.34866666700000137</c:v>
                </c:pt>
                <c:pt idx="34">
                  <c:v>0.35866666700000144</c:v>
                </c:pt>
                <c:pt idx="35">
                  <c:v>0.36766666700000156</c:v>
                </c:pt>
                <c:pt idx="36">
                  <c:v>0.37600000000000078</c:v>
                </c:pt>
                <c:pt idx="37">
                  <c:v>0.38233333300000077</c:v>
                </c:pt>
                <c:pt idx="38">
                  <c:v>0.38933333300000089</c:v>
                </c:pt>
                <c:pt idx="39">
                  <c:v>0.3943333330000009</c:v>
                </c:pt>
                <c:pt idx="40">
                  <c:v>0.3993333330000009</c:v>
                </c:pt>
                <c:pt idx="41">
                  <c:v>0.40266666700000114</c:v>
                </c:pt>
                <c:pt idx="42">
                  <c:v>0.40466666700000115</c:v>
                </c:pt>
                <c:pt idx="43">
                  <c:v>0.40666666700000137</c:v>
                </c:pt>
                <c:pt idx="44">
                  <c:v>0.40900000000000031</c:v>
                </c:pt>
                <c:pt idx="45">
                  <c:v>0.40966666700000137</c:v>
                </c:pt>
                <c:pt idx="46">
                  <c:v>0.40933333300000002</c:v>
                </c:pt>
                <c:pt idx="47">
                  <c:v>0.41000000000000031</c:v>
                </c:pt>
                <c:pt idx="48">
                  <c:v>0.41033333300000002</c:v>
                </c:pt>
                <c:pt idx="49">
                  <c:v>0.40966666700000137</c:v>
                </c:pt>
                <c:pt idx="50">
                  <c:v>0.40866666700000137</c:v>
                </c:pt>
                <c:pt idx="51">
                  <c:v>0.40733333300000002</c:v>
                </c:pt>
                <c:pt idx="52">
                  <c:v>0.40800000000000008</c:v>
                </c:pt>
                <c:pt idx="53">
                  <c:v>0.40566666700000115</c:v>
                </c:pt>
                <c:pt idx="54">
                  <c:v>0.40400000000000008</c:v>
                </c:pt>
                <c:pt idx="55">
                  <c:v>0.40366666700000114</c:v>
                </c:pt>
                <c:pt idx="56">
                  <c:v>0.40133333300000001</c:v>
                </c:pt>
                <c:pt idx="57">
                  <c:v>0.39966666700000197</c:v>
                </c:pt>
                <c:pt idx="58">
                  <c:v>0.3983333330000009</c:v>
                </c:pt>
                <c:pt idx="59">
                  <c:v>0.3973333330000009</c:v>
                </c:pt>
                <c:pt idx="60">
                  <c:v>0.39566666700000186</c:v>
                </c:pt>
                <c:pt idx="61">
                  <c:v>0.39366666700000186</c:v>
                </c:pt>
                <c:pt idx="62">
                  <c:v>0.39200000000000101</c:v>
                </c:pt>
                <c:pt idx="63">
                  <c:v>0.3896666670000018</c:v>
                </c:pt>
                <c:pt idx="64">
                  <c:v>0.38833333300000078</c:v>
                </c:pt>
                <c:pt idx="65">
                  <c:v>0.3860000000000009</c:v>
                </c:pt>
                <c:pt idx="66">
                  <c:v>0.38366666700000179</c:v>
                </c:pt>
                <c:pt idx="67">
                  <c:v>0.38233333300000077</c:v>
                </c:pt>
                <c:pt idx="68">
                  <c:v>0.38033333300000038</c:v>
                </c:pt>
                <c:pt idx="69">
                  <c:v>0.37833333300000038</c:v>
                </c:pt>
                <c:pt idx="70">
                  <c:v>0.37600000000000078</c:v>
                </c:pt>
                <c:pt idx="71">
                  <c:v>0.37433333300000032</c:v>
                </c:pt>
                <c:pt idx="72">
                  <c:v>0.37166666700000173</c:v>
                </c:pt>
                <c:pt idx="73">
                  <c:v>0.36766666700000156</c:v>
                </c:pt>
                <c:pt idx="74">
                  <c:v>0.34466666700000137</c:v>
                </c:pt>
                <c:pt idx="75">
                  <c:v>0.36500000000000032</c:v>
                </c:pt>
                <c:pt idx="76">
                  <c:v>0.36200000000000032</c:v>
                </c:pt>
                <c:pt idx="77">
                  <c:v>0.35833333299999998</c:v>
                </c:pt>
                <c:pt idx="78">
                  <c:v>0.35733333299999998</c:v>
                </c:pt>
                <c:pt idx="79">
                  <c:v>0.35500000000000032</c:v>
                </c:pt>
                <c:pt idx="80">
                  <c:v>0.35133333300000008</c:v>
                </c:pt>
                <c:pt idx="81">
                  <c:v>0.34800000000000031</c:v>
                </c:pt>
                <c:pt idx="82">
                  <c:v>0.34700000000000031</c:v>
                </c:pt>
                <c:pt idx="83">
                  <c:v>0.34333333300000002</c:v>
                </c:pt>
                <c:pt idx="84">
                  <c:v>0.34133333300000002</c:v>
                </c:pt>
                <c:pt idx="85">
                  <c:v>0.33800000000000102</c:v>
                </c:pt>
                <c:pt idx="86">
                  <c:v>0.3353333330000009</c:v>
                </c:pt>
                <c:pt idx="87">
                  <c:v>0.33266666700000186</c:v>
                </c:pt>
                <c:pt idx="88">
                  <c:v>0.33000000000000101</c:v>
                </c:pt>
                <c:pt idx="89">
                  <c:v>0.32733333300000089</c:v>
                </c:pt>
                <c:pt idx="90">
                  <c:v>0.32433333300000078</c:v>
                </c:pt>
                <c:pt idx="91">
                  <c:v>0.32166666700000179</c:v>
                </c:pt>
                <c:pt idx="92">
                  <c:v>0.31966666700000179</c:v>
                </c:pt>
                <c:pt idx="93">
                  <c:v>0.31700000000000089</c:v>
                </c:pt>
                <c:pt idx="94">
                  <c:v>0.31433333300000038</c:v>
                </c:pt>
                <c:pt idx="95">
                  <c:v>0.31300000000000078</c:v>
                </c:pt>
                <c:pt idx="96">
                  <c:v>0.31133333300000032</c:v>
                </c:pt>
              </c:numCache>
            </c:numRef>
          </c:yVal>
          <c:smooth val="1"/>
        </c:ser>
        <c:ser>
          <c:idx val="12"/>
          <c:order val="12"/>
          <c:tx>
            <c:strRef>
              <c:f>Hoja1!$N$2</c:f>
              <c:strCache>
                <c:ptCount val="1"/>
                <c:pt idx="0">
                  <c:v>ycf1</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Hoja1!$N$3:$N$99</c:f>
              <c:numCache>
                <c:formatCode>General</c:formatCode>
                <c:ptCount val="97"/>
                <c:pt idx="0">
                  <c:v>2.0000000000000011E-2</c:v>
                </c:pt>
                <c:pt idx="1">
                  <c:v>2.0000000000000011E-2</c:v>
                </c:pt>
                <c:pt idx="2">
                  <c:v>2.0000000000000011E-2</c:v>
                </c:pt>
                <c:pt idx="3">
                  <c:v>2.0000000000000011E-2</c:v>
                </c:pt>
                <c:pt idx="4">
                  <c:v>2.0000000000000011E-2</c:v>
                </c:pt>
                <c:pt idx="5">
                  <c:v>2.7666666999999999E-2</c:v>
                </c:pt>
                <c:pt idx="6">
                  <c:v>3.0000000000000002E-2</c:v>
                </c:pt>
                <c:pt idx="7">
                  <c:v>3.2333333000000117E-2</c:v>
                </c:pt>
                <c:pt idx="8">
                  <c:v>3.5666666999999999E-2</c:v>
                </c:pt>
                <c:pt idx="9">
                  <c:v>3.8666667000000002E-2</c:v>
                </c:pt>
                <c:pt idx="10">
                  <c:v>4.2000000000000023E-2</c:v>
                </c:pt>
                <c:pt idx="11">
                  <c:v>4.6333332999999997E-2</c:v>
                </c:pt>
                <c:pt idx="12">
                  <c:v>5.1000000000000004E-2</c:v>
                </c:pt>
                <c:pt idx="13">
                  <c:v>5.6666667000000136E-2</c:v>
                </c:pt>
                <c:pt idx="14">
                  <c:v>6.2666667000000134E-2</c:v>
                </c:pt>
                <c:pt idx="15">
                  <c:v>6.9666667000000265E-2</c:v>
                </c:pt>
                <c:pt idx="16">
                  <c:v>7.7333333000000212E-2</c:v>
                </c:pt>
                <c:pt idx="17">
                  <c:v>8.6666667000000044E-2</c:v>
                </c:pt>
                <c:pt idx="18">
                  <c:v>9.6000000000000002E-2</c:v>
                </c:pt>
                <c:pt idx="19">
                  <c:v>0.10666666700000026</c:v>
                </c:pt>
                <c:pt idx="20">
                  <c:v>0.11966666700000021</c:v>
                </c:pt>
                <c:pt idx="21">
                  <c:v>0.13333333300000039</c:v>
                </c:pt>
                <c:pt idx="22">
                  <c:v>0.149666667</c:v>
                </c:pt>
                <c:pt idx="23">
                  <c:v>0.16766666699999988</c:v>
                </c:pt>
                <c:pt idx="24">
                  <c:v>0.18733333300000063</c:v>
                </c:pt>
                <c:pt idx="25">
                  <c:v>0.209666667</c:v>
                </c:pt>
                <c:pt idx="26">
                  <c:v>0.234666667</c:v>
                </c:pt>
                <c:pt idx="27">
                  <c:v>0.26200000000000001</c:v>
                </c:pt>
                <c:pt idx="28">
                  <c:v>0.29533333299999998</c:v>
                </c:pt>
                <c:pt idx="29">
                  <c:v>0.33100000000000102</c:v>
                </c:pt>
                <c:pt idx="30">
                  <c:v>0.37300000000000078</c:v>
                </c:pt>
                <c:pt idx="31">
                  <c:v>0.42066666700000144</c:v>
                </c:pt>
                <c:pt idx="32">
                  <c:v>0.47000000000000008</c:v>
                </c:pt>
                <c:pt idx="33">
                  <c:v>0.52533333299999996</c:v>
                </c:pt>
                <c:pt idx="34">
                  <c:v>0.58666666699999959</c:v>
                </c:pt>
                <c:pt idx="35">
                  <c:v>0.64933333300000062</c:v>
                </c:pt>
                <c:pt idx="36">
                  <c:v>0.71366666700000003</c:v>
                </c:pt>
                <c:pt idx="37">
                  <c:v>0.78066666699999998</c:v>
                </c:pt>
                <c:pt idx="38">
                  <c:v>0.84533333300000002</c:v>
                </c:pt>
                <c:pt idx="39">
                  <c:v>0.91</c:v>
                </c:pt>
                <c:pt idx="40">
                  <c:v>0.97300000000000064</c:v>
                </c:pt>
                <c:pt idx="41">
                  <c:v>1.0189999999999966</c:v>
                </c:pt>
                <c:pt idx="42">
                  <c:v>1.0620000000000001</c:v>
                </c:pt>
                <c:pt idx="43">
                  <c:v>1.0629999999999968</c:v>
                </c:pt>
                <c:pt idx="44">
                  <c:v>1.0406666669999998</c:v>
                </c:pt>
                <c:pt idx="45">
                  <c:v>1.0453333329999965</c:v>
                </c:pt>
                <c:pt idx="46">
                  <c:v>1.0149999999999966</c:v>
                </c:pt>
                <c:pt idx="47">
                  <c:v>1.0449999999999968</c:v>
                </c:pt>
                <c:pt idx="48">
                  <c:v>1.0276666669999961</c:v>
                </c:pt>
                <c:pt idx="49">
                  <c:v>1.0063333329999968</c:v>
                </c:pt>
                <c:pt idx="50">
                  <c:v>1.0516666669999966</c:v>
                </c:pt>
                <c:pt idx="51">
                  <c:v>1.0453333329999965</c:v>
                </c:pt>
                <c:pt idx="52">
                  <c:v>1.0256666669999961</c:v>
                </c:pt>
                <c:pt idx="53">
                  <c:v>1.0123333329999968</c:v>
                </c:pt>
                <c:pt idx="54">
                  <c:v>0.99533333299999949</c:v>
                </c:pt>
                <c:pt idx="55">
                  <c:v>0.98133333299999959</c:v>
                </c:pt>
                <c:pt idx="56">
                  <c:v>0.99633333299999949</c:v>
                </c:pt>
                <c:pt idx="57">
                  <c:v>0.9906666669999995</c:v>
                </c:pt>
                <c:pt idx="58">
                  <c:v>0.9866666669999995</c:v>
                </c:pt>
                <c:pt idx="59">
                  <c:v>1.0116666669999959</c:v>
                </c:pt>
                <c:pt idx="60">
                  <c:v>0.95166666700000002</c:v>
                </c:pt>
                <c:pt idx="61">
                  <c:v>0.944333333</c:v>
                </c:pt>
                <c:pt idx="62">
                  <c:v>0.93666666700000001</c:v>
                </c:pt>
                <c:pt idx="63">
                  <c:v>0.93500000000000005</c:v>
                </c:pt>
                <c:pt idx="64">
                  <c:v>0.9906666669999995</c:v>
                </c:pt>
                <c:pt idx="65">
                  <c:v>0.93700000000000061</c:v>
                </c:pt>
                <c:pt idx="66">
                  <c:v>0.91166666699999999</c:v>
                </c:pt>
                <c:pt idx="67">
                  <c:v>0.90966666699999998</c:v>
                </c:pt>
                <c:pt idx="68">
                  <c:v>0.944333333</c:v>
                </c:pt>
                <c:pt idx="69">
                  <c:v>0.94033333299999999</c:v>
                </c:pt>
                <c:pt idx="70">
                  <c:v>0.9</c:v>
                </c:pt>
                <c:pt idx="71">
                  <c:v>0.94033333299999999</c:v>
                </c:pt>
                <c:pt idx="72">
                  <c:v>0.84900000000000064</c:v>
                </c:pt>
                <c:pt idx="73">
                  <c:v>0.93133333299999999</c:v>
                </c:pt>
                <c:pt idx="74">
                  <c:v>0.87733333300000005</c:v>
                </c:pt>
                <c:pt idx="75">
                  <c:v>0.89633333299999951</c:v>
                </c:pt>
                <c:pt idx="76">
                  <c:v>0.87866666700000062</c:v>
                </c:pt>
                <c:pt idx="77">
                  <c:v>0.92133333299999998</c:v>
                </c:pt>
                <c:pt idx="78">
                  <c:v>0.90133333299999996</c:v>
                </c:pt>
                <c:pt idx="79">
                  <c:v>0.90066666699999998</c:v>
                </c:pt>
                <c:pt idx="80">
                  <c:v>0.89333333299999951</c:v>
                </c:pt>
                <c:pt idx="81">
                  <c:v>0.87033333300000004</c:v>
                </c:pt>
                <c:pt idx="82">
                  <c:v>0.8813333329999995</c:v>
                </c:pt>
                <c:pt idx="83">
                  <c:v>0.932666667</c:v>
                </c:pt>
                <c:pt idx="84">
                  <c:v>0.90200000000000002</c:v>
                </c:pt>
                <c:pt idx="85">
                  <c:v>0.91466666699999999</c:v>
                </c:pt>
                <c:pt idx="86">
                  <c:v>0.89500000000000002</c:v>
                </c:pt>
                <c:pt idx="87">
                  <c:v>0.93966666700000001</c:v>
                </c:pt>
                <c:pt idx="88">
                  <c:v>0.8863333329999995</c:v>
                </c:pt>
                <c:pt idx="89">
                  <c:v>0.89566666699999997</c:v>
                </c:pt>
                <c:pt idx="90">
                  <c:v>0.90733333299999996</c:v>
                </c:pt>
                <c:pt idx="91">
                  <c:v>0.97733333300000003</c:v>
                </c:pt>
                <c:pt idx="92">
                  <c:v>0.90200000000000002</c:v>
                </c:pt>
                <c:pt idx="93">
                  <c:v>0.91366666699999999</c:v>
                </c:pt>
                <c:pt idx="94">
                  <c:v>0.90966666699999998</c:v>
                </c:pt>
                <c:pt idx="95">
                  <c:v>0.92533333299999998</c:v>
                </c:pt>
                <c:pt idx="96">
                  <c:v>0.94366666700000001</c:v>
                </c:pt>
              </c:numCache>
            </c:numRef>
          </c:yVal>
          <c:smooth val="1"/>
        </c:ser>
        <c:ser>
          <c:idx val="13"/>
          <c:order val="13"/>
          <c:tx>
            <c:strRef>
              <c:f>Hoja1!$O$2</c:f>
              <c:strCache>
                <c:ptCount val="1"/>
                <c:pt idx="0">
                  <c:v>qdr1</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Hoja1!$O$3:$O$99</c:f>
              <c:numCache>
                <c:formatCode>General</c:formatCode>
                <c:ptCount val="97"/>
                <c:pt idx="0">
                  <c:v>2.0000000000000011E-2</c:v>
                </c:pt>
                <c:pt idx="1">
                  <c:v>1.2333332999999964E-2</c:v>
                </c:pt>
                <c:pt idx="2">
                  <c:v>1.2333332999999964E-2</c:v>
                </c:pt>
                <c:pt idx="3">
                  <c:v>1.2333332999999964E-2</c:v>
                </c:pt>
                <c:pt idx="4">
                  <c:v>1.2333332999999964E-2</c:v>
                </c:pt>
                <c:pt idx="5">
                  <c:v>1.9333333000000001E-2</c:v>
                </c:pt>
                <c:pt idx="6">
                  <c:v>2.3E-2</c:v>
                </c:pt>
                <c:pt idx="7">
                  <c:v>2.7000000000000066E-2</c:v>
                </c:pt>
                <c:pt idx="8">
                  <c:v>3.1666667000000009E-2</c:v>
                </c:pt>
                <c:pt idx="9">
                  <c:v>3.7666667000000015E-2</c:v>
                </c:pt>
                <c:pt idx="10">
                  <c:v>4.4666667000000222E-2</c:v>
                </c:pt>
                <c:pt idx="11">
                  <c:v>5.3666667000000133E-2</c:v>
                </c:pt>
                <c:pt idx="12">
                  <c:v>6.3333333000000033E-2</c:v>
                </c:pt>
                <c:pt idx="13">
                  <c:v>7.4666667000000297E-2</c:v>
                </c:pt>
                <c:pt idx="14">
                  <c:v>8.7333333000000013E-2</c:v>
                </c:pt>
                <c:pt idx="15">
                  <c:v>0.1016666670000002</c:v>
                </c:pt>
                <c:pt idx="16">
                  <c:v>0.1166666670000002</c:v>
                </c:pt>
                <c:pt idx="17">
                  <c:v>0.13366666699999988</c:v>
                </c:pt>
                <c:pt idx="18">
                  <c:v>0.15133333300000051</c:v>
                </c:pt>
                <c:pt idx="19">
                  <c:v>0.16933333300000042</c:v>
                </c:pt>
                <c:pt idx="20">
                  <c:v>0.18833333300000063</c:v>
                </c:pt>
                <c:pt idx="21">
                  <c:v>0.20800000000000021</c:v>
                </c:pt>
                <c:pt idx="22">
                  <c:v>0.22900000000000001</c:v>
                </c:pt>
                <c:pt idx="23">
                  <c:v>0.2506666670000009</c:v>
                </c:pt>
                <c:pt idx="24">
                  <c:v>0.27333333300000001</c:v>
                </c:pt>
                <c:pt idx="25">
                  <c:v>0.29600000000000032</c:v>
                </c:pt>
                <c:pt idx="26">
                  <c:v>0.32066666700000179</c:v>
                </c:pt>
                <c:pt idx="27">
                  <c:v>0.34366666700000126</c:v>
                </c:pt>
                <c:pt idx="28">
                  <c:v>0.36900000000000038</c:v>
                </c:pt>
                <c:pt idx="29">
                  <c:v>0.39566666700000186</c:v>
                </c:pt>
                <c:pt idx="30">
                  <c:v>0.42033333299999998</c:v>
                </c:pt>
                <c:pt idx="31">
                  <c:v>0.449333333</c:v>
                </c:pt>
                <c:pt idx="32">
                  <c:v>0.47600000000000031</c:v>
                </c:pt>
                <c:pt idx="33">
                  <c:v>0.5043333329999995</c:v>
                </c:pt>
                <c:pt idx="34">
                  <c:v>0.53233333299999996</c:v>
                </c:pt>
                <c:pt idx="35">
                  <c:v>0.56100000000000005</c:v>
                </c:pt>
                <c:pt idx="36">
                  <c:v>0.58833333299999957</c:v>
                </c:pt>
                <c:pt idx="37">
                  <c:v>0.61333333300000004</c:v>
                </c:pt>
                <c:pt idx="38">
                  <c:v>0.63833333299999995</c:v>
                </c:pt>
                <c:pt idx="39">
                  <c:v>0.66100000000000203</c:v>
                </c:pt>
                <c:pt idx="40">
                  <c:v>0.68433333299999999</c:v>
                </c:pt>
                <c:pt idx="41">
                  <c:v>0.70600000000000063</c:v>
                </c:pt>
                <c:pt idx="42">
                  <c:v>0.72700000000000065</c:v>
                </c:pt>
                <c:pt idx="43">
                  <c:v>0.74700000000000155</c:v>
                </c:pt>
                <c:pt idx="44">
                  <c:v>0.76600000000000179</c:v>
                </c:pt>
                <c:pt idx="45">
                  <c:v>0.78766666699999999</c:v>
                </c:pt>
                <c:pt idx="46">
                  <c:v>0.80800000000000005</c:v>
                </c:pt>
                <c:pt idx="47">
                  <c:v>0.83133333300000001</c:v>
                </c:pt>
                <c:pt idx="48">
                  <c:v>0.85533333300000003</c:v>
                </c:pt>
                <c:pt idx="49">
                  <c:v>0.87800000000000178</c:v>
                </c:pt>
                <c:pt idx="50">
                  <c:v>0.90666666699999998</c:v>
                </c:pt>
                <c:pt idx="51">
                  <c:v>0.93233333299999999</c:v>
                </c:pt>
                <c:pt idx="52">
                  <c:v>0.96366666700000003</c:v>
                </c:pt>
                <c:pt idx="53">
                  <c:v>0.99633333299999949</c:v>
                </c:pt>
                <c:pt idx="54">
                  <c:v>1.030333333</c:v>
                </c:pt>
                <c:pt idx="55">
                  <c:v>1.0636666669999966</c:v>
                </c:pt>
                <c:pt idx="56">
                  <c:v>1.1000000000000001</c:v>
                </c:pt>
                <c:pt idx="57">
                  <c:v>1.1366666669999999</c:v>
                </c:pt>
                <c:pt idx="58">
                  <c:v>1.1756666669999998</c:v>
                </c:pt>
                <c:pt idx="59">
                  <c:v>1.2129999999999963</c:v>
                </c:pt>
                <c:pt idx="60">
                  <c:v>1.2549999999999966</c:v>
                </c:pt>
                <c:pt idx="61">
                  <c:v>1.2926666669999998</c:v>
                </c:pt>
                <c:pt idx="62">
                  <c:v>1.3293333329999966</c:v>
                </c:pt>
                <c:pt idx="63">
                  <c:v>1.3536666669999968</c:v>
                </c:pt>
                <c:pt idx="64">
                  <c:v>1.369</c:v>
                </c:pt>
                <c:pt idx="65">
                  <c:v>1.3853333329999968</c:v>
                </c:pt>
                <c:pt idx="66">
                  <c:v>1.3979999999999966</c:v>
                </c:pt>
                <c:pt idx="67">
                  <c:v>1.401333332999994</c:v>
                </c:pt>
                <c:pt idx="68">
                  <c:v>1.407333332999994</c:v>
                </c:pt>
                <c:pt idx="69">
                  <c:v>1.407999999999993</c:v>
                </c:pt>
                <c:pt idx="70">
                  <c:v>1.407333332999994</c:v>
                </c:pt>
                <c:pt idx="71">
                  <c:v>1.4076666669999942</c:v>
                </c:pt>
                <c:pt idx="72">
                  <c:v>1.4123333329999963</c:v>
                </c:pt>
                <c:pt idx="73">
                  <c:v>1.4103333329999963</c:v>
                </c:pt>
                <c:pt idx="74">
                  <c:v>1.391</c:v>
                </c:pt>
                <c:pt idx="75">
                  <c:v>1.4153333329999942</c:v>
                </c:pt>
                <c:pt idx="76">
                  <c:v>1.4146666669999961</c:v>
                </c:pt>
                <c:pt idx="77">
                  <c:v>1.405999999999993</c:v>
                </c:pt>
                <c:pt idx="78">
                  <c:v>1.4159999999999935</c:v>
                </c:pt>
                <c:pt idx="79">
                  <c:v>1.4123333329999963</c:v>
                </c:pt>
                <c:pt idx="80">
                  <c:v>1.4109999999999956</c:v>
                </c:pt>
                <c:pt idx="81">
                  <c:v>1.407333332999994</c:v>
                </c:pt>
                <c:pt idx="82">
                  <c:v>1.4116666669999942</c:v>
                </c:pt>
                <c:pt idx="83">
                  <c:v>1.41</c:v>
                </c:pt>
                <c:pt idx="84">
                  <c:v>1.405333332999994</c:v>
                </c:pt>
                <c:pt idx="85">
                  <c:v>1.407999999999993</c:v>
                </c:pt>
                <c:pt idx="86">
                  <c:v>1.403999999999993</c:v>
                </c:pt>
                <c:pt idx="87">
                  <c:v>1.4006666669999961</c:v>
                </c:pt>
                <c:pt idx="88">
                  <c:v>1.4006666669999961</c:v>
                </c:pt>
                <c:pt idx="89">
                  <c:v>1.3939999999999966</c:v>
                </c:pt>
                <c:pt idx="90">
                  <c:v>1.395</c:v>
                </c:pt>
                <c:pt idx="91">
                  <c:v>1.3956666669999978</c:v>
                </c:pt>
                <c:pt idx="92">
                  <c:v>1.397333333</c:v>
                </c:pt>
                <c:pt idx="93">
                  <c:v>1.3939999999999966</c:v>
                </c:pt>
                <c:pt idx="94">
                  <c:v>1.389</c:v>
                </c:pt>
                <c:pt idx="95">
                  <c:v>1.3876666669999969</c:v>
                </c:pt>
                <c:pt idx="96">
                  <c:v>1.3826666669999998</c:v>
                </c:pt>
              </c:numCache>
            </c:numRef>
          </c:yVal>
          <c:smooth val="1"/>
        </c:ser>
        <c:ser>
          <c:idx val="14"/>
          <c:order val="14"/>
          <c:tx>
            <c:strRef>
              <c:f>Hoja1!$P$2</c:f>
              <c:strCache>
                <c:ptCount val="1"/>
                <c:pt idx="0">
                  <c:v>aqr1</c:v>
                </c:pt>
              </c:strCache>
            </c:strRef>
          </c:tx>
          <c:spPr>
            <a:ln w="19050" cap="rnd">
              <a:solidFill>
                <a:srgbClr val="00B050"/>
              </a:solidFill>
              <a:round/>
            </a:ln>
            <a:effectLst/>
          </c:spPr>
          <c:marker>
            <c:symbol val="circle"/>
            <c:size val="5"/>
            <c:spPr>
              <a:solidFill>
                <a:srgbClr val="00B050"/>
              </a:solidFill>
              <a:ln w="9525">
                <a:solidFill>
                  <a:srgbClr val="00B050"/>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Hoja1!$P$3:$P$99</c:f>
              <c:numCache>
                <c:formatCode>General</c:formatCode>
                <c:ptCount val="97"/>
                <c:pt idx="0">
                  <c:v>2.0000000000000011E-2</c:v>
                </c:pt>
                <c:pt idx="1">
                  <c:v>2.0000000000000011E-2</c:v>
                </c:pt>
                <c:pt idx="2">
                  <c:v>2.0000000000000011E-2</c:v>
                </c:pt>
                <c:pt idx="3">
                  <c:v>2.0000000000000011E-2</c:v>
                </c:pt>
                <c:pt idx="4">
                  <c:v>2.0000000000000011E-2</c:v>
                </c:pt>
                <c:pt idx="5">
                  <c:v>2.8000000000000001E-2</c:v>
                </c:pt>
                <c:pt idx="6">
                  <c:v>3.1000000000000052E-2</c:v>
                </c:pt>
                <c:pt idx="7">
                  <c:v>3.5333333000000092E-2</c:v>
                </c:pt>
                <c:pt idx="8">
                  <c:v>4.1000000000000002E-2</c:v>
                </c:pt>
                <c:pt idx="9">
                  <c:v>4.766666700000019E-2</c:v>
                </c:pt>
                <c:pt idx="10">
                  <c:v>5.4333333000000206E-2</c:v>
                </c:pt>
                <c:pt idx="11">
                  <c:v>6.2666667000000134E-2</c:v>
                </c:pt>
                <c:pt idx="12">
                  <c:v>7.2333333000000208E-2</c:v>
                </c:pt>
                <c:pt idx="13">
                  <c:v>8.3666667000000319E-2</c:v>
                </c:pt>
                <c:pt idx="14">
                  <c:v>9.6000000000000002E-2</c:v>
                </c:pt>
                <c:pt idx="15">
                  <c:v>0.10966666700000029</c:v>
                </c:pt>
                <c:pt idx="16">
                  <c:v>0.124333333</c:v>
                </c:pt>
                <c:pt idx="17">
                  <c:v>0.14000000000000001</c:v>
                </c:pt>
                <c:pt idx="18">
                  <c:v>0.15700000000000042</c:v>
                </c:pt>
                <c:pt idx="19">
                  <c:v>0.17300000000000001</c:v>
                </c:pt>
                <c:pt idx="20">
                  <c:v>0.191</c:v>
                </c:pt>
                <c:pt idx="21">
                  <c:v>0.21033333300000054</c:v>
                </c:pt>
                <c:pt idx="22">
                  <c:v>0.22933333300000042</c:v>
                </c:pt>
                <c:pt idx="23">
                  <c:v>0.25033333299999999</c:v>
                </c:pt>
                <c:pt idx="24">
                  <c:v>0.27300000000000002</c:v>
                </c:pt>
                <c:pt idx="25">
                  <c:v>0.29466666700000144</c:v>
                </c:pt>
                <c:pt idx="26">
                  <c:v>0.31733333300000038</c:v>
                </c:pt>
                <c:pt idx="27">
                  <c:v>0.34100000000000008</c:v>
                </c:pt>
                <c:pt idx="28">
                  <c:v>0.36566666700000156</c:v>
                </c:pt>
                <c:pt idx="29">
                  <c:v>0.39133333300000089</c:v>
                </c:pt>
                <c:pt idx="30">
                  <c:v>0.41933333299999997</c:v>
                </c:pt>
                <c:pt idx="31">
                  <c:v>0.44600000000000001</c:v>
                </c:pt>
                <c:pt idx="32">
                  <c:v>0.47266666700000137</c:v>
                </c:pt>
                <c:pt idx="33">
                  <c:v>0.50166666699999996</c:v>
                </c:pt>
                <c:pt idx="34">
                  <c:v>0.52933333299999996</c:v>
                </c:pt>
                <c:pt idx="35">
                  <c:v>0.557666667</c:v>
                </c:pt>
                <c:pt idx="36">
                  <c:v>0.58666666699999959</c:v>
                </c:pt>
                <c:pt idx="37">
                  <c:v>0.61233333300000004</c:v>
                </c:pt>
                <c:pt idx="38">
                  <c:v>0.63833333299999995</c:v>
                </c:pt>
                <c:pt idx="39">
                  <c:v>0.66166666700000065</c:v>
                </c:pt>
                <c:pt idx="40">
                  <c:v>0.68700000000000061</c:v>
                </c:pt>
                <c:pt idx="41">
                  <c:v>0.70766666700000003</c:v>
                </c:pt>
                <c:pt idx="42">
                  <c:v>0.72966666700000005</c:v>
                </c:pt>
                <c:pt idx="43">
                  <c:v>0.75100000000000178</c:v>
                </c:pt>
                <c:pt idx="44">
                  <c:v>0.77133333299999995</c:v>
                </c:pt>
                <c:pt idx="45">
                  <c:v>0.79433333299999997</c:v>
                </c:pt>
                <c:pt idx="46">
                  <c:v>0.93533333333333335</c:v>
                </c:pt>
                <c:pt idx="47">
                  <c:v>0.95866666666666667</c:v>
                </c:pt>
                <c:pt idx="48">
                  <c:v>0.98166666666666658</c:v>
                </c:pt>
                <c:pt idx="49">
                  <c:v>1.0063333333333333</c:v>
                </c:pt>
                <c:pt idx="50">
                  <c:v>1.0309999999999966</c:v>
                </c:pt>
                <c:pt idx="51">
                  <c:v>1.0593333333333335</c:v>
                </c:pt>
                <c:pt idx="52">
                  <c:v>1.0876666666666666</c:v>
                </c:pt>
                <c:pt idx="53">
                  <c:v>1.1173333333333335</c:v>
                </c:pt>
                <c:pt idx="54">
                  <c:v>1.149</c:v>
                </c:pt>
                <c:pt idx="55">
                  <c:v>1.1830000000000001</c:v>
                </c:pt>
                <c:pt idx="56">
                  <c:v>1.2163333333333333</c:v>
                </c:pt>
                <c:pt idx="57">
                  <c:v>1.2516666666666658</c:v>
                </c:pt>
                <c:pt idx="58">
                  <c:v>1.2886666666666666</c:v>
                </c:pt>
                <c:pt idx="59">
                  <c:v>1.3246666666666667</c:v>
                </c:pt>
                <c:pt idx="60">
                  <c:v>1.3560000000000001</c:v>
                </c:pt>
                <c:pt idx="61">
                  <c:v>1.3883333333333341</c:v>
                </c:pt>
                <c:pt idx="62">
                  <c:v>1.4036666666666637</c:v>
                </c:pt>
                <c:pt idx="63">
                  <c:v>1.4209999999999956</c:v>
                </c:pt>
                <c:pt idx="64">
                  <c:v>1.4320000000000002</c:v>
                </c:pt>
                <c:pt idx="65">
                  <c:v>1.4413333333333334</c:v>
                </c:pt>
                <c:pt idx="66">
                  <c:v>1.4433333333333334</c:v>
                </c:pt>
                <c:pt idx="67">
                  <c:v>1.4496666666666658</c:v>
                </c:pt>
                <c:pt idx="68">
                  <c:v>1.4526666666666666</c:v>
                </c:pt>
                <c:pt idx="69">
                  <c:v>1.4553333333333336</c:v>
                </c:pt>
                <c:pt idx="70">
                  <c:v>1.454</c:v>
                </c:pt>
                <c:pt idx="71">
                  <c:v>1.4556666666666658</c:v>
                </c:pt>
                <c:pt idx="72">
                  <c:v>1.4560000000000002</c:v>
                </c:pt>
                <c:pt idx="73">
                  <c:v>1.4576666666666658</c:v>
                </c:pt>
                <c:pt idx="74">
                  <c:v>1.4346666666666668</c:v>
                </c:pt>
                <c:pt idx="75">
                  <c:v>1.4573333333333334</c:v>
                </c:pt>
                <c:pt idx="76">
                  <c:v>1.4549999999999963</c:v>
                </c:pt>
                <c:pt idx="77">
                  <c:v>1.4496666666666658</c:v>
                </c:pt>
                <c:pt idx="78">
                  <c:v>1.4509999999999958</c:v>
                </c:pt>
                <c:pt idx="79">
                  <c:v>1.452</c:v>
                </c:pt>
                <c:pt idx="80">
                  <c:v>1.4529999999999963</c:v>
                </c:pt>
                <c:pt idx="81">
                  <c:v>1.4516666666666658</c:v>
                </c:pt>
                <c:pt idx="82">
                  <c:v>1.4486666666666668</c:v>
                </c:pt>
                <c:pt idx="83">
                  <c:v>1.45</c:v>
                </c:pt>
                <c:pt idx="84">
                  <c:v>1.4469999999999963</c:v>
                </c:pt>
                <c:pt idx="85">
                  <c:v>1.446</c:v>
                </c:pt>
                <c:pt idx="86">
                  <c:v>1.4443333333333335</c:v>
                </c:pt>
                <c:pt idx="87">
                  <c:v>1.4420000000000002</c:v>
                </c:pt>
                <c:pt idx="88">
                  <c:v>1.4429999999999958</c:v>
                </c:pt>
                <c:pt idx="89">
                  <c:v>1.4389999999999956</c:v>
                </c:pt>
                <c:pt idx="90">
                  <c:v>1.4373333333333334</c:v>
                </c:pt>
                <c:pt idx="91">
                  <c:v>1.4363333333333335</c:v>
                </c:pt>
                <c:pt idx="92">
                  <c:v>1.4343333333333332</c:v>
                </c:pt>
                <c:pt idx="93">
                  <c:v>1.4309999999999956</c:v>
                </c:pt>
                <c:pt idx="94">
                  <c:v>1.4309999999999956</c:v>
                </c:pt>
                <c:pt idx="95">
                  <c:v>1.4306666666666659</c:v>
                </c:pt>
                <c:pt idx="96">
                  <c:v>1.426999999999996</c:v>
                </c:pt>
              </c:numCache>
            </c:numRef>
          </c:yVal>
          <c:smooth val="1"/>
        </c:ser>
        <c:ser>
          <c:idx val="15"/>
          <c:order val="15"/>
          <c:tx>
            <c:strRef>
              <c:f>Hoja1!$Q$2</c:f>
              <c:strCache>
                <c:ptCount val="1"/>
                <c:pt idx="0">
                  <c:v>flr1</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Hoja1!$Q$3:$Q$99</c:f>
              <c:numCache>
                <c:formatCode>General</c:formatCode>
                <c:ptCount val="97"/>
                <c:pt idx="0">
                  <c:v>2.0000000000000011E-2</c:v>
                </c:pt>
                <c:pt idx="1">
                  <c:v>2.0000000000000011E-2</c:v>
                </c:pt>
                <c:pt idx="2">
                  <c:v>2.0000000000000011E-2</c:v>
                </c:pt>
                <c:pt idx="3">
                  <c:v>2.0000000000000011E-2</c:v>
                </c:pt>
                <c:pt idx="4">
                  <c:v>2.0000000000000011E-2</c:v>
                </c:pt>
                <c:pt idx="5">
                  <c:v>2.6333333000000087E-2</c:v>
                </c:pt>
                <c:pt idx="6">
                  <c:v>2.9000000000000001E-2</c:v>
                </c:pt>
                <c:pt idx="7">
                  <c:v>3.3000000000000002E-2</c:v>
                </c:pt>
                <c:pt idx="8">
                  <c:v>3.7666667000000015E-2</c:v>
                </c:pt>
                <c:pt idx="9">
                  <c:v>4.2666667000000186E-2</c:v>
                </c:pt>
                <c:pt idx="10">
                  <c:v>4.9000000000000113E-2</c:v>
                </c:pt>
                <c:pt idx="11">
                  <c:v>5.6333332999999999E-2</c:v>
                </c:pt>
                <c:pt idx="12">
                  <c:v>6.433333300000027E-2</c:v>
                </c:pt>
                <c:pt idx="13">
                  <c:v>7.3666667000000199E-2</c:v>
                </c:pt>
                <c:pt idx="14">
                  <c:v>8.3666667000000319E-2</c:v>
                </c:pt>
                <c:pt idx="15">
                  <c:v>9.4333333000000005E-2</c:v>
                </c:pt>
                <c:pt idx="16">
                  <c:v>0.10566666700000024</c:v>
                </c:pt>
                <c:pt idx="17">
                  <c:v>0.11866666700000021</c:v>
                </c:pt>
                <c:pt idx="18">
                  <c:v>0.13300000000000001</c:v>
                </c:pt>
                <c:pt idx="19">
                  <c:v>0.147666667</c:v>
                </c:pt>
                <c:pt idx="20">
                  <c:v>0.16433333300000039</c:v>
                </c:pt>
                <c:pt idx="21">
                  <c:v>0.182666667</c:v>
                </c:pt>
                <c:pt idx="22">
                  <c:v>0.20200000000000001</c:v>
                </c:pt>
                <c:pt idx="23">
                  <c:v>0.222</c:v>
                </c:pt>
                <c:pt idx="24">
                  <c:v>0.243666667</c:v>
                </c:pt>
                <c:pt idx="25">
                  <c:v>0.26500000000000001</c:v>
                </c:pt>
                <c:pt idx="26">
                  <c:v>0.28733333300000002</c:v>
                </c:pt>
                <c:pt idx="27">
                  <c:v>0.30933333300000032</c:v>
                </c:pt>
                <c:pt idx="28">
                  <c:v>0.33200000000000102</c:v>
                </c:pt>
                <c:pt idx="29">
                  <c:v>0.35500000000000032</c:v>
                </c:pt>
                <c:pt idx="30">
                  <c:v>0.37800000000000078</c:v>
                </c:pt>
                <c:pt idx="31">
                  <c:v>0.40066666700000114</c:v>
                </c:pt>
                <c:pt idx="32">
                  <c:v>0.42333333299999998</c:v>
                </c:pt>
                <c:pt idx="33">
                  <c:v>0.445333333</c:v>
                </c:pt>
                <c:pt idx="34">
                  <c:v>0.46666666700000115</c:v>
                </c:pt>
                <c:pt idx="35">
                  <c:v>0.48633333299999998</c:v>
                </c:pt>
                <c:pt idx="36">
                  <c:v>0.50566666699999996</c:v>
                </c:pt>
                <c:pt idx="37">
                  <c:v>0.52100000000000002</c:v>
                </c:pt>
                <c:pt idx="38">
                  <c:v>0.53700000000000003</c:v>
                </c:pt>
                <c:pt idx="39">
                  <c:v>0.549666667</c:v>
                </c:pt>
                <c:pt idx="40">
                  <c:v>0.56066666700000001</c:v>
                </c:pt>
                <c:pt idx="41">
                  <c:v>0.570333333</c:v>
                </c:pt>
                <c:pt idx="42">
                  <c:v>0.578333333</c:v>
                </c:pt>
                <c:pt idx="43">
                  <c:v>0.58533333299999957</c:v>
                </c:pt>
                <c:pt idx="44">
                  <c:v>0.59166666699999959</c:v>
                </c:pt>
                <c:pt idx="45">
                  <c:v>0.59633333299999958</c:v>
                </c:pt>
                <c:pt idx="46">
                  <c:v>0.59866666699999949</c:v>
                </c:pt>
                <c:pt idx="47">
                  <c:v>0.60266666700000004</c:v>
                </c:pt>
                <c:pt idx="48">
                  <c:v>0.60633333300000003</c:v>
                </c:pt>
                <c:pt idx="49">
                  <c:v>0.60766666700000005</c:v>
                </c:pt>
                <c:pt idx="50">
                  <c:v>0.60966666700000005</c:v>
                </c:pt>
                <c:pt idx="51">
                  <c:v>0.60866666700000005</c:v>
                </c:pt>
                <c:pt idx="52">
                  <c:v>0.61100000000000065</c:v>
                </c:pt>
                <c:pt idx="53">
                  <c:v>0.61066666700000005</c:v>
                </c:pt>
                <c:pt idx="54">
                  <c:v>0.60966666700000005</c:v>
                </c:pt>
                <c:pt idx="55">
                  <c:v>0.61166666700000005</c:v>
                </c:pt>
                <c:pt idx="56">
                  <c:v>0.61066666700000005</c:v>
                </c:pt>
                <c:pt idx="57">
                  <c:v>0.60933333300000003</c:v>
                </c:pt>
                <c:pt idx="58">
                  <c:v>0.61000000000000065</c:v>
                </c:pt>
                <c:pt idx="59">
                  <c:v>0.60933333300000003</c:v>
                </c:pt>
                <c:pt idx="60">
                  <c:v>0.60800000000000065</c:v>
                </c:pt>
                <c:pt idx="61">
                  <c:v>0.60766666700000005</c:v>
                </c:pt>
                <c:pt idx="62">
                  <c:v>0.60766666700000005</c:v>
                </c:pt>
                <c:pt idx="63">
                  <c:v>0.60600000000000065</c:v>
                </c:pt>
                <c:pt idx="64">
                  <c:v>0.60666666700000005</c:v>
                </c:pt>
                <c:pt idx="65">
                  <c:v>0.60566666700000005</c:v>
                </c:pt>
                <c:pt idx="66">
                  <c:v>0.60633333300000003</c:v>
                </c:pt>
                <c:pt idx="67">
                  <c:v>0.60600000000000065</c:v>
                </c:pt>
                <c:pt idx="68">
                  <c:v>0.60633333300000003</c:v>
                </c:pt>
                <c:pt idx="69">
                  <c:v>0.60466666700000005</c:v>
                </c:pt>
                <c:pt idx="70">
                  <c:v>0.60533333300000003</c:v>
                </c:pt>
                <c:pt idx="71">
                  <c:v>0.60466666700000005</c:v>
                </c:pt>
                <c:pt idx="72">
                  <c:v>0.60533333300000003</c:v>
                </c:pt>
                <c:pt idx="73">
                  <c:v>0.60133333300000003</c:v>
                </c:pt>
                <c:pt idx="74">
                  <c:v>0.58199999999999996</c:v>
                </c:pt>
                <c:pt idx="75">
                  <c:v>0.60433333300000003</c:v>
                </c:pt>
                <c:pt idx="76">
                  <c:v>0.60200000000000065</c:v>
                </c:pt>
                <c:pt idx="77">
                  <c:v>0.60266666700000004</c:v>
                </c:pt>
                <c:pt idx="78">
                  <c:v>0.60366666700000005</c:v>
                </c:pt>
                <c:pt idx="79">
                  <c:v>0.60500000000000065</c:v>
                </c:pt>
                <c:pt idx="80">
                  <c:v>0.60133333300000003</c:v>
                </c:pt>
                <c:pt idx="81">
                  <c:v>0.60066666700000004</c:v>
                </c:pt>
                <c:pt idx="82">
                  <c:v>0.60500000000000065</c:v>
                </c:pt>
                <c:pt idx="83">
                  <c:v>0.60400000000000065</c:v>
                </c:pt>
                <c:pt idx="84">
                  <c:v>0.60400000000000065</c:v>
                </c:pt>
                <c:pt idx="85">
                  <c:v>0.60533333300000003</c:v>
                </c:pt>
                <c:pt idx="86">
                  <c:v>0.60400000000000065</c:v>
                </c:pt>
                <c:pt idx="87">
                  <c:v>0.60566666700000005</c:v>
                </c:pt>
                <c:pt idx="88">
                  <c:v>0.60700000000000065</c:v>
                </c:pt>
                <c:pt idx="89">
                  <c:v>0.60533333300000003</c:v>
                </c:pt>
                <c:pt idx="90">
                  <c:v>0.60733333300000003</c:v>
                </c:pt>
                <c:pt idx="91">
                  <c:v>0.60633333300000003</c:v>
                </c:pt>
                <c:pt idx="92">
                  <c:v>0.61000000000000065</c:v>
                </c:pt>
                <c:pt idx="93">
                  <c:v>0.61033333300000003</c:v>
                </c:pt>
                <c:pt idx="94">
                  <c:v>0.60966666700000005</c:v>
                </c:pt>
                <c:pt idx="95">
                  <c:v>0.61233333300000004</c:v>
                </c:pt>
                <c:pt idx="96">
                  <c:v>0.61466666700000061</c:v>
                </c:pt>
              </c:numCache>
            </c:numRef>
          </c:yVal>
          <c:smooth val="1"/>
        </c:ser>
        <c:dLbls>
          <c:showLegendKey val="0"/>
          <c:showVal val="0"/>
          <c:showCatName val="0"/>
          <c:showSerName val="0"/>
          <c:showPercent val="0"/>
          <c:showBubbleSize val="0"/>
        </c:dLbls>
        <c:axId val="342992112"/>
        <c:axId val="342992672"/>
      </c:scatterChart>
      <c:valAx>
        <c:axId val="342992112"/>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Tiempo</a:t>
                </a:r>
                <a:r>
                  <a:rPr lang="es-ES" baseline="0"/>
                  <a:t> (h)</a:t>
                </a:r>
                <a:endParaRPr lang="es-ES"/>
              </a:p>
            </c:rich>
          </c:tx>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2992672"/>
        <c:crosses val="autoZero"/>
        <c:crossBetween val="midCat"/>
      </c:valAx>
      <c:valAx>
        <c:axId val="342992672"/>
        <c:scaling>
          <c:orientation val="minMax"/>
          <c:max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Absorbancia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2992112"/>
        <c:crosses val="autoZero"/>
        <c:crossBetween val="midCat"/>
      </c:valAx>
      <c:spPr>
        <a:noFill/>
        <a:ln>
          <a:noFill/>
        </a:ln>
        <a:effectLst/>
      </c:spPr>
    </c:plotArea>
    <c:legend>
      <c:legendPos val="b"/>
      <c:layout>
        <c:manualLayout>
          <c:xMode val="edge"/>
          <c:yMode val="edge"/>
          <c:x val="0.20065754938527422"/>
          <c:y val="0.8216032721310309"/>
          <c:w val="0.64649279366394985"/>
          <c:h val="0.14809985418489408"/>
        </c:manualLayout>
      </c:layou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dirty="0" smtClean="0"/>
              <a:t>YPD</a:t>
            </a:r>
            <a:r>
              <a:rPr lang="es-ES" baseline="0" dirty="0" smtClean="0"/>
              <a:t> + </a:t>
            </a:r>
            <a:r>
              <a:rPr lang="es-ES" baseline="0" dirty="0" err="1" smtClean="0"/>
              <a:t>Fluconazol</a:t>
            </a:r>
            <a:r>
              <a:rPr lang="es-ES" baseline="0" dirty="0" smtClean="0"/>
              <a:t> 200 </a:t>
            </a:r>
            <a:r>
              <a:rPr lang="el-GR" baseline="0" dirty="0" smtClean="0">
                <a:latin typeface="Calibri" panose="020F0502020204030204" pitchFamily="34" charset="0"/>
              </a:rPr>
              <a:t>μ</a:t>
            </a:r>
            <a:r>
              <a:rPr lang="es-ES" baseline="0" dirty="0" smtClean="0">
                <a:latin typeface="Calibri" panose="020F0502020204030204" pitchFamily="34" charset="0"/>
              </a:rPr>
              <a:t>M </a:t>
            </a:r>
            <a:endParaRPr lang="es-ES" dirty="0"/>
          </a:p>
        </c:rich>
      </c:tx>
      <c:overlay val="0"/>
      <c:spPr>
        <a:noFill/>
        <a:ln>
          <a:noFill/>
        </a:ln>
        <a:effectLst/>
      </c:spPr>
    </c:title>
    <c:autoTitleDeleted val="0"/>
    <c:plotArea>
      <c:layout>
        <c:manualLayout>
          <c:layoutTarget val="inner"/>
          <c:xMode val="edge"/>
          <c:yMode val="edge"/>
          <c:x val="0.15704125415209297"/>
          <c:y val="0.14702212184430691"/>
          <c:w val="0.79142769375515998"/>
          <c:h val="0.60423351783997314"/>
        </c:manualLayout>
      </c:layout>
      <c:scatterChart>
        <c:scatterStyle val="smoothMarker"/>
        <c:varyColors val="0"/>
        <c:ser>
          <c:idx val="0"/>
          <c:order val="0"/>
          <c:tx>
            <c:strRef>
              <c:f>Hoja2!$B$2</c:f>
              <c:strCache>
                <c:ptCount val="1"/>
                <c:pt idx="0">
                  <c:v>wt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Hoja2!$B$3:$B$99</c:f>
              <c:numCache>
                <c:formatCode>General</c:formatCode>
                <c:ptCount val="97"/>
                <c:pt idx="0">
                  <c:v>2.0000000000000011E-2</c:v>
                </c:pt>
                <c:pt idx="1">
                  <c:v>1.4999999999999998E-2</c:v>
                </c:pt>
                <c:pt idx="2">
                  <c:v>1.4999999999999998E-2</c:v>
                </c:pt>
                <c:pt idx="3">
                  <c:v>1.4999999999999998E-2</c:v>
                </c:pt>
                <c:pt idx="4">
                  <c:v>1.4999999999999998E-2</c:v>
                </c:pt>
                <c:pt idx="5">
                  <c:v>2.0666667E-2</c:v>
                </c:pt>
                <c:pt idx="6">
                  <c:v>2.3E-2</c:v>
                </c:pt>
                <c:pt idx="7">
                  <c:v>2.6666667000000002E-2</c:v>
                </c:pt>
                <c:pt idx="8">
                  <c:v>3.0333333000000073E-2</c:v>
                </c:pt>
                <c:pt idx="9">
                  <c:v>3.5333333000000092E-2</c:v>
                </c:pt>
                <c:pt idx="10">
                  <c:v>4.1333333000000014E-2</c:v>
                </c:pt>
                <c:pt idx="11">
                  <c:v>4.8000000000000001E-2</c:v>
                </c:pt>
                <c:pt idx="12">
                  <c:v>5.4666667000000245E-2</c:v>
                </c:pt>
                <c:pt idx="13">
                  <c:v>6.3333333000000033E-2</c:v>
                </c:pt>
                <c:pt idx="14">
                  <c:v>7.2333333000000208E-2</c:v>
                </c:pt>
                <c:pt idx="15">
                  <c:v>8.2666667000000041E-2</c:v>
                </c:pt>
                <c:pt idx="16">
                  <c:v>9.2666667000000022E-2</c:v>
                </c:pt>
                <c:pt idx="17">
                  <c:v>0.103333333</c:v>
                </c:pt>
                <c:pt idx="18">
                  <c:v>0.1166666670000002</c:v>
                </c:pt>
                <c:pt idx="19">
                  <c:v>0.12766666699999987</c:v>
                </c:pt>
                <c:pt idx="20">
                  <c:v>0.14100000000000001</c:v>
                </c:pt>
                <c:pt idx="21">
                  <c:v>0.15433333300000063</c:v>
                </c:pt>
                <c:pt idx="22">
                  <c:v>0.16866666699999988</c:v>
                </c:pt>
                <c:pt idx="23">
                  <c:v>0.18133333300000054</c:v>
                </c:pt>
                <c:pt idx="24">
                  <c:v>0.19733333300000042</c:v>
                </c:pt>
                <c:pt idx="25">
                  <c:v>0.21100000000000024</c:v>
                </c:pt>
                <c:pt idx="26">
                  <c:v>0.22666666699999988</c:v>
                </c:pt>
                <c:pt idx="27">
                  <c:v>0.242666667</c:v>
                </c:pt>
                <c:pt idx="28">
                  <c:v>0.259333333</c:v>
                </c:pt>
                <c:pt idx="29">
                  <c:v>0.27400000000000002</c:v>
                </c:pt>
                <c:pt idx="30">
                  <c:v>0.29200000000000031</c:v>
                </c:pt>
                <c:pt idx="31">
                  <c:v>0.31000000000000077</c:v>
                </c:pt>
                <c:pt idx="32">
                  <c:v>0.3280000000000009</c:v>
                </c:pt>
                <c:pt idx="33">
                  <c:v>0.34733333300000002</c:v>
                </c:pt>
                <c:pt idx="34">
                  <c:v>0.36600000000000038</c:v>
                </c:pt>
                <c:pt idx="35">
                  <c:v>0.38633333300000078</c:v>
                </c:pt>
                <c:pt idx="36">
                  <c:v>0.40733333300000002</c:v>
                </c:pt>
                <c:pt idx="37">
                  <c:v>0.42700000000000032</c:v>
                </c:pt>
                <c:pt idx="38">
                  <c:v>0.444333333</c:v>
                </c:pt>
                <c:pt idx="39">
                  <c:v>0.46166666700000114</c:v>
                </c:pt>
                <c:pt idx="40">
                  <c:v>0.47800000000000031</c:v>
                </c:pt>
                <c:pt idx="41">
                  <c:v>0.49266666700000156</c:v>
                </c:pt>
                <c:pt idx="42">
                  <c:v>0.50700000000000001</c:v>
                </c:pt>
                <c:pt idx="43">
                  <c:v>0.51900000000000002</c:v>
                </c:pt>
                <c:pt idx="44">
                  <c:v>0.53366666699999998</c:v>
                </c:pt>
                <c:pt idx="45">
                  <c:v>0.54600000000000004</c:v>
                </c:pt>
                <c:pt idx="46">
                  <c:v>0.556666667</c:v>
                </c:pt>
                <c:pt idx="47">
                  <c:v>0.569333333</c:v>
                </c:pt>
                <c:pt idx="48">
                  <c:v>0.58199999999999996</c:v>
                </c:pt>
                <c:pt idx="49">
                  <c:v>0.59499999999999997</c:v>
                </c:pt>
                <c:pt idx="50">
                  <c:v>0.60533333300000003</c:v>
                </c:pt>
                <c:pt idx="51">
                  <c:v>0.61600000000000155</c:v>
                </c:pt>
                <c:pt idx="52">
                  <c:v>0.62866666700000062</c:v>
                </c:pt>
                <c:pt idx="53">
                  <c:v>0.63966666700000063</c:v>
                </c:pt>
                <c:pt idx="54">
                  <c:v>0.65300000000000202</c:v>
                </c:pt>
                <c:pt idx="55">
                  <c:v>0.66600000000000203</c:v>
                </c:pt>
                <c:pt idx="56">
                  <c:v>0.67900000000000205</c:v>
                </c:pt>
                <c:pt idx="57">
                  <c:v>0.69166666700000001</c:v>
                </c:pt>
                <c:pt idx="58">
                  <c:v>0.70900000000000063</c:v>
                </c:pt>
                <c:pt idx="59">
                  <c:v>0.72366666700000004</c:v>
                </c:pt>
                <c:pt idx="60">
                  <c:v>0.74000000000000155</c:v>
                </c:pt>
                <c:pt idx="61">
                  <c:v>0.75733333300000005</c:v>
                </c:pt>
                <c:pt idx="62">
                  <c:v>0.77666666700000064</c:v>
                </c:pt>
                <c:pt idx="63">
                  <c:v>0.79533333299999998</c:v>
                </c:pt>
                <c:pt idx="64">
                  <c:v>0.81699999999999995</c:v>
                </c:pt>
                <c:pt idx="65">
                  <c:v>0.83866666700000003</c:v>
                </c:pt>
                <c:pt idx="66">
                  <c:v>0.86266666700000005</c:v>
                </c:pt>
                <c:pt idx="67">
                  <c:v>0.8893333329999995</c:v>
                </c:pt>
                <c:pt idx="68">
                  <c:v>0.91266666699999999</c:v>
                </c:pt>
                <c:pt idx="69">
                  <c:v>0.93866666700000001</c:v>
                </c:pt>
                <c:pt idx="70">
                  <c:v>0.96366666700000003</c:v>
                </c:pt>
                <c:pt idx="71">
                  <c:v>0.99433333299999949</c:v>
                </c:pt>
                <c:pt idx="72">
                  <c:v>1.020333333</c:v>
                </c:pt>
                <c:pt idx="73">
                  <c:v>1.050333333</c:v>
                </c:pt>
                <c:pt idx="74">
                  <c:v>1.0640000000000001</c:v>
                </c:pt>
                <c:pt idx="75">
                  <c:v>1.1106666669999998</c:v>
                </c:pt>
                <c:pt idx="76">
                  <c:v>1.1359999999999966</c:v>
                </c:pt>
                <c:pt idx="77">
                  <c:v>1.153</c:v>
                </c:pt>
                <c:pt idx="78">
                  <c:v>1.1666666669999999</c:v>
                </c:pt>
                <c:pt idx="79">
                  <c:v>1.177333333</c:v>
                </c:pt>
                <c:pt idx="80">
                  <c:v>1.1836666669999998</c:v>
                </c:pt>
                <c:pt idx="81">
                  <c:v>1.1866666669999999</c:v>
                </c:pt>
                <c:pt idx="82">
                  <c:v>1.1856666669999998</c:v>
                </c:pt>
                <c:pt idx="83">
                  <c:v>1.1919999999999968</c:v>
                </c:pt>
                <c:pt idx="84">
                  <c:v>1.1879999999999968</c:v>
                </c:pt>
                <c:pt idx="85">
                  <c:v>1.185333333</c:v>
                </c:pt>
                <c:pt idx="86">
                  <c:v>1.1916666669999998</c:v>
                </c:pt>
                <c:pt idx="87">
                  <c:v>1.1823333330000001</c:v>
                </c:pt>
                <c:pt idx="88">
                  <c:v>1.1879999999999968</c:v>
                </c:pt>
                <c:pt idx="89">
                  <c:v>1.1823333330000001</c:v>
                </c:pt>
                <c:pt idx="90">
                  <c:v>1.1723333330000001</c:v>
                </c:pt>
                <c:pt idx="91">
                  <c:v>1.1700000000000021</c:v>
                </c:pt>
                <c:pt idx="92">
                  <c:v>1.173333333</c:v>
                </c:pt>
                <c:pt idx="93">
                  <c:v>1.1723333330000001</c:v>
                </c:pt>
                <c:pt idx="94">
                  <c:v>1.1616666669999998</c:v>
                </c:pt>
                <c:pt idx="95">
                  <c:v>1.1636666669999998</c:v>
                </c:pt>
                <c:pt idx="96">
                  <c:v>1.163333333</c:v>
                </c:pt>
              </c:numCache>
            </c:numRef>
          </c:yVal>
          <c:smooth val="1"/>
        </c:ser>
        <c:ser>
          <c:idx val="1"/>
          <c:order val="1"/>
          <c:tx>
            <c:strRef>
              <c:f>Hoja2!$C$2</c:f>
              <c:strCache>
                <c:ptCount val="1"/>
                <c:pt idx="0">
                  <c:v>pdr1</c:v>
                </c:pt>
              </c:strCache>
            </c:strRef>
          </c:tx>
          <c:spPr>
            <a:ln w="19050" cap="rnd">
              <a:solidFill>
                <a:srgbClr val="F303F3"/>
              </a:solidFill>
              <a:round/>
            </a:ln>
            <a:effectLst/>
          </c:spPr>
          <c:marker>
            <c:symbol val="circle"/>
            <c:size val="5"/>
            <c:spPr>
              <a:solidFill>
                <a:srgbClr val="F303F3"/>
              </a:solidFill>
              <a:ln w="9525">
                <a:solidFill>
                  <a:srgbClr val="F303F3"/>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Hoja2!$C$3:$C$99</c:f>
              <c:numCache>
                <c:formatCode>General</c:formatCode>
                <c:ptCount val="97"/>
                <c:pt idx="0">
                  <c:v>2.0000000000000011E-2</c:v>
                </c:pt>
                <c:pt idx="1">
                  <c:v>1.4666667E-2</c:v>
                </c:pt>
                <c:pt idx="2">
                  <c:v>1.4666667E-2</c:v>
                </c:pt>
                <c:pt idx="3">
                  <c:v>1.4666667E-2</c:v>
                </c:pt>
                <c:pt idx="4">
                  <c:v>1.4666667E-2</c:v>
                </c:pt>
                <c:pt idx="5">
                  <c:v>1.9333333000000001E-2</c:v>
                </c:pt>
                <c:pt idx="6">
                  <c:v>2.0666667E-2</c:v>
                </c:pt>
                <c:pt idx="7">
                  <c:v>2.2666667000000001E-2</c:v>
                </c:pt>
                <c:pt idx="8">
                  <c:v>2.5333333000000076E-2</c:v>
                </c:pt>
                <c:pt idx="9">
                  <c:v>2.8666667E-2</c:v>
                </c:pt>
                <c:pt idx="10">
                  <c:v>3.1666667000000009E-2</c:v>
                </c:pt>
                <c:pt idx="11">
                  <c:v>3.500000000000001E-2</c:v>
                </c:pt>
                <c:pt idx="12">
                  <c:v>3.966666700000001E-2</c:v>
                </c:pt>
                <c:pt idx="13">
                  <c:v>4.3333333000000133E-2</c:v>
                </c:pt>
                <c:pt idx="14">
                  <c:v>4.8666667000000136E-2</c:v>
                </c:pt>
                <c:pt idx="15">
                  <c:v>5.4333333000000206E-2</c:v>
                </c:pt>
                <c:pt idx="16">
                  <c:v>5.9333333000000245E-2</c:v>
                </c:pt>
                <c:pt idx="17">
                  <c:v>6.5000000000000002E-2</c:v>
                </c:pt>
                <c:pt idx="18">
                  <c:v>7.0333333000000192E-2</c:v>
                </c:pt>
                <c:pt idx="19">
                  <c:v>7.5666667000000215E-2</c:v>
                </c:pt>
                <c:pt idx="20">
                  <c:v>8.1666667000000026E-2</c:v>
                </c:pt>
                <c:pt idx="21">
                  <c:v>8.8000000000000064E-2</c:v>
                </c:pt>
                <c:pt idx="22">
                  <c:v>9.4333333000000005E-2</c:v>
                </c:pt>
                <c:pt idx="23">
                  <c:v>9.8666667000000333E-2</c:v>
                </c:pt>
                <c:pt idx="24">
                  <c:v>0.10500000000000002</c:v>
                </c:pt>
                <c:pt idx="25">
                  <c:v>0.109333333</c:v>
                </c:pt>
                <c:pt idx="26">
                  <c:v>0.1166666670000002</c:v>
                </c:pt>
                <c:pt idx="27">
                  <c:v>0.12066666700000023</c:v>
                </c:pt>
                <c:pt idx="28">
                  <c:v>0.12633333299999999</c:v>
                </c:pt>
                <c:pt idx="29">
                  <c:v>0.13100000000000001</c:v>
                </c:pt>
                <c:pt idx="30">
                  <c:v>0.13600000000000001</c:v>
                </c:pt>
                <c:pt idx="31">
                  <c:v>0.14033333300000048</c:v>
                </c:pt>
                <c:pt idx="32">
                  <c:v>0.14633333300000054</c:v>
                </c:pt>
                <c:pt idx="33">
                  <c:v>0.15033333300000054</c:v>
                </c:pt>
                <c:pt idx="34">
                  <c:v>0.15533333300000063</c:v>
                </c:pt>
                <c:pt idx="35">
                  <c:v>0.161</c:v>
                </c:pt>
                <c:pt idx="36">
                  <c:v>0.16666666699999988</c:v>
                </c:pt>
                <c:pt idx="37">
                  <c:v>0.172666667</c:v>
                </c:pt>
                <c:pt idx="38">
                  <c:v>0.177666667</c:v>
                </c:pt>
                <c:pt idx="39">
                  <c:v>0.181666667</c:v>
                </c:pt>
                <c:pt idx="40">
                  <c:v>0.18633333300000063</c:v>
                </c:pt>
                <c:pt idx="41">
                  <c:v>0.19133333299999999</c:v>
                </c:pt>
                <c:pt idx="42">
                  <c:v>0.19600000000000001</c:v>
                </c:pt>
                <c:pt idx="43">
                  <c:v>0.20033333300000042</c:v>
                </c:pt>
                <c:pt idx="44">
                  <c:v>0.20400000000000001</c:v>
                </c:pt>
                <c:pt idx="45">
                  <c:v>0.209666667</c:v>
                </c:pt>
                <c:pt idx="46">
                  <c:v>0.21200000000000024</c:v>
                </c:pt>
                <c:pt idx="47">
                  <c:v>0.21700000000000039</c:v>
                </c:pt>
                <c:pt idx="48">
                  <c:v>0.22166666699999987</c:v>
                </c:pt>
                <c:pt idx="49">
                  <c:v>0.22833333300000042</c:v>
                </c:pt>
                <c:pt idx="50">
                  <c:v>0.23633333300000048</c:v>
                </c:pt>
                <c:pt idx="51">
                  <c:v>0.237666667</c:v>
                </c:pt>
                <c:pt idx="52">
                  <c:v>0.24500000000000038</c:v>
                </c:pt>
                <c:pt idx="53">
                  <c:v>0.25</c:v>
                </c:pt>
                <c:pt idx="54">
                  <c:v>0.256333333</c:v>
                </c:pt>
                <c:pt idx="55">
                  <c:v>0.264333333</c:v>
                </c:pt>
                <c:pt idx="56">
                  <c:v>0.27333333300000001</c:v>
                </c:pt>
                <c:pt idx="57">
                  <c:v>0.27866666700000114</c:v>
                </c:pt>
                <c:pt idx="58">
                  <c:v>0.28833333300000002</c:v>
                </c:pt>
                <c:pt idx="59">
                  <c:v>0.29666666700000144</c:v>
                </c:pt>
                <c:pt idx="60">
                  <c:v>0.30400000000000038</c:v>
                </c:pt>
                <c:pt idx="61">
                  <c:v>0.31433333300000038</c:v>
                </c:pt>
                <c:pt idx="62">
                  <c:v>0.32533333300000078</c:v>
                </c:pt>
                <c:pt idx="63">
                  <c:v>0.33600000000000102</c:v>
                </c:pt>
                <c:pt idx="64">
                  <c:v>0.34700000000000031</c:v>
                </c:pt>
                <c:pt idx="65">
                  <c:v>0.35933333299999998</c:v>
                </c:pt>
                <c:pt idx="66">
                  <c:v>0.37266666700000173</c:v>
                </c:pt>
                <c:pt idx="67">
                  <c:v>0.3866666670000018</c:v>
                </c:pt>
                <c:pt idx="68">
                  <c:v>0.39866666700000186</c:v>
                </c:pt>
                <c:pt idx="69">
                  <c:v>0.41533333300000008</c:v>
                </c:pt>
                <c:pt idx="70">
                  <c:v>0.43133333300000032</c:v>
                </c:pt>
                <c:pt idx="71">
                  <c:v>0.447333333</c:v>
                </c:pt>
                <c:pt idx="72">
                  <c:v>0.46700000000000008</c:v>
                </c:pt>
                <c:pt idx="73">
                  <c:v>0.48500000000000032</c:v>
                </c:pt>
                <c:pt idx="74">
                  <c:v>0.51239999999999997</c:v>
                </c:pt>
                <c:pt idx="75">
                  <c:v>0.53166666699999998</c:v>
                </c:pt>
                <c:pt idx="76">
                  <c:v>0.557666667</c:v>
                </c:pt>
                <c:pt idx="77">
                  <c:v>0.58399999999999996</c:v>
                </c:pt>
                <c:pt idx="78">
                  <c:v>0.61566666699999995</c:v>
                </c:pt>
                <c:pt idx="79">
                  <c:v>0.65033333300000062</c:v>
                </c:pt>
                <c:pt idx="80">
                  <c:v>0.68799999999999994</c:v>
                </c:pt>
                <c:pt idx="81">
                  <c:v>0.73166666700000005</c:v>
                </c:pt>
                <c:pt idx="82">
                  <c:v>0.77166666700000064</c:v>
                </c:pt>
                <c:pt idx="83">
                  <c:v>0.83666666700000003</c:v>
                </c:pt>
                <c:pt idx="84">
                  <c:v>0.86766666699999995</c:v>
                </c:pt>
                <c:pt idx="85">
                  <c:v>0.89833333299999996</c:v>
                </c:pt>
                <c:pt idx="86">
                  <c:v>0.93133333299999999</c:v>
                </c:pt>
                <c:pt idx="87">
                  <c:v>0.95266666700000002</c:v>
                </c:pt>
                <c:pt idx="88">
                  <c:v>0.98533333299999959</c:v>
                </c:pt>
                <c:pt idx="89">
                  <c:v>1.0006666669999968</c:v>
                </c:pt>
                <c:pt idx="90">
                  <c:v>1.0046666669999968</c:v>
                </c:pt>
                <c:pt idx="91">
                  <c:v>1.0249999999999966</c:v>
                </c:pt>
                <c:pt idx="92">
                  <c:v>1.0369999999999966</c:v>
                </c:pt>
                <c:pt idx="93">
                  <c:v>1.0433333329999965</c:v>
                </c:pt>
                <c:pt idx="94">
                  <c:v>1.0329999999999966</c:v>
                </c:pt>
                <c:pt idx="95">
                  <c:v>1.0369999999999966</c:v>
                </c:pt>
                <c:pt idx="96">
                  <c:v>1.048</c:v>
                </c:pt>
              </c:numCache>
            </c:numRef>
          </c:yVal>
          <c:smooth val="1"/>
        </c:ser>
        <c:ser>
          <c:idx val="2"/>
          <c:order val="2"/>
          <c:tx>
            <c:strRef>
              <c:f>Hoja2!$D$2</c:f>
              <c:strCache>
                <c:ptCount val="1"/>
                <c:pt idx="0">
                  <c:v>pdr3</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Hoja2!$D$3:$D$99</c:f>
              <c:numCache>
                <c:formatCode>General</c:formatCode>
                <c:ptCount val="97"/>
                <c:pt idx="0">
                  <c:v>2.0000000000000011E-2</c:v>
                </c:pt>
                <c:pt idx="1">
                  <c:v>8.0000000000000227E-3</c:v>
                </c:pt>
                <c:pt idx="2">
                  <c:v>8.0000000000000227E-3</c:v>
                </c:pt>
                <c:pt idx="3">
                  <c:v>8.0000000000000227E-3</c:v>
                </c:pt>
                <c:pt idx="4">
                  <c:v>8.0000000000000227E-3</c:v>
                </c:pt>
                <c:pt idx="5">
                  <c:v>1.7000000000000001E-2</c:v>
                </c:pt>
                <c:pt idx="6">
                  <c:v>2.0000000000000011E-2</c:v>
                </c:pt>
                <c:pt idx="7">
                  <c:v>2.5333333000000076E-2</c:v>
                </c:pt>
                <c:pt idx="8">
                  <c:v>3.1000000000000052E-2</c:v>
                </c:pt>
                <c:pt idx="9">
                  <c:v>3.8333333000000011E-2</c:v>
                </c:pt>
                <c:pt idx="10">
                  <c:v>4.5333333000000142E-2</c:v>
                </c:pt>
                <c:pt idx="11">
                  <c:v>5.3999999999999999E-2</c:v>
                </c:pt>
                <c:pt idx="12">
                  <c:v>6.4000000000000112E-2</c:v>
                </c:pt>
                <c:pt idx="13">
                  <c:v>7.3333333000000195E-2</c:v>
                </c:pt>
                <c:pt idx="14">
                  <c:v>8.6333333000000012E-2</c:v>
                </c:pt>
                <c:pt idx="15">
                  <c:v>9.766666700000004E-2</c:v>
                </c:pt>
                <c:pt idx="16">
                  <c:v>0.109333333</c:v>
                </c:pt>
                <c:pt idx="17">
                  <c:v>0.12100000000000002</c:v>
                </c:pt>
                <c:pt idx="18">
                  <c:v>0.13300000000000001</c:v>
                </c:pt>
                <c:pt idx="19">
                  <c:v>0.144666667</c:v>
                </c:pt>
                <c:pt idx="20">
                  <c:v>0.15566666700000001</c:v>
                </c:pt>
                <c:pt idx="21">
                  <c:v>0.16766666699999988</c:v>
                </c:pt>
                <c:pt idx="22">
                  <c:v>0.18100000000000024</c:v>
                </c:pt>
                <c:pt idx="23">
                  <c:v>0.19133333299999999</c:v>
                </c:pt>
                <c:pt idx="24">
                  <c:v>0.20500000000000004</c:v>
                </c:pt>
                <c:pt idx="25">
                  <c:v>0.21566666700000001</c:v>
                </c:pt>
                <c:pt idx="26">
                  <c:v>0.22900000000000001</c:v>
                </c:pt>
                <c:pt idx="27">
                  <c:v>0.239666667</c:v>
                </c:pt>
                <c:pt idx="28">
                  <c:v>0.2516666670000009</c:v>
                </c:pt>
                <c:pt idx="29">
                  <c:v>0.26166666700000102</c:v>
                </c:pt>
                <c:pt idx="30">
                  <c:v>0.27233333300000001</c:v>
                </c:pt>
                <c:pt idx="31">
                  <c:v>0.28233333300000002</c:v>
                </c:pt>
                <c:pt idx="32">
                  <c:v>0.29500000000000032</c:v>
                </c:pt>
                <c:pt idx="33">
                  <c:v>0.30500000000000038</c:v>
                </c:pt>
                <c:pt idx="34">
                  <c:v>0.31400000000000078</c:v>
                </c:pt>
                <c:pt idx="35">
                  <c:v>0.3266666670000018</c:v>
                </c:pt>
                <c:pt idx="36">
                  <c:v>0.3373333330000009</c:v>
                </c:pt>
                <c:pt idx="37">
                  <c:v>0.34833333300000002</c:v>
                </c:pt>
                <c:pt idx="38">
                  <c:v>0.36066666700000144</c:v>
                </c:pt>
                <c:pt idx="39">
                  <c:v>0.36766666700000156</c:v>
                </c:pt>
                <c:pt idx="40">
                  <c:v>0.37800000000000078</c:v>
                </c:pt>
                <c:pt idx="41">
                  <c:v>0.38733333300000078</c:v>
                </c:pt>
                <c:pt idx="42">
                  <c:v>0.3973333330000009</c:v>
                </c:pt>
                <c:pt idx="43">
                  <c:v>0.40400000000000008</c:v>
                </c:pt>
                <c:pt idx="44">
                  <c:v>0.41266666700000137</c:v>
                </c:pt>
                <c:pt idx="45">
                  <c:v>0.42300000000000032</c:v>
                </c:pt>
                <c:pt idx="46">
                  <c:v>0.43166666700000172</c:v>
                </c:pt>
                <c:pt idx="47">
                  <c:v>0.4416666670000009</c:v>
                </c:pt>
                <c:pt idx="48">
                  <c:v>0.45300000000000001</c:v>
                </c:pt>
                <c:pt idx="49">
                  <c:v>0.46633333300000002</c:v>
                </c:pt>
                <c:pt idx="50">
                  <c:v>0.47833333300000008</c:v>
                </c:pt>
                <c:pt idx="51">
                  <c:v>0.48833333299999998</c:v>
                </c:pt>
                <c:pt idx="52">
                  <c:v>0.50166666699999996</c:v>
                </c:pt>
                <c:pt idx="53">
                  <c:v>0.51300000000000001</c:v>
                </c:pt>
                <c:pt idx="54">
                  <c:v>0.52800000000000002</c:v>
                </c:pt>
                <c:pt idx="55">
                  <c:v>0.54466666699999999</c:v>
                </c:pt>
                <c:pt idx="56">
                  <c:v>0.55866666700000001</c:v>
                </c:pt>
                <c:pt idx="57">
                  <c:v>0.574333333</c:v>
                </c:pt>
                <c:pt idx="58">
                  <c:v>0.59166666699999959</c:v>
                </c:pt>
                <c:pt idx="59">
                  <c:v>0.61033333300000003</c:v>
                </c:pt>
                <c:pt idx="60">
                  <c:v>0.62800000000000178</c:v>
                </c:pt>
                <c:pt idx="61">
                  <c:v>0.64633333299999995</c:v>
                </c:pt>
                <c:pt idx="62">
                  <c:v>0.66866666700000155</c:v>
                </c:pt>
                <c:pt idx="63">
                  <c:v>0.69133333299999999</c:v>
                </c:pt>
                <c:pt idx="64">
                  <c:v>0.71566666700000003</c:v>
                </c:pt>
                <c:pt idx="65">
                  <c:v>0.74133333300000004</c:v>
                </c:pt>
                <c:pt idx="66">
                  <c:v>0.76866666700000064</c:v>
                </c:pt>
                <c:pt idx="67">
                  <c:v>0.796666667</c:v>
                </c:pt>
                <c:pt idx="68">
                  <c:v>0.82566666700000002</c:v>
                </c:pt>
                <c:pt idx="69">
                  <c:v>0.85500000000000065</c:v>
                </c:pt>
                <c:pt idx="70">
                  <c:v>0.8883333329999995</c:v>
                </c:pt>
                <c:pt idx="71">
                  <c:v>0.92</c:v>
                </c:pt>
                <c:pt idx="72">
                  <c:v>0.95466666700000002</c:v>
                </c:pt>
                <c:pt idx="73">
                  <c:v>0.98799999999999999</c:v>
                </c:pt>
                <c:pt idx="74">
                  <c:v>1.0106666669999969</c:v>
                </c:pt>
                <c:pt idx="75">
                  <c:v>1.0656666669999966</c:v>
                </c:pt>
                <c:pt idx="76">
                  <c:v>1.107</c:v>
                </c:pt>
                <c:pt idx="77">
                  <c:v>1.1406666669999999</c:v>
                </c:pt>
                <c:pt idx="78">
                  <c:v>1.177333333</c:v>
                </c:pt>
                <c:pt idx="79">
                  <c:v>1.2053333329999949</c:v>
                </c:pt>
                <c:pt idx="80">
                  <c:v>1.2253333329999956</c:v>
                </c:pt>
                <c:pt idx="81">
                  <c:v>1.2393333329999956</c:v>
                </c:pt>
                <c:pt idx="82">
                  <c:v>1.246</c:v>
                </c:pt>
                <c:pt idx="83">
                  <c:v>1.2546666669999968</c:v>
                </c:pt>
                <c:pt idx="84">
                  <c:v>1.256</c:v>
                </c:pt>
                <c:pt idx="85">
                  <c:v>1.2593333329999956</c:v>
                </c:pt>
                <c:pt idx="86">
                  <c:v>1.2603333329999968</c:v>
                </c:pt>
                <c:pt idx="87">
                  <c:v>1.2576666669999959</c:v>
                </c:pt>
                <c:pt idx="88">
                  <c:v>1.2609999999999966</c:v>
                </c:pt>
                <c:pt idx="89">
                  <c:v>1.2553333329999956</c:v>
                </c:pt>
                <c:pt idx="90">
                  <c:v>1.254</c:v>
                </c:pt>
                <c:pt idx="91">
                  <c:v>1.252</c:v>
                </c:pt>
                <c:pt idx="92">
                  <c:v>1.2533333329999956</c:v>
                </c:pt>
                <c:pt idx="93">
                  <c:v>1.254</c:v>
                </c:pt>
                <c:pt idx="94">
                  <c:v>1.2513333329999956</c:v>
                </c:pt>
                <c:pt idx="95">
                  <c:v>1.2486666669999968</c:v>
                </c:pt>
                <c:pt idx="96">
                  <c:v>1.2513333329999956</c:v>
                </c:pt>
              </c:numCache>
            </c:numRef>
          </c:yVal>
          <c:smooth val="1"/>
        </c:ser>
        <c:ser>
          <c:idx val="3"/>
          <c:order val="3"/>
          <c:tx>
            <c:strRef>
              <c:f>Hoja2!$E$2</c:f>
              <c:strCache>
                <c:ptCount val="1"/>
                <c:pt idx="0">
                  <c:v>pdr5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Hoja2!$E$3:$E$99</c:f>
              <c:numCache>
                <c:formatCode>General</c:formatCode>
                <c:ptCount val="97"/>
                <c:pt idx="0">
                  <c:v>2.0000000000000011E-2</c:v>
                </c:pt>
                <c:pt idx="1">
                  <c:v>1.433333299999996E-2</c:v>
                </c:pt>
                <c:pt idx="2">
                  <c:v>1.433333299999996E-2</c:v>
                </c:pt>
                <c:pt idx="3">
                  <c:v>1.433333299999996E-2</c:v>
                </c:pt>
                <c:pt idx="4">
                  <c:v>1.433333299999996E-2</c:v>
                </c:pt>
                <c:pt idx="5">
                  <c:v>1.7666667E-2</c:v>
                </c:pt>
                <c:pt idx="6">
                  <c:v>1.8666667000000001E-2</c:v>
                </c:pt>
                <c:pt idx="7">
                  <c:v>2.0333333000000012E-2</c:v>
                </c:pt>
                <c:pt idx="8">
                  <c:v>2.1333333000000083E-2</c:v>
                </c:pt>
                <c:pt idx="9">
                  <c:v>2.2666667000000001E-2</c:v>
                </c:pt>
                <c:pt idx="10">
                  <c:v>2.4333333000000016E-2</c:v>
                </c:pt>
                <c:pt idx="11">
                  <c:v>2.5333333000000076E-2</c:v>
                </c:pt>
                <c:pt idx="12">
                  <c:v>2.8000000000000001E-2</c:v>
                </c:pt>
                <c:pt idx="13">
                  <c:v>3.0666667000000002E-2</c:v>
                </c:pt>
                <c:pt idx="14">
                  <c:v>3.3000000000000002E-2</c:v>
                </c:pt>
                <c:pt idx="15">
                  <c:v>3.5999999999999997E-2</c:v>
                </c:pt>
                <c:pt idx="16">
                  <c:v>3.7999999999999999E-2</c:v>
                </c:pt>
                <c:pt idx="17">
                  <c:v>4.0666667000000135E-2</c:v>
                </c:pt>
                <c:pt idx="18">
                  <c:v>4.5000000000000012E-2</c:v>
                </c:pt>
                <c:pt idx="19">
                  <c:v>4.8000000000000001E-2</c:v>
                </c:pt>
                <c:pt idx="20">
                  <c:v>5.1999999999999998E-2</c:v>
                </c:pt>
                <c:pt idx="21">
                  <c:v>5.7000000000000023E-2</c:v>
                </c:pt>
                <c:pt idx="22">
                  <c:v>6.0333333000000176E-2</c:v>
                </c:pt>
                <c:pt idx="23">
                  <c:v>6.433333300000027E-2</c:v>
                </c:pt>
                <c:pt idx="24">
                  <c:v>7.0000000000000021E-2</c:v>
                </c:pt>
                <c:pt idx="25">
                  <c:v>7.3333333000000195E-2</c:v>
                </c:pt>
                <c:pt idx="26">
                  <c:v>7.9666667000000232E-2</c:v>
                </c:pt>
                <c:pt idx="27">
                  <c:v>8.4666667000000265E-2</c:v>
                </c:pt>
                <c:pt idx="28">
                  <c:v>8.9000000000000065E-2</c:v>
                </c:pt>
                <c:pt idx="29">
                  <c:v>9.3333333000000004E-2</c:v>
                </c:pt>
                <c:pt idx="30">
                  <c:v>9.766666700000004E-2</c:v>
                </c:pt>
                <c:pt idx="31">
                  <c:v>0.101333333</c:v>
                </c:pt>
                <c:pt idx="32">
                  <c:v>0.10766666700000024</c:v>
                </c:pt>
                <c:pt idx="33">
                  <c:v>0.11233333299999998</c:v>
                </c:pt>
                <c:pt idx="34">
                  <c:v>0.115333333</c:v>
                </c:pt>
                <c:pt idx="35">
                  <c:v>0.121333333</c:v>
                </c:pt>
                <c:pt idx="36">
                  <c:v>0.126</c:v>
                </c:pt>
                <c:pt idx="37">
                  <c:v>0.12933333299999999</c:v>
                </c:pt>
                <c:pt idx="38">
                  <c:v>0.13466666699999988</c:v>
                </c:pt>
                <c:pt idx="39">
                  <c:v>0.13700000000000001</c:v>
                </c:pt>
                <c:pt idx="40">
                  <c:v>0.14100000000000001</c:v>
                </c:pt>
                <c:pt idx="41">
                  <c:v>0.14333333300000048</c:v>
                </c:pt>
                <c:pt idx="42">
                  <c:v>0.14600000000000021</c:v>
                </c:pt>
                <c:pt idx="43">
                  <c:v>0.15033333300000054</c:v>
                </c:pt>
                <c:pt idx="44">
                  <c:v>0.150666667</c:v>
                </c:pt>
                <c:pt idx="45">
                  <c:v>0.15466666700000001</c:v>
                </c:pt>
                <c:pt idx="46">
                  <c:v>0.15533333300000063</c:v>
                </c:pt>
                <c:pt idx="47">
                  <c:v>0.15666666700000001</c:v>
                </c:pt>
                <c:pt idx="48">
                  <c:v>0.15966666700000001</c:v>
                </c:pt>
                <c:pt idx="49">
                  <c:v>0.161</c:v>
                </c:pt>
                <c:pt idx="50">
                  <c:v>0.16300000000000001</c:v>
                </c:pt>
                <c:pt idx="51">
                  <c:v>0.16433333300000039</c:v>
                </c:pt>
                <c:pt idx="52">
                  <c:v>0.16400000000000001</c:v>
                </c:pt>
                <c:pt idx="53">
                  <c:v>0.16666666699999988</c:v>
                </c:pt>
                <c:pt idx="54">
                  <c:v>0.16500000000000001</c:v>
                </c:pt>
                <c:pt idx="55">
                  <c:v>0.16733333300000042</c:v>
                </c:pt>
                <c:pt idx="56">
                  <c:v>0.16800000000000001</c:v>
                </c:pt>
                <c:pt idx="57">
                  <c:v>0.17</c:v>
                </c:pt>
                <c:pt idx="58">
                  <c:v>0.16900000000000001</c:v>
                </c:pt>
                <c:pt idx="59">
                  <c:v>0.16900000000000001</c:v>
                </c:pt>
                <c:pt idx="60">
                  <c:v>0.16933333300000042</c:v>
                </c:pt>
                <c:pt idx="61">
                  <c:v>0.17033333300000042</c:v>
                </c:pt>
                <c:pt idx="62">
                  <c:v>0.16900000000000001</c:v>
                </c:pt>
                <c:pt idx="63">
                  <c:v>0.16833333300000042</c:v>
                </c:pt>
                <c:pt idx="64">
                  <c:v>0.16900000000000001</c:v>
                </c:pt>
                <c:pt idx="65">
                  <c:v>0.16700000000000001</c:v>
                </c:pt>
                <c:pt idx="66">
                  <c:v>0.16700000000000001</c:v>
                </c:pt>
                <c:pt idx="67">
                  <c:v>0.16566666699999988</c:v>
                </c:pt>
                <c:pt idx="68">
                  <c:v>0.16600000000000001</c:v>
                </c:pt>
                <c:pt idx="69">
                  <c:v>0.16500000000000001</c:v>
                </c:pt>
                <c:pt idx="70">
                  <c:v>0.16333333300000039</c:v>
                </c:pt>
                <c:pt idx="71">
                  <c:v>0.16266666699999988</c:v>
                </c:pt>
                <c:pt idx="72">
                  <c:v>0.16200000000000001</c:v>
                </c:pt>
                <c:pt idx="73">
                  <c:v>0.15900000000000042</c:v>
                </c:pt>
                <c:pt idx="74">
                  <c:v>0.13733333300000042</c:v>
                </c:pt>
                <c:pt idx="75">
                  <c:v>0.15800000000000042</c:v>
                </c:pt>
                <c:pt idx="76">
                  <c:v>0.15633333300000063</c:v>
                </c:pt>
                <c:pt idx="77">
                  <c:v>0.15600000000000042</c:v>
                </c:pt>
                <c:pt idx="78">
                  <c:v>0.15400000000000039</c:v>
                </c:pt>
                <c:pt idx="79">
                  <c:v>0.15366666700000001</c:v>
                </c:pt>
                <c:pt idx="80">
                  <c:v>0.15133333300000051</c:v>
                </c:pt>
                <c:pt idx="81">
                  <c:v>0.147666667</c:v>
                </c:pt>
                <c:pt idx="82">
                  <c:v>0.148666667</c:v>
                </c:pt>
                <c:pt idx="83">
                  <c:v>0.14533333300000048</c:v>
                </c:pt>
                <c:pt idx="84">
                  <c:v>0.14500000000000021</c:v>
                </c:pt>
                <c:pt idx="85">
                  <c:v>0.145666667</c:v>
                </c:pt>
                <c:pt idx="86">
                  <c:v>0.14500000000000021</c:v>
                </c:pt>
                <c:pt idx="87">
                  <c:v>0.14233333300000048</c:v>
                </c:pt>
                <c:pt idx="88">
                  <c:v>0.14200000000000004</c:v>
                </c:pt>
                <c:pt idx="89">
                  <c:v>0.14000000000000001</c:v>
                </c:pt>
                <c:pt idx="90">
                  <c:v>0.14033333300000048</c:v>
                </c:pt>
                <c:pt idx="91">
                  <c:v>0.14000000000000001</c:v>
                </c:pt>
                <c:pt idx="92">
                  <c:v>0.13733333300000042</c:v>
                </c:pt>
                <c:pt idx="93">
                  <c:v>0.13800000000000001</c:v>
                </c:pt>
                <c:pt idx="94">
                  <c:v>0.13533333300000042</c:v>
                </c:pt>
                <c:pt idx="95">
                  <c:v>0.13400000000000001</c:v>
                </c:pt>
                <c:pt idx="96">
                  <c:v>0.13400000000000001</c:v>
                </c:pt>
              </c:numCache>
            </c:numRef>
          </c:yVal>
          <c:smooth val="1"/>
        </c:ser>
        <c:ser>
          <c:idx val="4"/>
          <c:order val="4"/>
          <c:tx>
            <c:strRef>
              <c:f>Hoja2!$F$2</c:f>
              <c:strCache>
                <c:ptCount val="1"/>
                <c:pt idx="0">
                  <c:v>pdr10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Hoja2!$F$3:$F$99</c:f>
              <c:numCache>
                <c:formatCode>General</c:formatCode>
                <c:ptCount val="97"/>
                <c:pt idx="0">
                  <c:v>2.0000000000000011E-2</c:v>
                </c:pt>
                <c:pt idx="1">
                  <c:v>1.0999999999999998E-2</c:v>
                </c:pt>
                <c:pt idx="2">
                  <c:v>1.0999999999999998E-2</c:v>
                </c:pt>
                <c:pt idx="3">
                  <c:v>1.0999999999999998E-2</c:v>
                </c:pt>
                <c:pt idx="4">
                  <c:v>1.0999999999999998E-2</c:v>
                </c:pt>
                <c:pt idx="5">
                  <c:v>2.3666666999999978E-2</c:v>
                </c:pt>
                <c:pt idx="6">
                  <c:v>2.8000000000000001E-2</c:v>
                </c:pt>
                <c:pt idx="7">
                  <c:v>3.4000000000000002E-2</c:v>
                </c:pt>
                <c:pt idx="8">
                  <c:v>4.2333333000000188E-2</c:v>
                </c:pt>
                <c:pt idx="9">
                  <c:v>5.3333333000000135E-2</c:v>
                </c:pt>
                <c:pt idx="10">
                  <c:v>6.3666667000000024E-2</c:v>
                </c:pt>
                <c:pt idx="11">
                  <c:v>7.6999999999999999E-2</c:v>
                </c:pt>
                <c:pt idx="12">
                  <c:v>9.3333333000000004E-2</c:v>
                </c:pt>
                <c:pt idx="13">
                  <c:v>0.11066666700000002</c:v>
                </c:pt>
                <c:pt idx="14">
                  <c:v>0.129</c:v>
                </c:pt>
                <c:pt idx="15">
                  <c:v>0.15166666700000001</c:v>
                </c:pt>
                <c:pt idx="16">
                  <c:v>0.17500000000000004</c:v>
                </c:pt>
                <c:pt idx="17">
                  <c:v>0.19800000000000001</c:v>
                </c:pt>
                <c:pt idx="18">
                  <c:v>0.22533333300000039</c:v>
                </c:pt>
                <c:pt idx="19">
                  <c:v>0.24933333300000063</c:v>
                </c:pt>
                <c:pt idx="20">
                  <c:v>0.27366666700000114</c:v>
                </c:pt>
                <c:pt idx="21">
                  <c:v>0.30000000000000032</c:v>
                </c:pt>
                <c:pt idx="22">
                  <c:v>0.3250000000000009</c:v>
                </c:pt>
                <c:pt idx="23">
                  <c:v>0.35000000000000031</c:v>
                </c:pt>
                <c:pt idx="24">
                  <c:v>0.37700000000000078</c:v>
                </c:pt>
                <c:pt idx="25">
                  <c:v>0.40400000000000008</c:v>
                </c:pt>
                <c:pt idx="26">
                  <c:v>0.43233333300000032</c:v>
                </c:pt>
                <c:pt idx="27">
                  <c:v>0.45966666700000114</c:v>
                </c:pt>
                <c:pt idx="28">
                  <c:v>0.48666666700000155</c:v>
                </c:pt>
                <c:pt idx="29">
                  <c:v>0.5123333329999995</c:v>
                </c:pt>
                <c:pt idx="30">
                  <c:v>0.54</c:v>
                </c:pt>
                <c:pt idx="31">
                  <c:v>0.56433333299999999</c:v>
                </c:pt>
                <c:pt idx="32">
                  <c:v>0.59133333299999957</c:v>
                </c:pt>
                <c:pt idx="33">
                  <c:v>0.61633333300000004</c:v>
                </c:pt>
                <c:pt idx="34">
                  <c:v>0.63933333299999995</c:v>
                </c:pt>
                <c:pt idx="35">
                  <c:v>0.66466666700000065</c:v>
                </c:pt>
                <c:pt idx="36">
                  <c:v>0.68700000000000061</c:v>
                </c:pt>
                <c:pt idx="37">
                  <c:v>0.70433333300000001</c:v>
                </c:pt>
                <c:pt idx="38">
                  <c:v>0.72366666700000004</c:v>
                </c:pt>
                <c:pt idx="39">
                  <c:v>0.73733333300000004</c:v>
                </c:pt>
                <c:pt idx="40">
                  <c:v>0.75466666700000062</c:v>
                </c:pt>
                <c:pt idx="41">
                  <c:v>0.76600000000000179</c:v>
                </c:pt>
                <c:pt idx="42">
                  <c:v>0.78033333299999996</c:v>
                </c:pt>
                <c:pt idx="43">
                  <c:v>0.79400000000000004</c:v>
                </c:pt>
                <c:pt idx="44">
                  <c:v>0.80500000000000005</c:v>
                </c:pt>
                <c:pt idx="45">
                  <c:v>0.81966666700000002</c:v>
                </c:pt>
                <c:pt idx="46">
                  <c:v>0.83033333300000001</c:v>
                </c:pt>
                <c:pt idx="47">
                  <c:v>0.84166666700000003</c:v>
                </c:pt>
                <c:pt idx="48">
                  <c:v>0.85700000000000065</c:v>
                </c:pt>
                <c:pt idx="49">
                  <c:v>0.86633333300000004</c:v>
                </c:pt>
                <c:pt idx="50">
                  <c:v>0.8803333329999995</c:v>
                </c:pt>
                <c:pt idx="51">
                  <c:v>0.89166666699999997</c:v>
                </c:pt>
                <c:pt idx="52">
                  <c:v>0.90666666699999998</c:v>
                </c:pt>
                <c:pt idx="53">
                  <c:v>0.92033333299999998</c:v>
                </c:pt>
                <c:pt idx="54">
                  <c:v>0.932666667</c:v>
                </c:pt>
                <c:pt idx="55">
                  <c:v>0.94666666700000002</c:v>
                </c:pt>
                <c:pt idx="56">
                  <c:v>0.95800000000000063</c:v>
                </c:pt>
                <c:pt idx="57">
                  <c:v>0.97333333300000002</c:v>
                </c:pt>
                <c:pt idx="58">
                  <c:v>0.9886666669999995</c:v>
                </c:pt>
                <c:pt idx="59">
                  <c:v>1.004</c:v>
                </c:pt>
                <c:pt idx="60">
                  <c:v>1.0229999999999966</c:v>
                </c:pt>
                <c:pt idx="61">
                  <c:v>1.0389999999999966</c:v>
                </c:pt>
                <c:pt idx="62">
                  <c:v>1.0609999999999968</c:v>
                </c:pt>
                <c:pt idx="63">
                  <c:v>1.0796666669999966</c:v>
                </c:pt>
                <c:pt idx="64">
                  <c:v>1.1016666669999968</c:v>
                </c:pt>
                <c:pt idx="65">
                  <c:v>1.125</c:v>
                </c:pt>
                <c:pt idx="66">
                  <c:v>1.147333333</c:v>
                </c:pt>
                <c:pt idx="67">
                  <c:v>1.171</c:v>
                </c:pt>
                <c:pt idx="68">
                  <c:v>1.1946666669999999</c:v>
                </c:pt>
                <c:pt idx="69">
                  <c:v>1.2133333329999951</c:v>
                </c:pt>
                <c:pt idx="70">
                  <c:v>1.2353333329999956</c:v>
                </c:pt>
                <c:pt idx="71">
                  <c:v>1.2493333329999956</c:v>
                </c:pt>
                <c:pt idx="72">
                  <c:v>1.2606666669999969</c:v>
                </c:pt>
                <c:pt idx="73">
                  <c:v>1.2636666669999959</c:v>
                </c:pt>
                <c:pt idx="74">
                  <c:v>1.2493333329999956</c:v>
                </c:pt>
                <c:pt idx="75">
                  <c:v>1.2729999999999966</c:v>
                </c:pt>
                <c:pt idx="76">
                  <c:v>1.2709999999999966</c:v>
                </c:pt>
                <c:pt idx="77">
                  <c:v>1.2726666669999998</c:v>
                </c:pt>
                <c:pt idx="78">
                  <c:v>1.272333333</c:v>
                </c:pt>
                <c:pt idx="79">
                  <c:v>1.2716666669999961</c:v>
                </c:pt>
                <c:pt idx="80">
                  <c:v>1.2696666669999961</c:v>
                </c:pt>
                <c:pt idx="81">
                  <c:v>1.268</c:v>
                </c:pt>
                <c:pt idx="82">
                  <c:v>1.2629999999999966</c:v>
                </c:pt>
                <c:pt idx="83">
                  <c:v>1.2633333329999956</c:v>
                </c:pt>
                <c:pt idx="84">
                  <c:v>1.2589999999999966</c:v>
                </c:pt>
                <c:pt idx="85">
                  <c:v>1.2549999999999966</c:v>
                </c:pt>
                <c:pt idx="86">
                  <c:v>1.254</c:v>
                </c:pt>
                <c:pt idx="87">
                  <c:v>1.248</c:v>
                </c:pt>
                <c:pt idx="88">
                  <c:v>1.2473333329999956</c:v>
                </c:pt>
                <c:pt idx="89">
                  <c:v>1.242</c:v>
                </c:pt>
                <c:pt idx="90">
                  <c:v>1.2386666669999968</c:v>
                </c:pt>
                <c:pt idx="91">
                  <c:v>1.2333333329999956</c:v>
                </c:pt>
                <c:pt idx="92">
                  <c:v>1.2326666669999968</c:v>
                </c:pt>
                <c:pt idx="93">
                  <c:v>1.2313333329999956</c:v>
                </c:pt>
                <c:pt idx="94">
                  <c:v>1.2246666669999968</c:v>
                </c:pt>
                <c:pt idx="95">
                  <c:v>1.2246666669999968</c:v>
                </c:pt>
                <c:pt idx="96">
                  <c:v>1.222</c:v>
                </c:pt>
              </c:numCache>
            </c:numRef>
          </c:yVal>
          <c:smooth val="1"/>
        </c:ser>
        <c:ser>
          <c:idx val="5"/>
          <c:order val="5"/>
          <c:tx>
            <c:strRef>
              <c:f>Hoja2!$G$2</c:f>
              <c:strCache>
                <c:ptCount val="1"/>
                <c:pt idx="0">
                  <c:v>pdr12</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Hoja2!$G$3:$G$99</c:f>
              <c:numCache>
                <c:formatCode>General</c:formatCode>
                <c:ptCount val="97"/>
                <c:pt idx="0">
                  <c:v>2.0000000000000011E-2</c:v>
                </c:pt>
                <c:pt idx="1">
                  <c:v>9.0000000000000028E-3</c:v>
                </c:pt>
                <c:pt idx="2">
                  <c:v>9.0000000000000028E-3</c:v>
                </c:pt>
                <c:pt idx="3">
                  <c:v>9.0000000000000028E-3</c:v>
                </c:pt>
                <c:pt idx="4">
                  <c:v>9.0000000000000028E-3</c:v>
                </c:pt>
                <c:pt idx="5">
                  <c:v>1.6666667E-2</c:v>
                </c:pt>
                <c:pt idx="6">
                  <c:v>1.9333333000000001E-2</c:v>
                </c:pt>
                <c:pt idx="7">
                  <c:v>2.2666667000000001E-2</c:v>
                </c:pt>
                <c:pt idx="8">
                  <c:v>2.5333333000000076E-2</c:v>
                </c:pt>
                <c:pt idx="9">
                  <c:v>3.0666667000000002E-2</c:v>
                </c:pt>
                <c:pt idx="10">
                  <c:v>3.6666667000000014E-2</c:v>
                </c:pt>
                <c:pt idx="11">
                  <c:v>4.2000000000000023E-2</c:v>
                </c:pt>
                <c:pt idx="12">
                  <c:v>5.2666667000000181E-2</c:v>
                </c:pt>
                <c:pt idx="13">
                  <c:v>6.0333333000000176E-2</c:v>
                </c:pt>
                <c:pt idx="14">
                  <c:v>6.8666667000000195E-2</c:v>
                </c:pt>
                <c:pt idx="15">
                  <c:v>8.0333333000000021E-2</c:v>
                </c:pt>
                <c:pt idx="16">
                  <c:v>9.2666667000000022E-2</c:v>
                </c:pt>
                <c:pt idx="17">
                  <c:v>0.10566666700000024</c:v>
                </c:pt>
                <c:pt idx="18">
                  <c:v>0.1176666670000002</c:v>
                </c:pt>
                <c:pt idx="19">
                  <c:v>0.13200000000000001</c:v>
                </c:pt>
                <c:pt idx="20">
                  <c:v>0.14633333300000054</c:v>
                </c:pt>
                <c:pt idx="21">
                  <c:v>0.16233333300000038</c:v>
                </c:pt>
                <c:pt idx="22">
                  <c:v>0.17833333300000054</c:v>
                </c:pt>
                <c:pt idx="23">
                  <c:v>0.19500000000000001</c:v>
                </c:pt>
                <c:pt idx="24">
                  <c:v>0.212666667</c:v>
                </c:pt>
                <c:pt idx="25">
                  <c:v>0.23200000000000001</c:v>
                </c:pt>
                <c:pt idx="26">
                  <c:v>0.2516666670000009</c:v>
                </c:pt>
                <c:pt idx="27">
                  <c:v>0.27100000000000002</c:v>
                </c:pt>
                <c:pt idx="28">
                  <c:v>0.29033333300000008</c:v>
                </c:pt>
                <c:pt idx="29">
                  <c:v>0.31200000000000078</c:v>
                </c:pt>
                <c:pt idx="30">
                  <c:v>0.33266666700000186</c:v>
                </c:pt>
                <c:pt idx="31">
                  <c:v>0.35433333299999997</c:v>
                </c:pt>
                <c:pt idx="32">
                  <c:v>0.37700000000000078</c:v>
                </c:pt>
                <c:pt idx="33">
                  <c:v>0.40133333300000001</c:v>
                </c:pt>
                <c:pt idx="34">
                  <c:v>0.42400000000000032</c:v>
                </c:pt>
                <c:pt idx="35">
                  <c:v>0.448333333</c:v>
                </c:pt>
                <c:pt idx="36">
                  <c:v>0.47033333300000002</c:v>
                </c:pt>
                <c:pt idx="37">
                  <c:v>0.49233333299999998</c:v>
                </c:pt>
                <c:pt idx="38">
                  <c:v>0.51300000000000001</c:v>
                </c:pt>
                <c:pt idx="39">
                  <c:v>0.53033333299999996</c:v>
                </c:pt>
                <c:pt idx="40">
                  <c:v>0.547666667</c:v>
                </c:pt>
                <c:pt idx="41">
                  <c:v>0.56233333299999999</c:v>
                </c:pt>
                <c:pt idx="42">
                  <c:v>0.57700000000000062</c:v>
                </c:pt>
                <c:pt idx="43">
                  <c:v>0.59</c:v>
                </c:pt>
                <c:pt idx="44">
                  <c:v>0.60300000000000065</c:v>
                </c:pt>
                <c:pt idx="45">
                  <c:v>0.61300000000000154</c:v>
                </c:pt>
                <c:pt idx="46">
                  <c:v>0.62266666699999995</c:v>
                </c:pt>
                <c:pt idx="47">
                  <c:v>0.63366666700000063</c:v>
                </c:pt>
                <c:pt idx="48">
                  <c:v>0.64500000000000179</c:v>
                </c:pt>
                <c:pt idx="49">
                  <c:v>0.65633333300000063</c:v>
                </c:pt>
                <c:pt idx="50">
                  <c:v>0.66600000000000203</c:v>
                </c:pt>
                <c:pt idx="51">
                  <c:v>0.67533333300000065</c:v>
                </c:pt>
                <c:pt idx="52">
                  <c:v>0.68500000000000005</c:v>
                </c:pt>
                <c:pt idx="53">
                  <c:v>0.695333333</c:v>
                </c:pt>
                <c:pt idx="54">
                  <c:v>0.70533333300000001</c:v>
                </c:pt>
                <c:pt idx="55">
                  <c:v>0.71700000000000064</c:v>
                </c:pt>
                <c:pt idx="56">
                  <c:v>0.72800000000000065</c:v>
                </c:pt>
                <c:pt idx="57">
                  <c:v>0.73900000000000154</c:v>
                </c:pt>
                <c:pt idx="58">
                  <c:v>0.75300000000000178</c:v>
                </c:pt>
                <c:pt idx="59">
                  <c:v>0.76500000000000179</c:v>
                </c:pt>
                <c:pt idx="60">
                  <c:v>0.77833333300000063</c:v>
                </c:pt>
                <c:pt idx="61">
                  <c:v>0.79133333299999997</c:v>
                </c:pt>
                <c:pt idx="62">
                  <c:v>0.80700000000000005</c:v>
                </c:pt>
                <c:pt idx="63">
                  <c:v>0.82266666700000002</c:v>
                </c:pt>
                <c:pt idx="64">
                  <c:v>0.83866666700000003</c:v>
                </c:pt>
                <c:pt idx="65">
                  <c:v>0.85600000000000065</c:v>
                </c:pt>
                <c:pt idx="66">
                  <c:v>0.87600000000000178</c:v>
                </c:pt>
                <c:pt idx="67">
                  <c:v>0.89600000000000002</c:v>
                </c:pt>
                <c:pt idx="68">
                  <c:v>0.91633333299999997</c:v>
                </c:pt>
                <c:pt idx="69">
                  <c:v>0.93799999999999994</c:v>
                </c:pt>
                <c:pt idx="70">
                  <c:v>0.95966666700000003</c:v>
                </c:pt>
                <c:pt idx="71">
                  <c:v>0.98233333299999959</c:v>
                </c:pt>
                <c:pt idx="72">
                  <c:v>1.0073333329999956</c:v>
                </c:pt>
                <c:pt idx="73">
                  <c:v>1.0293333329999963</c:v>
                </c:pt>
                <c:pt idx="74">
                  <c:v>1.0386666669999998</c:v>
                </c:pt>
                <c:pt idx="75">
                  <c:v>1.0853333329999966</c:v>
                </c:pt>
                <c:pt idx="76">
                  <c:v>1.1126666669999998</c:v>
                </c:pt>
                <c:pt idx="77">
                  <c:v>1.137</c:v>
                </c:pt>
                <c:pt idx="78">
                  <c:v>1.1623333330000001</c:v>
                </c:pt>
                <c:pt idx="79">
                  <c:v>1.1796666669999998</c:v>
                </c:pt>
                <c:pt idx="80">
                  <c:v>1.1943333330000001</c:v>
                </c:pt>
                <c:pt idx="81">
                  <c:v>1.2013333329999949</c:v>
                </c:pt>
                <c:pt idx="82">
                  <c:v>1.2043333329999966</c:v>
                </c:pt>
                <c:pt idx="83">
                  <c:v>1.2086666669999966</c:v>
                </c:pt>
                <c:pt idx="84">
                  <c:v>1.2116666669999954</c:v>
                </c:pt>
                <c:pt idx="85">
                  <c:v>1.2116666669999954</c:v>
                </c:pt>
                <c:pt idx="86">
                  <c:v>1.2123333329999966</c:v>
                </c:pt>
                <c:pt idx="87">
                  <c:v>1.2083333329999966</c:v>
                </c:pt>
                <c:pt idx="88">
                  <c:v>1.21</c:v>
                </c:pt>
                <c:pt idx="89">
                  <c:v>1.2076666669999954</c:v>
                </c:pt>
                <c:pt idx="90">
                  <c:v>1.204</c:v>
                </c:pt>
                <c:pt idx="91">
                  <c:v>1.2033333329999949</c:v>
                </c:pt>
                <c:pt idx="92">
                  <c:v>1.2009999999999963</c:v>
                </c:pt>
                <c:pt idx="93">
                  <c:v>1.1983333329999999</c:v>
                </c:pt>
                <c:pt idx="94">
                  <c:v>1.1930000000000001</c:v>
                </c:pt>
                <c:pt idx="95">
                  <c:v>1.1919999999999968</c:v>
                </c:pt>
                <c:pt idx="96">
                  <c:v>1.1906666669999999</c:v>
                </c:pt>
              </c:numCache>
            </c:numRef>
          </c:yVal>
          <c:smooth val="1"/>
        </c:ser>
        <c:ser>
          <c:idx val="6"/>
          <c:order val="6"/>
          <c:tx>
            <c:strRef>
              <c:f>Hoja2!$H$2</c:f>
              <c:strCache>
                <c:ptCount val="1"/>
                <c:pt idx="0">
                  <c:v>pdr15</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Hoja2!$H$3:$H$99</c:f>
              <c:numCache>
                <c:formatCode>General</c:formatCode>
                <c:ptCount val="97"/>
                <c:pt idx="0">
                  <c:v>2.0000000000000011E-2</c:v>
                </c:pt>
                <c:pt idx="1">
                  <c:v>2.0000000000000011E-2</c:v>
                </c:pt>
                <c:pt idx="2">
                  <c:v>2.0000000000000011E-2</c:v>
                </c:pt>
                <c:pt idx="3">
                  <c:v>2.0000000000000011E-2</c:v>
                </c:pt>
                <c:pt idx="4">
                  <c:v>2.0000000000000011E-2</c:v>
                </c:pt>
                <c:pt idx="5">
                  <c:v>2.5333333000000076E-2</c:v>
                </c:pt>
                <c:pt idx="6">
                  <c:v>2.6666667000000002E-2</c:v>
                </c:pt>
                <c:pt idx="7">
                  <c:v>2.9000000000000001E-2</c:v>
                </c:pt>
                <c:pt idx="8">
                  <c:v>3.1666667000000009E-2</c:v>
                </c:pt>
                <c:pt idx="9">
                  <c:v>3.5666666999999999E-2</c:v>
                </c:pt>
                <c:pt idx="10">
                  <c:v>3.8666667000000002E-2</c:v>
                </c:pt>
                <c:pt idx="11">
                  <c:v>4.2333333000000188E-2</c:v>
                </c:pt>
                <c:pt idx="12">
                  <c:v>4.7000000000000014E-2</c:v>
                </c:pt>
                <c:pt idx="13">
                  <c:v>0.05</c:v>
                </c:pt>
                <c:pt idx="14">
                  <c:v>5.6333332999999999E-2</c:v>
                </c:pt>
                <c:pt idx="15">
                  <c:v>6.2666667000000134E-2</c:v>
                </c:pt>
                <c:pt idx="16">
                  <c:v>6.7666667000000208E-2</c:v>
                </c:pt>
                <c:pt idx="17">
                  <c:v>7.3000000000000009E-2</c:v>
                </c:pt>
                <c:pt idx="18">
                  <c:v>7.9333333000000297E-2</c:v>
                </c:pt>
                <c:pt idx="19">
                  <c:v>8.6666667000000044E-2</c:v>
                </c:pt>
                <c:pt idx="20">
                  <c:v>9.3666667000000356E-2</c:v>
                </c:pt>
                <c:pt idx="21">
                  <c:v>0.102333333</c:v>
                </c:pt>
                <c:pt idx="22">
                  <c:v>0.11</c:v>
                </c:pt>
                <c:pt idx="23">
                  <c:v>0.116333333</c:v>
                </c:pt>
                <c:pt idx="24">
                  <c:v>0.12733333299999999</c:v>
                </c:pt>
                <c:pt idx="25">
                  <c:v>0.13600000000000001</c:v>
                </c:pt>
                <c:pt idx="26">
                  <c:v>0.146666667</c:v>
                </c:pt>
                <c:pt idx="27">
                  <c:v>0.15833333300000063</c:v>
                </c:pt>
                <c:pt idx="28">
                  <c:v>0.16966666699999997</c:v>
                </c:pt>
                <c:pt idx="29">
                  <c:v>0.180666667</c:v>
                </c:pt>
                <c:pt idx="30">
                  <c:v>0.191</c:v>
                </c:pt>
                <c:pt idx="31">
                  <c:v>0.204666667</c:v>
                </c:pt>
                <c:pt idx="32">
                  <c:v>0.22233333299999999</c:v>
                </c:pt>
                <c:pt idx="33">
                  <c:v>0.23733333300000048</c:v>
                </c:pt>
                <c:pt idx="34">
                  <c:v>0.2516666670000009</c:v>
                </c:pt>
                <c:pt idx="35">
                  <c:v>0.27</c:v>
                </c:pt>
                <c:pt idx="36">
                  <c:v>0.28766666700000137</c:v>
                </c:pt>
                <c:pt idx="37">
                  <c:v>0.30633333300000032</c:v>
                </c:pt>
                <c:pt idx="38">
                  <c:v>0.3260000000000009</c:v>
                </c:pt>
                <c:pt idx="39">
                  <c:v>0.34566666700000137</c:v>
                </c:pt>
                <c:pt idx="40">
                  <c:v>0.36866666700000167</c:v>
                </c:pt>
                <c:pt idx="41">
                  <c:v>0.38933333300000089</c:v>
                </c:pt>
                <c:pt idx="42">
                  <c:v>0.41233333300000002</c:v>
                </c:pt>
                <c:pt idx="43">
                  <c:v>0.43666666700000173</c:v>
                </c:pt>
                <c:pt idx="44">
                  <c:v>0.46066666700000114</c:v>
                </c:pt>
                <c:pt idx="45">
                  <c:v>0.48733333299999998</c:v>
                </c:pt>
                <c:pt idx="46">
                  <c:v>0.51200000000000001</c:v>
                </c:pt>
                <c:pt idx="47">
                  <c:v>0.54166666699999999</c:v>
                </c:pt>
                <c:pt idx="48">
                  <c:v>0.56999999999999995</c:v>
                </c:pt>
                <c:pt idx="49">
                  <c:v>0.59666666699999948</c:v>
                </c:pt>
                <c:pt idx="50">
                  <c:v>0.62833333300000005</c:v>
                </c:pt>
                <c:pt idx="51">
                  <c:v>0.65700000000000203</c:v>
                </c:pt>
                <c:pt idx="52">
                  <c:v>0.69099999999999995</c:v>
                </c:pt>
                <c:pt idx="53">
                  <c:v>0.71833333300000002</c:v>
                </c:pt>
                <c:pt idx="54">
                  <c:v>0.75466666700000062</c:v>
                </c:pt>
                <c:pt idx="55">
                  <c:v>0.79266666699999999</c:v>
                </c:pt>
                <c:pt idx="56">
                  <c:v>0.82333333333333369</c:v>
                </c:pt>
                <c:pt idx="57">
                  <c:v>0.8606666666666668</c:v>
                </c:pt>
                <c:pt idx="58">
                  <c:v>0.89600000000000024</c:v>
                </c:pt>
                <c:pt idx="59">
                  <c:v>0.93666666666666687</c:v>
                </c:pt>
                <c:pt idx="60">
                  <c:v>0.97433333333333361</c:v>
                </c:pt>
                <c:pt idx="61">
                  <c:v>1.0129999999999968</c:v>
                </c:pt>
                <c:pt idx="62">
                  <c:v>1.0580000000000001</c:v>
                </c:pt>
                <c:pt idx="63">
                  <c:v>1.0960000000000001</c:v>
                </c:pt>
                <c:pt idx="64">
                  <c:v>1.143</c:v>
                </c:pt>
                <c:pt idx="65">
                  <c:v>1.1796666666666669</c:v>
                </c:pt>
                <c:pt idx="66">
                  <c:v>1.2196666666666658</c:v>
                </c:pt>
                <c:pt idx="67">
                  <c:v>1.252</c:v>
                </c:pt>
                <c:pt idx="68">
                  <c:v>1.27</c:v>
                </c:pt>
                <c:pt idx="69">
                  <c:v>1.29</c:v>
                </c:pt>
                <c:pt idx="70">
                  <c:v>1.306</c:v>
                </c:pt>
                <c:pt idx="71">
                  <c:v>1.3080000000000001</c:v>
                </c:pt>
                <c:pt idx="72">
                  <c:v>1.3113333333333335</c:v>
                </c:pt>
                <c:pt idx="73">
                  <c:v>1.3080000000000001</c:v>
                </c:pt>
                <c:pt idx="74">
                  <c:v>1.3080000000000001</c:v>
                </c:pt>
                <c:pt idx="75">
                  <c:v>1.3230000000000002</c:v>
                </c:pt>
                <c:pt idx="76">
                  <c:v>1.3146666666666669</c:v>
                </c:pt>
                <c:pt idx="77">
                  <c:v>1.3069999999999968</c:v>
                </c:pt>
                <c:pt idx="78">
                  <c:v>1.3089999999999968</c:v>
                </c:pt>
                <c:pt idx="79">
                  <c:v>1.31</c:v>
                </c:pt>
                <c:pt idx="80">
                  <c:v>1.3089999999999968</c:v>
                </c:pt>
                <c:pt idx="81">
                  <c:v>1.3046666666666666</c:v>
                </c:pt>
                <c:pt idx="82">
                  <c:v>1.3093333333333332</c:v>
                </c:pt>
                <c:pt idx="83">
                  <c:v>1.304</c:v>
                </c:pt>
                <c:pt idx="84">
                  <c:v>1.304</c:v>
                </c:pt>
                <c:pt idx="85">
                  <c:v>1.302</c:v>
                </c:pt>
                <c:pt idx="86">
                  <c:v>1.298</c:v>
                </c:pt>
                <c:pt idx="87">
                  <c:v>1.2983333333333333</c:v>
                </c:pt>
                <c:pt idx="88">
                  <c:v>1.2996666666666659</c:v>
                </c:pt>
                <c:pt idx="89">
                  <c:v>1.2946666666666666</c:v>
                </c:pt>
                <c:pt idx="90">
                  <c:v>1.2916666666666659</c:v>
                </c:pt>
                <c:pt idx="91">
                  <c:v>1.29</c:v>
                </c:pt>
                <c:pt idx="92">
                  <c:v>1.2926666666666666</c:v>
                </c:pt>
                <c:pt idx="93">
                  <c:v>1.2833333333333334</c:v>
                </c:pt>
                <c:pt idx="94">
                  <c:v>1.282</c:v>
                </c:pt>
                <c:pt idx="95">
                  <c:v>1.284</c:v>
                </c:pt>
                <c:pt idx="96">
                  <c:v>1.2806666666666666</c:v>
                </c:pt>
              </c:numCache>
            </c:numRef>
          </c:yVal>
          <c:smooth val="1"/>
        </c:ser>
        <c:ser>
          <c:idx val="7"/>
          <c:order val="7"/>
          <c:tx>
            <c:strRef>
              <c:f>Hoja2!$I$2</c:f>
              <c:strCache>
                <c:ptCount val="1"/>
                <c:pt idx="0">
                  <c:v>pdr16</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Hoja2!$I$3:$I$99</c:f>
              <c:numCache>
                <c:formatCode>General</c:formatCode>
                <c:ptCount val="97"/>
                <c:pt idx="0">
                  <c:v>2.0000000000000011E-2</c:v>
                </c:pt>
                <c:pt idx="1">
                  <c:v>2.0000000000000011E-2</c:v>
                </c:pt>
                <c:pt idx="2">
                  <c:v>2.0000000000000011E-2</c:v>
                </c:pt>
                <c:pt idx="3">
                  <c:v>2.0000000000000011E-2</c:v>
                </c:pt>
                <c:pt idx="4">
                  <c:v>2.0000000000000011E-2</c:v>
                </c:pt>
                <c:pt idx="5">
                  <c:v>2.5999999999999999E-2</c:v>
                </c:pt>
                <c:pt idx="6">
                  <c:v>2.9666667000000001E-2</c:v>
                </c:pt>
                <c:pt idx="7">
                  <c:v>3.2333333000000117E-2</c:v>
                </c:pt>
                <c:pt idx="8">
                  <c:v>3.500000000000001E-2</c:v>
                </c:pt>
                <c:pt idx="9">
                  <c:v>4.0000000000000022E-2</c:v>
                </c:pt>
                <c:pt idx="10">
                  <c:v>4.5666667000000161E-2</c:v>
                </c:pt>
                <c:pt idx="11">
                  <c:v>5.3333333000000135E-2</c:v>
                </c:pt>
                <c:pt idx="12">
                  <c:v>6.1000000000000013E-2</c:v>
                </c:pt>
                <c:pt idx="13">
                  <c:v>7.0333333000000192E-2</c:v>
                </c:pt>
                <c:pt idx="14">
                  <c:v>8.0333333000000021E-2</c:v>
                </c:pt>
                <c:pt idx="15">
                  <c:v>9.1000000000000025E-2</c:v>
                </c:pt>
                <c:pt idx="16">
                  <c:v>0.103333333</c:v>
                </c:pt>
                <c:pt idx="17">
                  <c:v>0.11700000000000002</c:v>
                </c:pt>
                <c:pt idx="18">
                  <c:v>0.13100000000000001</c:v>
                </c:pt>
                <c:pt idx="19">
                  <c:v>0.145666667</c:v>
                </c:pt>
                <c:pt idx="20">
                  <c:v>0.16133333300000038</c:v>
                </c:pt>
                <c:pt idx="21">
                  <c:v>0.17733333300000051</c:v>
                </c:pt>
                <c:pt idx="22">
                  <c:v>0.19400000000000001</c:v>
                </c:pt>
                <c:pt idx="23">
                  <c:v>0.21200000000000024</c:v>
                </c:pt>
                <c:pt idx="24">
                  <c:v>0.23066666699999988</c:v>
                </c:pt>
                <c:pt idx="25">
                  <c:v>0.24866666700000001</c:v>
                </c:pt>
                <c:pt idx="26">
                  <c:v>0.26800000000000002</c:v>
                </c:pt>
                <c:pt idx="27">
                  <c:v>0.28900000000000031</c:v>
                </c:pt>
                <c:pt idx="28">
                  <c:v>0.31033333300000032</c:v>
                </c:pt>
                <c:pt idx="29">
                  <c:v>0.33200000000000102</c:v>
                </c:pt>
                <c:pt idx="30">
                  <c:v>0.35266666700000138</c:v>
                </c:pt>
                <c:pt idx="31">
                  <c:v>0.37600000000000078</c:v>
                </c:pt>
                <c:pt idx="32">
                  <c:v>0.39666666700000169</c:v>
                </c:pt>
                <c:pt idx="33">
                  <c:v>0.42433333299999998</c:v>
                </c:pt>
                <c:pt idx="34">
                  <c:v>0.448333333</c:v>
                </c:pt>
                <c:pt idx="35">
                  <c:v>0.47166666700000137</c:v>
                </c:pt>
                <c:pt idx="36">
                  <c:v>0.49400000000000038</c:v>
                </c:pt>
                <c:pt idx="37">
                  <c:v>0.51666666699999997</c:v>
                </c:pt>
                <c:pt idx="38">
                  <c:v>0.53600000000000003</c:v>
                </c:pt>
                <c:pt idx="39">
                  <c:v>0.553666667</c:v>
                </c:pt>
                <c:pt idx="40">
                  <c:v>0.57166666700000002</c:v>
                </c:pt>
                <c:pt idx="41">
                  <c:v>0.58799999999999997</c:v>
                </c:pt>
                <c:pt idx="42">
                  <c:v>0.60166666700000004</c:v>
                </c:pt>
                <c:pt idx="43">
                  <c:v>0.61700000000000155</c:v>
                </c:pt>
                <c:pt idx="44">
                  <c:v>0.62900000000000178</c:v>
                </c:pt>
                <c:pt idx="45">
                  <c:v>0.64133333299999995</c:v>
                </c:pt>
                <c:pt idx="46">
                  <c:v>0.65200000000000202</c:v>
                </c:pt>
                <c:pt idx="47">
                  <c:v>0.65933333300000063</c:v>
                </c:pt>
                <c:pt idx="48">
                  <c:v>0.67633333300000065</c:v>
                </c:pt>
                <c:pt idx="49">
                  <c:v>0.68700000000000061</c:v>
                </c:pt>
                <c:pt idx="50">
                  <c:v>0.70100000000000062</c:v>
                </c:pt>
                <c:pt idx="51">
                  <c:v>0.70800000000000063</c:v>
                </c:pt>
                <c:pt idx="52">
                  <c:v>0.72200000000000064</c:v>
                </c:pt>
                <c:pt idx="53">
                  <c:v>0.73033333300000003</c:v>
                </c:pt>
                <c:pt idx="54">
                  <c:v>0.74333333300000004</c:v>
                </c:pt>
                <c:pt idx="55">
                  <c:v>0.75033333300000005</c:v>
                </c:pt>
                <c:pt idx="56">
                  <c:v>0.76733333299999995</c:v>
                </c:pt>
                <c:pt idx="57">
                  <c:v>0.77900000000000202</c:v>
                </c:pt>
                <c:pt idx="58">
                  <c:v>0.79166666666666652</c:v>
                </c:pt>
                <c:pt idx="59">
                  <c:v>0.80600000000000005</c:v>
                </c:pt>
                <c:pt idx="60">
                  <c:v>0.82133333333333369</c:v>
                </c:pt>
                <c:pt idx="61">
                  <c:v>0.83600000000000063</c:v>
                </c:pt>
                <c:pt idx="62">
                  <c:v>0.85600000000000065</c:v>
                </c:pt>
                <c:pt idx="63">
                  <c:v>0.87333333333333363</c:v>
                </c:pt>
                <c:pt idx="64">
                  <c:v>0.89400000000000013</c:v>
                </c:pt>
                <c:pt idx="65">
                  <c:v>0.91566666666666652</c:v>
                </c:pt>
                <c:pt idx="66">
                  <c:v>0.93700000000000061</c:v>
                </c:pt>
                <c:pt idx="67">
                  <c:v>0.96066666666666689</c:v>
                </c:pt>
                <c:pt idx="68">
                  <c:v>0.98366666666666658</c:v>
                </c:pt>
                <c:pt idx="69">
                  <c:v>1.01</c:v>
                </c:pt>
                <c:pt idx="70">
                  <c:v>1.0373333333333334</c:v>
                </c:pt>
                <c:pt idx="71">
                  <c:v>1.0653333333333332</c:v>
                </c:pt>
                <c:pt idx="72">
                  <c:v>1.0956666666666666</c:v>
                </c:pt>
                <c:pt idx="73">
                  <c:v>1.1239999999999966</c:v>
                </c:pt>
                <c:pt idx="74">
                  <c:v>1.1376666666666668</c:v>
                </c:pt>
                <c:pt idx="75">
                  <c:v>1.1906666666666681</c:v>
                </c:pt>
                <c:pt idx="76">
                  <c:v>1.2109999999999963</c:v>
                </c:pt>
                <c:pt idx="77">
                  <c:v>1.2233333333333334</c:v>
                </c:pt>
                <c:pt idx="78">
                  <c:v>1.244</c:v>
                </c:pt>
                <c:pt idx="79">
                  <c:v>1.2476666666666658</c:v>
                </c:pt>
                <c:pt idx="80">
                  <c:v>1.2533333333333332</c:v>
                </c:pt>
                <c:pt idx="81">
                  <c:v>1.2563333333333333</c:v>
                </c:pt>
                <c:pt idx="82">
                  <c:v>1.26</c:v>
                </c:pt>
                <c:pt idx="83">
                  <c:v>1.2593333333333334</c:v>
                </c:pt>
                <c:pt idx="84">
                  <c:v>1.2593333333333334</c:v>
                </c:pt>
                <c:pt idx="85">
                  <c:v>1.2586666666666666</c:v>
                </c:pt>
                <c:pt idx="86">
                  <c:v>1.2573333333333334</c:v>
                </c:pt>
                <c:pt idx="87">
                  <c:v>1.2546666666666666</c:v>
                </c:pt>
                <c:pt idx="88">
                  <c:v>1.2553333333333334</c:v>
                </c:pt>
                <c:pt idx="89">
                  <c:v>1.2446666666666666</c:v>
                </c:pt>
                <c:pt idx="90">
                  <c:v>1.2486666666666666</c:v>
                </c:pt>
                <c:pt idx="91">
                  <c:v>1.2463333333333333</c:v>
                </c:pt>
                <c:pt idx="92">
                  <c:v>1.2423333333333335</c:v>
                </c:pt>
                <c:pt idx="93">
                  <c:v>1.2383333333333333</c:v>
                </c:pt>
                <c:pt idx="94">
                  <c:v>1.232</c:v>
                </c:pt>
                <c:pt idx="95">
                  <c:v>1.2293333333333332</c:v>
                </c:pt>
                <c:pt idx="96">
                  <c:v>1.2303333333333333</c:v>
                </c:pt>
              </c:numCache>
            </c:numRef>
          </c:yVal>
          <c:smooth val="1"/>
        </c:ser>
        <c:ser>
          <c:idx val="8"/>
          <c:order val="8"/>
          <c:tx>
            <c:strRef>
              <c:f>Hoja2!$J$2</c:f>
              <c:strCache>
                <c:ptCount val="1"/>
                <c:pt idx="0">
                  <c:v>snq2</c:v>
                </c:pt>
              </c:strCache>
            </c:strRef>
          </c:tx>
          <c:spPr>
            <a:ln w="19050" cap="rnd">
              <a:solidFill>
                <a:srgbClr val="800080"/>
              </a:solidFill>
              <a:round/>
            </a:ln>
            <a:effectLst/>
          </c:spPr>
          <c:marker>
            <c:symbol val="circle"/>
            <c:size val="5"/>
            <c:spPr>
              <a:solidFill>
                <a:srgbClr val="800080"/>
              </a:solidFill>
              <a:ln w="9525">
                <a:solidFill>
                  <a:srgbClr val="800080"/>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Hoja2!$J$3:$J$99</c:f>
              <c:numCache>
                <c:formatCode>General</c:formatCode>
                <c:ptCount val="97"/>
                <c:pt idx="0">
                  <c:v>2.0000000000000011E-2</c:v>
                </c:pt>
                <c:pt idx="1">
                  <c:v>2.0000000000000011E-2</c:v>
                </c:pt>
                <c:pt idx="2">
                  <c:v>2.0000000000000011E-2</c:v>
                </c:pt>
                <c:pt idx="3">
                  <c:v>2.0000000000000011E-2</c:v>
                </c:pt>
                <c:pt idx="4">
                  <c:v>2.0000000000000011E-2</c:v>
                </c:pt>
                <c:pt idx="5">
                  <c:v>2.6333333000000087E-2</c:v>
                </c:pt>
                <c:pt idx="6">
                  <c:v>2.9333333000000066E-2</c:v>
                </c:pt>
                <c:pt idx="7">
                  <c:v>3.2000000000000042E-2</c:v>
                </c:pt>
                <c:pt idx="8">
                  <c:v>3.5333333000000092E-2</c:v>
                </c:pt>
                <c:pt idx="9">
                  <c:v>3.8666667000000002E-2</c:v>
                </c:pt>
                <c:pt idx="10">
                  <c:v>4.2333333000000188E-2</c:v>
                </c:pt>
                <c:pt idx="11">
                  <c:v>4.6333332999999997E-2</c:v>
                </c:pt>
                <c:pt idx="12">
                  <c:v>5.1333333000000113E-2</c:v>
                </c:pt>
                <c:pt idx="13">
                  <c:v>5.7000000000000023E-2</c:v>
                </c:pt>
                <c:pt idx="14">
                  <c:v>6.2000000000000034E-2</c:v>
                </c:pt>
                <c:pt idx="15">
                  <c:v>6.8000000000000019E-2</c:v>
                </c:pt>
                <c:pt idx="16">
                  <c:v>7.3999999999999996E-2</c:v>
                </c:pt>
                <c:pt idx="17">
                  <c:v>8.0666667000000067E-2</c:v>
                </c:pt>
                <c:pt idx="18">
                  <c:v>8.8333333E-2</c:v>
                </c:pt>
                <c:pt idx="19">
                  <c:v>9.5666667000000066E-2</c:v>
                </c:pt>
                <c:pt idx="20">
                  <c:v>0.10400000000000002</c:v>
                </c:pt>
                <c:pt idx="21">
                  <c:v>0.113</c:v>
                </c:pt>
                <c:pt idx="22">
                  <c:v>0.12200000000000009</c:v>
                </c:pt>
                <c:pt idx="23">
                  <c:v>0.13200000000000001</c:v>
                </c:pt>
                <c:pt idx="24">
                  <c:v>0.14200000000000004</c:v>
                </c:pt>
                <c:pt idx="25">
                  <c:v>0.15266666700000001</c:v>
                </c:pt>
                <c:pt idx="26">
                  <c:v>0.16400000000000001</c:v>
                </c:pt>
                <c:pt idx="27">
                  <c:v>0.17533333300000048</c:v>
                </c:pt>
                <c:pt idx="28">
                  <c:v>0.18800000000000042</c:v>
                </c:pt>
                <c:pt idx="29">
                  <c:v>0.20166666699999997</c:v>
                </c:pt>
                <c:pt idx="30">
                  <c:v>0.21533333300000063</c:v>
                </c:pt>
                <c:pt idx="31">
                  <c:v>0.23166666699999997</c:v>
                </c:pt>
                <c:pt idx="32">
                  <c:v>0.24766666700000001</c:v>
                </c:pt>
                <c:pt idx="33">
                  <c:v>0.26466666700000102</c:v>
                </c:pt>
                <c:pt idx="34">
                  <c:v>0.28300000000000008</c:v>
                </c:pt>
                <c:pt idx="35">
                  <c:v>0.30333333299999998</c:v>
                </c:pt>
                <c:pt idx="36">
                  <c:v>0.3250000000000009</c:v>
                </c:pt>
                <c:pt idx="37">
                  <c:v>0.34466666700000137</c:v>
                </c:pt>
                <c:pt idx="38">
                  <c:v>0.36733333299999998</c:v>
                </c:pt>
                <c:pt idx="39">
                  <c:v>0.3900000000000009</c:v>
                </c:pt>
                <c:pt idx="40">
                  <c:v>0.41566666700000138</c:v>
                </c:pt>
                <c:pt idx="41">
                  <c:v>0.43833333300000032</c:v>
                </c:pt>
                <c:pt idx="42">
                  <c:v>0.46500000000000002</c:v>
                </c:pt>
                <c:pt idx="43">
                  <c:v>0.48866666700000155</c:v>
                </c:pt>
                <c:pt idx="44">
                  <c:v>0.51500000000000001</c:v>
                </c:pt>
                <c:pt idx="45">
                  <c:v>0.54100000000000004</c:v>
                </c:pt>
                <c:pt idx="46">
                  <c:v>0.56566666700000001</c:v>
                </c:pt>
                <c:pt idx="47">
                  <c:v>0.59366666699999959</c:v>
                </c:pt>
                <c:pt idx="48">
                  <c:v>0.62133333300000004</c:v>
                </c:pt>
                <c:pt idx="49">
                  <c:v>0.6490000000000018</c:v>
                </c:pt>
                <c:pt idx="50">
                  <c:v>0.67800000000000205</c:v>
                </c:pt>
                <c:pt idx="51">
                  <c:v>0.70566666700000003</c:v>
                </c:pt>
                <c:pt idx="52">
                  <c:v>0.73800000000000154</c:v>
                </c:pt>
                <c:pt idx="53">
                  <c:v>0.76833333299999995</c:v>
                </c:pt>
                <c:pt idx="54">
                  <c:v>0.80133333299999998</c:v>
                </c:pt>
                <c:pt idx="55">
                  <c:v>0.83466666666666667</c:v>
                </c:pt>
                <c:pt idx="56">
                  <c:v>0.86533333333333362</c:v>
                </c:pt>
                <c:pt idx="57">
                  <c:v>0.9</c:v>
                </c:pt>
                <c:pt idx="58">
                  <c:v>0.93433333333333335</c:v>
                </c:pt>
                <c:pt idx="59">
                  <c:v>0.97166666666666668</c:v>
                </c:pt>
                <c:pt idx="60">
                  <c:v>1.0069999999999968</c:v>
                </c:pt>
                <c:pt idx="61">
                  <c:v>1.042</c:v>
                </c:pt>
                <c:pt idx="62">
                  <c:v>1.0780000000000001</c:v>
                </c:pt>
                <c:pt idx="63">
                  <c:v>1.1159999999999963</c:v>
                </c:pt>
                <c:pt idx="64">
                  <c:v>1.1513333333333335</c:v>
                </c:pt>
                <c:pt idx="65">
                  <c:v>1.1856666666666669</c:v>
                </c:pt>
                <c:pt idx="66">
                  <c:v>1.2136666666666658</c:v>
                </c:pt>
                <c:pt idx="67">
                  <c:v>1.2356666666666658</c:v>
                </c:pt>
                <c:pt idx="68">
                  <c:v>1.2509999999999968</c:v>
                </c:pt>
                <c:pt idx="69">
                  <c:v>1.2643333333333333</c:v>
                </c:pt>
                <c:pt idx="70">
                  <c:v>1.2706666666666666</c:v>
                </c:pt>
                <c:pt idx="71">
                  <c:v>1.276</c:v>
                </c:pt>
                <c:pt idx="72">
                  <c:v>1.2789999999999966</c:v>
                </c:pt>
                <c:pt idx="73">
                  <c:v>1.2783333333333333</c:v>
                </c:pt>
                <c:pt idx="74">
                  <c:v>1.3276666666666668</c:v>
                </c:pt>
                <c:pt idx="75">
                  <c:v>1.2789999999999968</c:v>
                </c:pt>
                <c:pt idx="76">
                  <c:v>1.3913333333333331</c:v>
                </c:pt>
                <c:pt idx="77">
                  <c:v>1.2789999999999968</c:v>
                </c:pt>
                <c:pt idx="78">
                  <c:v>1.2779999999999954</c:v>
                </c:pt>
                <c:pt idx="79">
                  <c:v>1.274</c:v>
                </c:pt>
                <c:pt idx="80">
                  <c:v>1.2723333333333333</c:v>
                </c:pt>
                <c:pt idx="81">
                  <c:v>1.2716666666666658</c:v>
                </c:pt>
                <c:pt idx="82">
                  <c:v>1.2683333333333333</c:v>
                </c:pt>
                <c:pt idx="83">
                  <c:v>1.2656666666666658</c:v>
                </c:pt>
                <c:pt idx="84">
                  <c:v>1.266</c:v>
                </c:pt>
                <c:pt idx="85">
                  <c:v>1.2633333333333334</c:v>
                </c:pt>
                <c:pt idx="86">
                  <c:v>1.2603333333333333</c:v>
                </c:pt>
                <c:pt idx="87">
                  <c:v>1.2586666666666666</c:v>
                </c:pt>
                <c:pt idx="88">
                  <c:v>1.2556666666666658</c:v>
                </c:pt>
                <c:pt idx="89">
                  <c:v>1.2523333333333333</c:v>
                </c:pt>
                <c:pt idx="90">
                  <c:v>1.2523333333333333</c:v>
                </c:pt>
                <c:pt idx="91">
                  <c:v>1.2509999999999968</c:v>
                </c:pt>
                <c:pt idx="92">
                  <c:v>1.2476666666666658</c:v>
                </c:pt>
                <c:pt idx="93">
                  <c:v>1.2449999999999968</c:v>
                </c:pt>
                <c:pt idx="94">
                  <c:v>1.2443333333333333</c:v>
                </c:pt>
                <c:pt idx="95">
                  <c:v>1.2429999999999968</c:v>
                </c:pt>
                <c:pt idx="96">
                  <c:v>1.2396666666666658</c:v>
                </c:pt>
              </c:numCache>
            </c:numRef>
          </c:yVal>
          <c:smooth val="1"/>
        </c:ser>
        <c:ser>
          <c:idx val="9"/>
          <c:order val="9"/>
          <c:tx>
            <c:strRef>
              <c:f>Hoja2!$K$2</c:f>
              <c:strCache>
                <c:ptCount val="1"/>
                <c:pt idx="0">
                  <c:v>rim8</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Hoja2!$K$3:$K$99</c:f>
              <c:numCache>
                <c:formatCode>General</c:formatCode>
                <c:ptCount val="97"/>
                <c:pt idx="0">
                  <c:v>2.0000000000000011E-2</c:v>
                </c:pt>
                <c:pt idx="1">
                  <c:v>2.0000000000000011E-2</c:v>
                </c:pt>
                <c:pt idx="2">
                  <c:v>2.0000000000000011E-2</c:v>
                </c:pt>
                <c:pt idx="3">
                  <c:v>2.0000000000000011E-2</c:v>
                </c:pt>
                <c:pt idx="4">
                  <c:v>2.0000000000000011E-2</c:v>
                </c:pt>
                <c:pt idx="5">
                  <c:v>2.5999999999999999E-2</c:v>
                </c:pt>
                <c:pt idx="6">
                  <c:v>3.0333333000000073E-2</c:v>
                </c:pt>
                <c:pt idx="7">
                  <c:v>3.4000000000000002E-2</c:v>
                </c:pt>
                <c:pt idx="8">
                  <c:v>3.8333333000000011E-2</c:v>
                </c:pt>
                <c:pt idx="9">
                  <c:v>4.4333333000000204E-2</c:v>
                </c:pt>
                <c:pt idx="10">
                  <c:v>5.1000000000000004E-2</c:v>
                </c:pt>
                <c:pt idx="11">
                  <c:v>5.8666667000000144E-2</c:v>
                </c:pt>
                <c:pt idx="12">
                  <c:v>6.7333333000000134E-2</c:v>
                </c:pt>
                <c:pt idx="13">
                  <c:v>7.7333333000000212E-2</c:v>
                </c:pt>
                <c:pt idx="14">
                  <c:v>8.8666667000000268E-2</c:v>
                </c:pt>
                <c:pt idx="15">
                  <c:v>0.100333333</c:v>
                </c:pt>
                <c:pt idx="16">
                  <c:v>0.11333333299999998</c:v>
                </c:pt>
                <c:pt idx="17">
                  <c:v>0.128</c:v>
                </c:pt>
                <c:pt idx="18">
                  <c:v>0.14433333300000048</c:v>
                </c:pt>
                <c:pt idx="19">
                  <c:v>0.16066666699999987</c:v>
                </c:pt>
                <c:pt idx="20">
                  <c:v>0.177666667</c:v>
                </c:pt>
                <c:pt idx="21">
                  <c:v>0.19666666699999988</c:v>
                </c:pt>
                <c:pt idx="22">
                  <c:v>0.21600000000000039</c:v>
                </c:pt>
                <c:pt idx="23">
                  <c:v>0.23600000000000004</c:v>
                </c:pt>
                <c:pt idx="24">
                  <c:v>0.257333333</c:v>
                </c:pt>
                <c:pt idx="25">
                  <c:v>0.27800000000000002</c:v>
                </c:pt>
                <c:pt idx="26">
                  <c:v>0.29766666700000144</c:v>
                </c:pt>
                <c:pt idx="27">
                  <c:v>0.31800000000000089</c:v>
                </c:pt>
                <c:pt idx="28">
                  <c:v>0.34</c:v>
                </c:pt>
                <c:pt idx="29">
                  <c:v>0.36133333299999998</c:v>
                </c:pt>
                <c:pt idx="30">
                  <c:v>0.38200000000000089</c:v>
                </c:pt>
                <c:pt idx="31">
                  <c:v>0.40400000000000008</c:v>
                </c:pt>
                <c:pt idx="32">
                  <c:v>0.42433333299999998</c:v>
                </c:pt>
                <c:pt idx="33">
                  <c:v>0.44500000000000001</c:v>
                </c:pt>
                <c:pt idx="34">
                  <c:v>0.46566666700000114</c:v>
                </c:pt>
                <c:pt idx="35">
                  <c:v>0.48766666700000155</c:v>
                </c:pt>
                <c:pt idx="36">
                  <c:v>0.50866666699999996</c:v>
                </c:pt>
                <c:pt idx="37">
                  <c:v>0.52933333299999996</c:v>
                </c:pt>
                <c:pt idx="38">
                  <c:v>0.54733333299999998</c:v>
                </c:pt>
                <c:pt idx="39">
                  <c:v>0.56499999999999995</c:v>
                </c:pt>
                <c:pt idx="40">
                  <c:v>0.58233333299999956</c:v>
                </c:pt>
                <c:pt idx="41">
                  <c:v>0.59933333299999958</c:v>
                </c:pt>
                <c:pt idx="42">
                  <c:v>0.61766666699999995</c:v>
                </c:pt>
                <c:pt idx="43">
                  <c:v>0.63333333300000005</c:v>
                </c:pt>
                <c:pt idx="44">
                  <c:v>0.65100000000000202</c:v>
                </c:pt>
                <c:pt idx="45">
                  <c:v>0.66833333300000064</c:v>
                </c:pt>
                <c:pt idx="46">
                  <c:v>0.68600000000000005</c:v>
                </c:pt>
                <c:pt idx="47">
                  <c:v>0.703333333</c:v>
                </c:pt>
                <c:pt idx="48">
                  <c:v>0.72500000000000064</c:v>
                </c:pt>
                <c:pt idx="49">
                  <c:v>0.74233333300000004</c:v>
                </c:pt>
                <c:pt idx="50">
                  <c:v>0.76366666700000063</c:v>
                </c:pt>
                <c:pt idx="51">
                  <c:v>0.78466666699999998</c:v>
                </c:pt>
                <c:pt idx="52">
                  <c:v>0.81100000000000005</c:v>
                </c:pt>
                <c:pt idx="53">
                  <c:v>0.83333333300000001</c:v>
                </c:pt>
                <c:pt idx="54">
                  <c:v>0.85866666700000005</c:v>
                </c:pt>
                <c:pt idx="55">
                  <c:v>0.88600000000000001</c:v>
                </c:pt>
                <c:pt idx="56">
                  <c:v>0.91266666699999999</c:v>
                </c:pt>
                <c:pt idx="57">
                  <c:v>0.944333333</c:v>
                </c:pt>
                <c:pt idx="58">
                  <c:v>0.97566666700000004</c:v>
                </c:pt>
                <c:pt idx="59">
                  <c:v>1.0069999999999966</c:v>
                </c:pt>
                <c:pt idx="60">
                  <c:v>1.0389999999999966</c:v>
                </c:pt>
                <c:pt idx="61">
                  <c:v>1.0733333329999966</c:v>
                </c:pt>
                <c:pt idx="62">
                  <c:v>1.1066666669999998</c:v>
                </c:pt>
                <c:pt idx="63">
                  <c:v>1.143333333</c:v>
                </c:pt>
                <c:pt idx="64">
                  <c:v>1.179333333</c:v>
                </c:pt>
                <c:pt idx="65">
                  <c:v>1.2133333329999951</c:v>
                </c:pt>
                <c:pt idx="66">
                  <c:v>1.2456666669999958</c:v>
                </c:pt>
                <c:pt idx="67">
                  <c:v>1.2716666669999961</c:v>
                </c:pt>
                <c:pt idx="68">
                  <c:v>1.292333333</c:v>
                </c:pt>
                <c:pt idx="69">
                  <c:v>1.3056666669999966</c:v>
                </c:pt>
                <c:pt idx="70">
                  <c:v>1.312333333</c:v>
                </c:pt>
                <c:pt idx="71">
                  <c:v>1.3196666669999966</c:v>
                </c:pt>
                <c:pt idx="72">
                  <c:v>1.3216666669999966</c:v>
                </c:pt>
                <c:pt idx="73">
                  <c:v>1.320333333</c:v>
                </c:pt>
                <c:pt idx="74">
                  <c:v>1.3046666669999998</c:v>
                </c:pt>
                <c:pt idx="75">
                  <c:v>1.322333333</c:v>
                </c:pt>
                <c:pt idx="76">
                  <c:v>1.3216666669999966</c:v>
                </c:pt>
                <c:pt idx="77">
                  <c:v>1.32</c:v>
                </c:pt>
                <c:pt idx="78">
                  <c:v>1.321</c:v>
                </c:pt>
                <c:pt idx="79">
                  <c:v>1.318333333</c:v>
                </c:pt>
                <c:pt idx="80">
                  <c:v>1.3160000000000001</c:v>
                </c:pt>
                <c:pt idx="81">
                  <c:v>1.3129999999999968</c:v>
                </c:pt>
                <c:pt idx="82">
                  <c:v>1.3133333329999965</c:v>
                </c:pt>
                <c:pt idx="83">
                  <c:v>1.3116666669999966</c:v>
                </c:pt>
                <c:pt idx="84">
                  <c:v>1.31</c:v>
                </c:pt>
                <c:pt idx="85">
                  <c:v>1.3093333329999965</c:v>
                </c:pt>
                <c:pt idx="86">
                  <c:v>1.3073333329999965</c:v>
                </c:pt>
                <c:pt idx="87">
                  <c:v>1.3053333329999965</c:v>
                </c:pt>
                <c:pt idx="88">
                  <c:v>1.3046666669999998</c:v>
                </c:pt>
                <c:pt idx="89">
                  <c:v>1.3</c:v>
                </c:pt>
                <c:pt idx="90">
                  <c:v>1.2976666669999966</c:v>
                </c:pt>
                <c:pt idx="91">
                  <c:v>1.298333333</c:v>
                </c:pt>
                <c:pt idx="92">
                  <c:v>1.296</c:v>
                </c:pt>
                <c:pt idx="93">
                  <c:v>1.2936666669999963</c:v>
                </c:pt>
                <c:pt idx="94">
                  <c:v>1.292</c:v>
                </c:pt>
                <c:pt idx="95">
                  <c:v>1.2916666669999961</c:v>
                </c:pt>
                <c:pt idx="96">
                  <c:v>1.288333333</c:v>
                </c:pt>
              </c:numCache>
            </c:numRef>
          </c:yVal>
          <c:smooth val="1"/>
        </c:ser>
        <c:ser>
          <c:idx val="10"/>
          <c:order val="10"/>
          <c:tx>
            <c:strRef>
              <c:f>Hoja2!$L$2</c:f>
              <c:strCache>
                <c:ptCount val="1"/>
                <c:pt idx="0">
                  <c:v>rim101</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Hoja2!$L$3:$L$99</c:f>
              <c:numCache>
                <c:formatCode>General</c:formatCode>
                <c:ptCount val="97"/>
                <c:pt idx="0">
                  <c:v>2.0000000000000011E-2</c:v>
                </c:pt>
                <c:pt idx="1">
                  <c:v>2.0000000000000011E-2</c:v>
                </c:pt>
                <c:pt idx="2">
                  <c:v>2.0000000000000011E-2</c:v>
                </c:pt>
                <c:pt idx="3">
                  <c:v>2.0000000000000011E-2</c:v>
                </c:pt>
                <c:pt idx="4">
                  <c:v>2.0000000000000011E-2</c:v>
                </c:pt>
                <c:pt idx="5">
                  <c:v>2.5666667000000001E-2</c:v>
                </c:pt>
                <c:pt idx="6">
                  <c:v>2.757735000000008E-2</c:v>
                </c:pt>
                <c:pt idx="7">
                  <c:v>3.0693889000000002E-2</c:v>
                </c:pt>
                <c:pt idx="8">
                  <c:v>3.4360554999999973E-2</c:v>
                </c:pt>
                <c:pt idx="9">
                  <c:v>3.901835E-2</c:v>
                </c:pt>
                <c:pt idx="10">
                  <c:v>4.4054443999999998E-2</c:v>
                </c:pt>
                <c:pt idx="11">
                  <c:v>4.9908605000000023E-2</c:v>
                </c:pt>
                <c:pt idx="12">
                  <c:v>5.6065384000000003E-2</c:v>
                </c:pt>
                <c:pt idx="13">
                  <c:v>6.2452966000000144E-2</c:v>
                </c:pt>
                <c:pt idx="14">
                  <c:v>6.9977628000000014E-2</c:v>
                </c:pt>
                <c:pt idx="15">
                  <c:v>7.7043867000000002E-2</c:v>
                </c:pt>
                <c:pt idx="16">
                  <c:v>8.4043867000000022E-2</c:v>
                </c:pt>
                <c:pt idx="17">
                  <c:v>9.2169189999999998E-2</c:v>
                </c:pt>
                <c:pt idx="18">
                  <c:v>0.10100000000000002</c:v>
                </c:pt>
                <c:pt idx="19">
                  <c:v>0.10985248</c:v>
                </c:pt>
                <c:pt idx="20">
                  <c:v>0.11969820000000021</c:v>
                </c:pt>
                <c:pt idx="21">
                  <c:v>0.12947636700000001</c:v>
                </c:pt>
                <c:pt idx="22">
                  <c:v>0.14055277599999988</c:v>
                </c:pt>
                <c:pt idx="23">
                  <c:v>0.15169430100000042</c:v>
                </c:pt>
                <c:pt idx="24">
                  <c:v>0.16431241799999999</c:v>
                </c:pt>
                <c:pt idx="25">
                  <c:v>0.17623926600000048</c:v>
                </c:pt>
                <c:pt idx="26">
                  <c:v>0.18867171399999988</c:v>
                </c:pt>
                <c:pt idx="27">
                  <c:v>0.20038850799999997</c:v>
                </c:pt>
                <c:pt idx="28">
                  <c:v>0.21343888500000069</c:v>
                </c:pt>
                <c:pt idx="29">
                  <c:v>0.22557697299999988</c:v>
                </c:pt>
                <c:pt idx="30">
                  <c:v>0.23843598300000063</c:v>
                </c:pt>
                <c:pt idx="31">
                  <c:v>0.25219615199999995</c:v>
                </c:pt>
                <c:pt idx="32">
                  <c:v>0.26615402600000004</c:v>
                </c:pt>
                <c:pt idx="33">
                  <c:v>0.27914519900000001</c:v>
                </c:pt>
                <c:pt idx="34">
                  <c:v>0.29400308600000002</c:v>
                </c:pt>
                <c:pt idx="35">
                  <c:v>0.30673811200000001</c:v>
                </c:pt>
                <c:pt idx="36">
                  <c:v>0.32050675300000114</c:v>
                </c:pt>
                <c:pt idx="37">
                  <c:v>0.33247352600000102</c:v>
                </c:pt>
                <c:pt idx="38">
                  <c:v>0.34333333300000002</c:v>
                </c:pt>
                <c:pt idx="39">
                  <c:v>0.35402495300000114</c:v>
                </c:pt>
                <c:pt idx="40">
                  <c:v>0.36322630600000078</c:v>
                </c:pt>
                <c:pt idx="41">
                  <c:v>0.37019052900000032</c:v>
                </c:pt>
                <c:pt idx="42">
                  <c:v>0.3773434270000009</c:v>
                </c:pt>
                <c:pt idx="43">
                  <c:v>0.3823434270000009</c:v>
                </c:pt>
                <c:pt idx="44">
                  <c:v>0.38790521100000125</c:v>
                </c:pt>
                <c:pt idx="45">
                  <c:v>0.39209601700000102</c:v>
                </c:pt>
                <c:pt idx="46">
                  <c:v>0.39428690200000144</c:v>
                </c:pt>
                <c:pt idx="47">
                  <c:v>0.39772681700000173</c:v>
                </c:pt>
                <c:pt idx="48">
                  <c:v>0.40000231400000008</c:v>
                </c:pt>
                <c:pt idx="49">
                  <c:v>0.40159524999999996</c:v>
                </c:pt>
                <c:pt idx="50">
                  <c:v>0.40371541300000002</c:v>
                </c:pt>
                <c:pt idx="51">
                  <c:v>0.40379457400000002</c:v>
                </c:pt>
                <c:pt idx="52">
                  <c:v>0.40781917100000115</c:v>
                </c:pt>
                <c:pt idx="53">
                  <c:v>0.40781917100000115</c:v>
                </c:pt>
                <c:pt idx="54">
                  <c:v>0.41053518500000002</c:v>
                </c:pt>
                <c:pt idx="55">
                  <c:v>0.41385586400000102</c:v>
                </c:pt>
                <c:pt idx="56">
                  <c:v>0.41509158000000002</c:v>
                </c:pt>
                <c:pt idx="57">
                  <c:v>0.41685396400000102</c:v>
                </c:pt>
                <c:pt idx="58">
                  <c:v>0.41885132600000002</c:v>
                </c:pt>
                <c:pt idx="59">
                  <c:v>0.417833552</c:v>
                </c:pt>
                <c:pt idx="60">
                  <c:v>0.41950019700000102</c:v>
                </c:pt>
                <c:pt idx="61">
                  <c:v>0.41950174800000001</c:v>
                </c:pt>
                <c:pt idx="62">
                  <c:v>0.42034518200000032</c:v>
                </c:pt>
                <c:pt idx="63">
                  <c:v>0.41984784500000077</c:v>
                </c:pt>
                <c:pt idx="64">
                  <c:v>0.42117087500000155</c:v>
                </c:pt>
                <c:pt idx="65">
                  <c:v>0.42017522600000001</c:v>
                </c:pt>
                <c:pt idx="66">
                  <c:v>0.41933943000000001</c:v>
                </c:pt>
                <c:pt idx="67">
                  <c:v>0.41969018600000002</c:v>
                </c:pt>
                <c:pt idx="68">
                  <c:v>0.41853785300000002</c:v>
                </c:pt>
                <c:pt idx="69">
                  <c:v>0.41750834900000078</c:v>
                </c:pt>
                <c:pt idx="70">
                  <c:v>0.41687073300000144</c:v>
                </c:pt>
                <c:pt idx="71">
                  <c:v>0.41623905899999974</c:v>
                </c:pt>
                <c:pt idx="72">
                  <c:v>0.4155585820000009</c:v>
                </c:pt>
                <c:pt idx="73">
                  <c:v>0.41333601100000084</c:v>
                </c:pt>
                <c:pt idx="74">
                  <c:v>0.39833928500000138</c:v>
                </c:pt>
                <c:pt idx="75">
                  <c:v>0.41085420200000078</c:v>
                </c:pt>
                <c:pt idx="76">
                  <c:v>0.41037719300000114</c:v>
                </c:pt>
                <c:pt idx="77">
                  <c:v>0.41051380000000032</c:v>
                </c:pt>
                <c:pt idx="78">
                  <c:v>0.40853927899999998</c:v>
                </c:pt>
                <c:pt idx="79">
                  <c:v>0.40920545899999999</c:v>
                </c:pt>
                <c:pt idx="80">
                  <c:v>0.40785446400000125</c:v>
                </c:pt>
                <c:pt idx="81">
                  <c:v>0.40851363300000032</c:v>
                </c:pt>
                <c:pt idx="82">
                  <c:v>0.40819693600000001</c:v>
                </c:pt>
                <c:pt idx="83">
                  <c:v>0.40854029100000078</c:v>
                </c:pt>
                <c:pt idx="84">
                  <c:v>0.40859225700000001</c:v>
                </c:pt>
                <c:pt idx="85">
                  <c:v>0.40952914200000001</c:v>
                </c:pt>
                <c:pt idx="86">
                  <c:v>0.40824457600000008</c:v>
                </c:pt>
                <c:pt idx="87">
                  <c:v>0.40829698300000078</c:v>
                </c:pt>
                <c:pt idx="88">
                  <c:v>0.40933402800000002</c:v>
                </c:pt>
                <c:pt idx="89">
                  <c:v>0.40872285700000038</c:v>
                </c:pt>
                <c:pt idx="90">
                  <c:v>0.40813747500000008</c:v>
                </c:pt>
                <c:pt idx="91">
                  <c:v>0.40833196200000038</c:v>
                </c:pt>
                <c:pt idx="92">
                  <c:v>0.4068964210000009</c:v>
                </c:pt>
                <c:pt idx="93">
                  <c:v>0.40733402800000001</c:v>
                </c:pt>
                <c:pt idx="94">
                  <c:v>0.40719994500000001</c:v>
                </c:pt>
                <c:pt idx="95">
                  <c:v>0.40804385999999998</c:v>
                </c:pt>
                <c:pt idx="96">
                  <c:v>0.40764652000000001</c:v>
                </c:pt>
              </c:numCache>
            </c:numRef>
          </c:yVal>
          <c:smooth val="1"/>
        </c:ser>
        <c:ser>
          <c:idx val="11"/>
          <c:order val="11"/>
          <c:tx>
            <c:strRef>
              <c:f>Hoja2!$M$2</c:f>
              <c:strCache>
                <c:ptCount val="1"/>
                <c:pt idx="0">
                  <c:v>yor1</c:v>
                </c:pt>
              </c:strCache>
            </c:strRef>
          </c:tx>
          <c:spPr>
            <a:ln w="19050" cap="rnd">
              <a:solidFill>
                <a:srgbClr val="FF0066"/>
              </a:solidFill>
              <a:round/>
            </a:ln>
            <a:effectLst/>
          </c:spPr>
          <c:marker>
            <c:symbol val="circle"/>
            <c:size val="5"/>
            <c:spPr>
              <a:solidFill>
                <a:srgbClr val="FF0066"/>
              </a:solidFill>
              <a:ln w="9525">
                <a:solidFill>
                  <a:srgbClr val="FF0066"/>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Hoja2!$M$3:$M$99</c:f>
              <c:numCache>
                <c:formatCode>General</c:formatCode>
                <c:ptCount val="97"/>
                <c:pt idx="0">
                  <c:v>2.0000000000000011E-2</c:v>
                </c:pt>
                <c:pt idx="1">
                  <c:v>1.2666667E-2</c:v>
                </c:pt>
                <c:pt idx="2">
                  <c:v>1.2666667E-2</c:v>
                </c:pt>
                <c:pt idx="3">
                  <c:v>1.2666667E-2</c:v>
                </c:pt>
                <c:pt idx="4">
                  <c:v>1.2666667E-2</c:v>
                </c:pt>
                <c:pt idx="5">
                  <c:v>1.7666667E-2</c:v>
                </c:pt>
                <c:pt idx="6">
                  <c:v>2.0666667E-2</c:v>
                </c:pt>
                <c:pt idx="7">
                  <c:v>2.5000000000000001E-2</c:v>
                </c:pt>
                <c:pt idx="8">
                  <c:v>3.0000000000000002E-2</c:v>
                </c:pt>
                <c:pt idx="9">
                  <c:v>3.5999999999999997E-2</c:v>
                </c:pt>
                <c:pt idx="10">
                  <c:v>4.2666667000000186E-2</c:v>
                </c:pt>
                <c:pt idx="11">
                  <c:v>5.0666667000000158E-2</c:v>
                </c:pt>
                <c:pt idx="12">
                  <c:v>5.9333333000000245E-2</c:v>
                </c:pt>
                <c:pt idx="13">
                  <c:v>6.9333333000000205E-2</c:v>
                </c:pt>
                <c:pt idx="14">
                  <c:v>7.8666667000000134E-2</c:v>
                </c:pt>
                <c:pt idx="15">
                  <c:v>8.9666667000000227E-2</c:v>
                </c:pt>
                <c:pt idx="16">
                  <c:v>0.1</c:v>
                </c:pt>
                <c:pt idx="17">
                  <c:v>0.11133333300000001</c:v>
                </c:pt>
                <c:pt idx="18">
                  <c:v>0.122333333</c:v>
                </c:pt>
                <c:pt idx="19">
                  <c:v>0.13333333300000039</c:v>
                </c:pt>
                <c:pt idx="20">
                  <c:v>0.14600000000000021</c:v>
                </c:pt>
                <c:pt idx="21">
                  <c:v>0.15766666700000001</c:v>
                </c:pt>
                <c:pt idx="22">
                  <c:v>0.16966666699999997</c:v>
                </c:pt>
                <c:pt idx="23">
                  <c:v>0.181666667</c:v>
                </c:pt>
                <c:pt idx="24">
                  <c:v>0.19366666699999988</c:v>
                </c:pt>
                <c:pt idx="25">
                  <c:v>0.204666667</c:v>
                </c:pt>
                <c:pt idx="26">
                  <c:v>0.21533333300000063</c:v>
                </c:pt>
                <c:pt idx="27">
                  <c:v>0.22633333300000039</c:v>
                </c:pt>
                <c:pt idx="28">
                  <c:v>0.23633333300000048</c:v>
                </c:pt>
                <c:pt idx="29">
                  <c:v>0.24633333300000063</c:v>
                </c:pt>
                <c:pt idx="30">
                  <c:v>0.255333333</c:v>
                </c:pt>
                <c:pt idx="31">
                  <c:v>0.265333333</c:v>
                </c:pt>
                <c:pt idx="32">
                  <c:v>0.27500000000000002</c:v>
                </c:pt>
                <c:pt idx="33">
                  <c:v>0.28333333300000002</c:v>
                </c:pt>
                <c:pt idx="34">
                  <c:v>0.29233333299999997</c:v>
                </c:pt>
                <c:pt idx="35">
                  <c:v>0.30033333299999998</c:v>
                </c:pt>
                <c:pt idx="36">
                  <c:v>0.30800000000000038</c:v>
                </c:pt>
                <c:pt idx="37">
                  <c:v>0.31500000000000078</c:v>
                </c:pt>
                <c:pt idx="38">
                  <c:v>0.32133333300000078</c:v>
                </c:pt>
                <c:pt idx="39">
                  <c:v>0.32533333300000078</c:v>
                </c:pt>
                <c:pt idx="40">
                  <c:v>0.33066666700000186</c:v>
                </c:pt>
                <c:pt idx="41">
                  <c:v>0.3343333330000009</c:v>
                </c:pt>
                <c:pt idx="42">
                  <c:v>0.33900000000000102</c:v>
                </c:pt>
                <c:pt idx="43">
                  <c:v>0.34100000000000008</c:v>
                </c:pt>
                <c:pt idx="44">
                  <c:v>0.34266666700000115</c:v>
                </c:pt>
                <c:pt idx="45">
                  <c:v>0.34433333300000002</c:v>
                </c:pt>
                <c:pt idx="46">
                  <c:v>0.34566666700000137</c:v>
                </c:pt>
                <c:pt idx="47">
                  <c:v>0.34566666700000137</c:v>
                </c:pt>
                <c:pt idx="48">
                  <c:v>0.34800000000000031</c:v>
                </c:pt>
                <c:pt idx="49">
                  <c:v>0.34800000000000031</c:v>
                </c:pt>
                <c:pt idx="50">
                  <c:v>0.34866666700000137</c:v>
                </c:pt>
                <c:pt idx="51">
                  <c:v>0.34766666700000137</c:v>
                </c:pt>
                <c:pt idx="52">
                  <c:v>0.34833333300000002</c:v>
                </c:pt>
                <c:pt idx="53">
                  <c:v>0.34766666700000137</c:v>
                </c:pt>
                <c:pt idx="54">
                  <c:v>0.34800000000000031</c:v>
                </c:pt>
                <c:pt idx="55">
                  <c:v>0.34666666700000137</c:v>
                </c:pt>
                <c:pt idx="56">
                  <c:v>0.34500000000000008</c:v>
                </c:pt>
                <c:pt idx="57">
                  <c:v>0.34466666700000137</c:v>
                </c:pt>
                <c:pt idx="58">
                  <c:v>0.34366666700000126</c:v>
                </c:pt>
                <c:pt idx="59">
                  <c:v>0.34266666700000115</c:v>
                </c:pt>
                <c:pt idx="60">
                  <c:v>0.34166666700000115</c:v>
                </c:pt>
                <c:pt idx="61">
                  <c:v>0.34066666700000114</c:v>
                </c:pt>
                <c:pt idx="62">
                  <c:v>0.33966666700000198</c:v>
                </c:pt>
                <c:pt idx="63">
                  <c:v>0.3383333330000009</c:v>
                </c:pt>
                <c:pt idx="64">
                  <c:v>0.33800000000000102</c:v>
                </c:pt>
                <c:pt idx="65">
                  <c:v>0.33666666700000197</c:v>
                </c:pt>
                <c:pt idx="66">
                  <c:v>0.3353333330000009</c:v>
                </c:pt>
                <c:pt idx="67">
                  <c:v>0.33466666700000169</c:v>
                </c:pt>
                <c:pt idx="68">
                  <c:v>0.3333333330000009</c:v>
                </c:pt>
                <c:pt idx="69">
                  <c:v>0.33166666700000186</c:v>
                </c:pt>
                <c:pt idx="70">
                  <c:v>0.3296666670000018</c:v>
                </c:pt>
                <c:pt idx="71">
                  <c:v>0.32900000000000101</c:v>
                </c:pt>
                <c:pt idx="72">
                  <c:v>0.32733333300000089</c:v>
                </c:pt>
                <c:pt idx="73">
                  <c:v>0.32433333300000078</c:v>
                </c:pt>
                <c:pt idx="74">
                  <c:v>0.30200000000000032</c:v>
                </c:pt>
                <c:pt idx="75">
                  <c:v>0.3220000000000009</c:v>
                </c:pt>
                <c:pt idx="76">
                  <c:v>0.32066666700000179</c:v>
                </c:pt>
                <c:pt idx="77">
                  <c:v>0.31866666700000179</c:v>
                </c:pt>
                <c:pt idx="78">
                  <c:v>0.31766666700000173</c:v>
                </c:pt>
                <c:pt idx="79">
                  <c:v>0.31566666700000173</c:v>
                </c:pt>
                <c:pt idx="80">
                  <c:v>0.31366666700000173</c:v>
                </c:pt>
                <c:pt idx="81">
                  <c:v>0.31100000000000078</c:v>
                </c:pt>
                <c:pt idx="82">
                  <c:v>0.30933333300000032</c:v>
                </c:pt>
                <c:pt idx="83">
                  <c:v>0.30766666700000173</c:v>
                </c:pt>
                <c:pt idx="84">
                  <c:v>0.30500000000000038</c:v>
                </c:pt>
                <c:pt idx="85">
                  <c:v>0.30266666700000155</c:v>
                </c:pt>
                <c:pt idx="86">
                  <c:v>0.30133333299999998</c:v>
                </c:pt>
                <c:pt idx="87">
                  <c:v>0.29800000000000032</c:v>
                </c:pt>
                <c:pt idx="88">
                  <c:v>0.29633333299999998</c:v>
                </c:pt>
                <c:pt idx="89">
                  <c:v>0.29300000000000032</c:v>
                </c:pt>
                <c:pt idx="90">
                  <c:v>0.29133333300000008</c:v>
                </c:pt>
                <c:pt idx="91">
                  <c:v>0.28800000000000031</c:v>
                </c:pt>
                <c:pt idx="92">
                  <c:v>0.28633333300000002</c:v>
                </c:pt>
                <c:pt idx="93">
                  <c:v>0.28333333300000002</c:v>
                </c:pt>
                <c:pt idx="94">
                  <c:v>0.28100000000000008</c:v>
                </c:pt>
                <c:pt idx="95">
                  <c:v>0.27900000000000008</c:v>
                </c:pt>
                <c:pt idx="96">
                  <c:v>0.27733333300000002</c:v>
                </c:pt>
              </c:numCache>
            </c:numRef>
          </c:yVal>
          <c:smooth val="1"/>
        </c:ser>
        <c:ser>
          <c:idx val="12"/>
          <c:order val="12"/>
          <c:tx>
            <c:strRef>
              <c:f>Hoja2!$N$2</c:f>
              <c:strCache>
                <c:ptCount val="1"/>
                <c:pt idx="0">
                  <c:v>ycf1</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Hoja2!$N$3:$N$99</c:f>
              <c:numCache>
                <c:formatCode>General</c:formatCode>
                <c:ptCount val="97"/>
                <c:pt idx="0">
                  <c:v>2.0000000000000011E-2</c:v>
                </c:pt>
                <c:pt idx="1">
                  <c:v>2.0000000000000011E-2</c:v>
                </c:pt>
                <c:pt idx="2">
                  <c:v>2.0000000000000011E-2</c:v>
                </c:pt>
                <c:pt idx="3">
                  <c:v>2.0000000000000011E-2</c:v>
                </c:pt>
                <c:pt idx="4">
                  <c:v>2.0000000000000011E-2</c:v>
                </c:pt>
                <c:pt idx="5">
                  <c:v>2.7333333000000102E-2</c:v>
                </c:pt>
                <c:pt idx="6">
                  <c:v>3.0000000000000002E-2</c:v>
                </c:pt>
                <c:pt idx="7">
                  <c:v>3.266666700000001E-2</c:v>
                </c:pt>
                <c:pt idx="8">
                  <c:v>3.5999999999999997E-2</c:v>
                </c:pt>
                <c:pt idx="9">
                  <c:v>3.9000000000000014E-2</c:v>
                </c:pt>
                <c:pt idx="10">
                  <c:v>4.3000000000000003E-2</c:v>
                </c:pt>
                <c:pt idx="11">
                  <c:v>4.8000000000000001E-2</c:v>
                </c:pt>
                <c:pt idx="12">
                  <c:v>5.233333300000019E-2</c:v>
                </c:pt>
                <c:pt idx="13">
                  <c:v>5.8333333000000133E-2</c:v>
                </c:pt>
                <c:pt idx="14">
                  <c:v>6.3333333000000033E-2</c:v>
                </c:pt>
                <c:pt idx="15">
                  <c:v>6.9333333000000205E-2</c:v>
                </c:pt>
                <c:pt idx="16">
                  <c:v>7.5333333000000197E-2</c:v>
                </c:pt>
                <c:pt idx="17">
                  <c:v>8.1666667000000026E-2</c:v>
                </c:pt>
                <c:pt idx="18">
                  <c:v>8.8000000000000064E-2</c:v>
                </c:pt>
                <c:pt idx="19">
                  <c:v>9.4333333000000005E-2</c:v>
                </c:pt>
                <c:pt idx="20">
                  <c:v>0.1016666670000002</c:v>
                </c:pt>
                <c:pt idx="21">
                  <c:v>0.10800000000000012</c:v>
                </c:pt>
                <c:pt idx="22">
                  <c:v>0.115333333</c:v>
                </c:pt>
                <c:pt idx="23">
                  <c:v>0.12300000000000012</c:v>
                </c:pt>
                <c:pt idx="24">
                  <c:v>0.13033333300000038</c:v>
                </c:pt>
                <c:pt idx="25">
                  <c:v>0.13766666699999988</c:v>
                </c:pt>
                <c:pt idx="26">
                  <c:v>0.14500000000000021</c:v>
                </c:pt>
                <c:pt idx="27">
                  <c:v>0.15233333300000057</c:v>
                </c:pt>
                <c:pt idx="28">
                  <c:v>0.16033333299999999</c:v>
                </c:pt>
                <c:pt idx="29">
                  <c:v>0.16766666699999988</c:v>
                </c:pt>
                <c:pt idx="30">
                  <c:v>0.17533333300000048</c:v>
                </c:pt>
                <c:pt idx="31">
                  <c:v>0.18400000000000039</c:v>
                </c:pt>
                <c:pt idx="32">
                  <c:v>0.192</c:v>
                </c:pt>
                <c:pt idx="33">
                  <c:v>0.20033333300000042</c:v>
                </c:pt>
                <c:pt idx="34">
                  <c:v>0.20933333300000054</c:v>
                </c:pt>
                <c:pt idx="35">
                  <c:v>0.21766666700000001</c:v>
                </c:pt>
                <c:pt idx="36">
                  <c:v>0.22733333300000041</c:v>
                </c:pt>
                <c:pt idx="37">
                  <c:v>0.23633333300000048</c:v>
                </c:pt>
                <c:pt idx="38">
                  <c:v>0.24500000000000038</c:v>
                </c:pt>
                <c:pt idx="39">
                  <c:v>0.255333333</c:v>
                </c:pt>
                <c:pt idx="40">
                  <c:v>0.26466666700000102</c:v>
                </c:pt>
                <c:pt idx="41">
                  <c:v>0.27433333300000001</c:v>
                </c:pt>
                <c:pt idx="42">
                  <c:v>0.28466666700000137</c:v>
                </c:pt>
                <c:pt idx="43">
                  <c:v>0.29433333299999997</c:v>
                </c:pt>
                <c:pt idx="44">
                  <c:v>0.30433333299999998</c:v>
                </c:pt>
                <c:pt idx="45">
                  <c:v>0.31366666700000173</c:v>
                </c:pt>
                <c:pt idx="46">
                  <c:v>0.3256666670000018</c:v>
                </c:pt>
                <c:pt idx="47">
                  <c:v>0.3353333330000009</c:v>
                </c:pt>
                <c:pt idx="48">
                  <c:v>0.34700000000000031</c:v>
                </c:pt>
                <c:pt idx="49">
                  <c:v>0.35900000000000032</c:v>
                </c:pt>
                <c:pt idx="50">
                  <c:v>0.36933333300000032</c:v>
                </c:pt>
                <c:pt idx="51">
                  <c:v>0.38033333300000038</c:v>
                </c:pt>
                <c:pt idx="52">
                  <c:v>0.39233333300000089</c:v>
                </c:pt>
                <c:pt idx="53">
                  <c:v>0.40400000000000008</c:v>
                </c:pt>
                <c:pt idx="54">
                  <c:v>0.41566666700000138</c:v>
                </c:pt>
                <c:pt idx="55">
                  <c:v>0.42766666700000155</c:v>
                </c:pt>
                <c:pt idx="56">
                  <c:v>0.43933333300000038</c:v>
                </c:pt>
                <c:pt idx="57">
                  <c:v>0.451333333</c:v>
                </c:pt>
                <c:pt idx="58">
                  <c:v>0.46300000000000002</c:v>
                </c:pt>
                <c:pt idx="59">
                  <c:v>0.47533333300000002</c:v>
                </c:pt>
                <c:pt idx="60">
                  <c:v>0.48966666700000155</c:v>
                </c:pt>
                <c:pt idx="61">
                  <c:v>0.5043333329999995</c:v>
                </c:pt>
                <c:pt idx="62">
                  <c:v>0.51933333299999951</c:v>
                </c:pt>
                <c:pt idx="63">
                  <c:v>0.53066666699999998</c:v>
                </c:pt>
                <c:pt idx="64">
                  <c:v>0.549666667</c:v>
                </c:pt>
                <c:pt idx="65">
                  <c:v>0.56799999999999995</c:v>
                </c:pt>
                <c:pt idx="66">
                  <c:v>0.58866666699999959</c:v>
                </c:pt>
                <c:pt idx="67">
                  <c:v>0.60933333300000003</c:v>
                </c:pt>
                <c:pt idx="68">
                  <c:v>0.62733333300000005</c:v>
                </c:pt>
                <c:pt idx="69">
                  <c:v>0.64666666700000064</c:v>
                </c:pt>
                <c:pt idx="70">
                  <c:v>0.66666666700000154</c:v>
                </c:pt>
                <c:pt idx="71">
                  <c:v>0.68633333299999999</c:v>
                </c:pt>
                <c:pt idx="72">
                  <c:v>0.70833333300000001</c:v>
                </c:pt>
                <c:pt idx="73">
                  <c:v>0.72500000000000064</c:v>
                </c:pt>
                <c:pt idx="74">
                  <c:v>0.73366666700000005</c:v>
                </c:pt>
                <c:pt idx="75">
                  <c:v>0.77666666700000064</c:v>
                </c:pt>
                <c:pt idx="76">
                  <c:v>0.80533333333333335</c:v>
                </c:pt>
                <c:pt idx="77">
                  <c:v>0.83100000000000063</c:v>
                </c:pt>
                <c:pt idx="78">
                  <c:v>0.86300000000000165</c:v>
                </c:pt>
                <c:pt idx="79">
                  <c:v>0.89600000000000002</c:v>
                </c:pt>
                <c:pt idx="80">
                  <c:v>0.93266666666666687</c:v>
                </c:pt>
                <c:pt idx="81">
                  <c:v>0.96866666666666668</c:v>
                </c:pt>
                <c:pt idx="82">
                  <c:v>1.0003333333333335</c:v>
                </c:pt>
                <c:pt idx="83">
                  <c:v>1.0349999999999968</c:v>
                </c:pt>
                <c:pt idx="84">
                  <c:v>1.0806666666666669</c:v>
                </c:pt>
                <c:pt idx="85">
                  <c:v>1.1196666666666666</c:v>
                </c:pt>
                <c:pt idx="86">
                  <c:v>1.1653333333333333</c:v>
                </c:pt>
                <c:pt idx="87">
                  <c:v>1.197333333333334</c:v>
                </c:pt>
                <c:pt idx="88">
                  <c:v>1.2323333333333333</c:v>
                </c:pt>
                <c:pt idx="89">
                  <c:v>1.2536666666666658</c:v>
                </c:pt>
                <c:pt idx="90">
                  <c:v>1.2703333333333333</c:v>
                </c:pt>
                <c:pt idx="91">
                  <c:v>1.2776666666666658</c:v>
                </c:pt>
                <c:pt idx="92">
                  <c:v>1.2863333333333333</c:v>
                </c:pt>
                <c:pt idx="93">
                  <c:v>1.290333333333334</c:v>
                </c:pt>
                <c:pt idx="94">
                  <c:v>1.2950000000000002</c:v>
                </c:pt>
                <c:pt idx="95">
                  <c:v>1.2973333333333334</c:v>
                </c:pt>
                <c:pt idx="96">
                  <c:v>1.2966666666666669</c:v>
                </c:pt>
              </c:numCache>
            </c:numRef>
          </c:yVal>
          <c:smooth val="1"/>
        </c:ser>
        <c:ser>
          <c:idx val="13"/>
          <c:order val="13"/>
          <c:tx>
            <c:strRef>
              <c:f>Hoja2!$O$2</c:f>
              <c:strCache>
                <c:ptCount val="1"/>
                <c:pt idx="0">
                  <c:v>qdr1</c:v>
                </c:pt>
              </c:strCache>
            </c:strRef>
          </c:tx>
          <c:spPr>
            <a:ln w="19050"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Hoja2!$O$3:$O$99</c:f>
              <c:numCache>
                <c:formatCode>General</c:formatCode>
                <c:ptCount val="97"/>
                <c:pt idx="0">
                  <c:v>2.0000000000000011E-2</c:v>
                </c:pt>
                <c:pt idx="1">
                  <c:v>2.0000000000000011E-2</c:v>
                </c:pt>
                <c:pt idx="2">
                  <c:v>2.0000000000000011E-2</c:v>
                </c:pt>
                <c:pt idx="3">
                  <c:v>2.0000000000000011E-2</c:v>
                </c:pt>
                <c:pt idx="4">
                  <c:v>2.0000000000000011E-2</c:v>
                </c:pt>
                <c:pt idx="5">
                  <c:v>2.7666666999999999E-2</c:v>
                </c:pt>
                <c:pt idx="6">
                  <c:v>3.1000000000000052E-2</c:v>
                </c:pt>
                <c:pt idx="7">
                  <c:v>3.5666666999999999E-2</c:v>
                </c:pt>
                <c:pt idx="8">
                  <c:v>4.1000000000000002E-2</c:v>
                </c:pt>
                <c:pt idx="9">
                  <c:v>4.766666700000019E-2</c:v>
                </c:pt>
                <c:pt idx="10">
                  <c:v>5.5000000000000014E-2</c:v>
                </c:pt>
                <c:pt idx="11">
                  <c:v>6.433333300000027E-2</c:v>
                </c:pt>
                <c:pt idx="12">
                  <c:v>7.4666667000000297E-2</c:v>
                </c:pt>
                <c:pt idx="13">
                  <c:v>8.6000000000000021E-2</c:v>
                </c:pt>
                <c:pt idx="14">
                  <c:v>9.9333333000000024E-2</c:v>
                </c:pt>
                <c:pt idx="15">
                  <c:v>0.113</c:v>
                </c:pt>
                <c:pt idx="16">
                  <c:v>0.12766666699999987</c:v>
                </c:pt>
                <c:pt idx="17">
                  <c:v>0.14400000000000004</c:v>
                </c:pt>
                <c:pt idx="18">
                  <c:v>0.16033333299999999</c:v>
                </c:pt>
                <c:pt idx="19">
                  <c:v>0.17733333300000051</c:v>
                </c:pt>
                <c:pt idx="20">
                  <c:v>0.19533333300000039</c:v>
                </c:pt>
                <c:pt idx="21">
                  <c:v>0.21433333300000051</c:v>
                </c:pt>
                <c:pt idx="22">
                  <c:v>0.23333333300000042</c:v>
                </c:pt>
                <c:pt idx="23">
                  <c:v>0.254</c:v>
                </c:pt>
                <c:pt idx="24">
                  <c:v>0.27500000000000002</c:v>
                </c:pt>
                <c:pt idx="25">
                  <c:v>0.29566666700000144</c:v>
                </c:pt>
                <c:pt idx="26">
                  <c:v>0.31533333300000038</c:v>
                </c:pt>
                <c:pt idx="27">
                  <c:v>0.3373333330000009</c:v>
                </c:pt>
                <c:pt idx="28">
                  <c:v>0.35866666700000144</c:v>
                </c:pt>
                <c:pt idx="29">
                  <c:v>0.38033333300000038</c:v>
                </c:pt>
                <c:pt idx="30">
                  <c:v>0.40200000000000002</c:v>
                </c:pt>
                <c:pt idx="31">
                  <c:v>0.42433333299999998</c:v>
                </c:pt>
                <c:pt idx="32">
                  <c:v>0.446333333</c:v>
                </c:pt>
                <c:pt idx="33">
                  <c:v>0.46766666700000115</c:v>
                </c:pt>
                <c:pt idx="34">
                  <c:v>0.48966666700000155</c:v>
                </c:pt>
                <c:pt idx="35">
                  <c:v>0.50966666699999996</c:v>
                </c:pt>
                <c:pt idx="36">
                  <c:v>0.53100000000000003</c:v>
                </c:pt>
                <c:pt idx="37">
                  <c:v>0.55033333299999998</c:v>
                </c:pt>
                <c:pt idx="38">
                  <c:v>0.56799999999999995</c:v>
                </c:pt>
                <c:pt idx="39">
                  <c:v>0.58233333299999956</c:v>
                </c:pt>
                <c:pt idx="40">
                  <c:v>0.59799999999999998</c:v>
                </c:pt>
                <c:pt idx="41">
                  <c:v>0.60866666700000005</c:v>
                </c:pt>
                <c:pt idx="42">
                  <c:v>0.62366666699999995</c:v>
                </c:pt>
                <c:pt idx="43">
                  <c:v>0.63466666700000063</c:v>
                </c:pt>
                <c:pt idx="44">
                  <c:v>0.64400000000000179</c:v>
                </c:pt>
                <c:pt idx="45">
                  <c:v>0.65500000000000203</c:v>
                </c:pt>
                <c:pt idx="46">
                  <c:v>0.66233333300000063</c:v>
                </c:pt>
                <c:pt idx="47">
                  <c:v>0.67166666700000155</c:v>
                </c:pt>
                <c:pt idx="48">
                  <c:v>0.68200000000000005</c:v>
                </c:pt>
                <c:pt idx="49">
                  <c:v>0.69066666700000001</c:v>
                </c:pt>
                <c:pt idx="50">
                  <c:v>0.69899999999999995</c:v>
                </c:pt>
                <c:pt idx="51">
                  <c:v>0.70766666700000003</c:v>
                </c:pt>
                <c:pt idx="52">
                  <c:v>0.71733333300000002</c:v>
                </c:pt>
                <c:pt idx="53">
                  <c:v>0.72566666700000004</c:v>
                </c:pt>
                <c:pt idx="54">
                  <c:v>0.73466666700000005</c:v>
                </c:pt>
                <c:pt idx="55">
                  <c:v>0.74433333300000004</c:v>
                </c:pt>
                <c:pt idx="56">
                  <c:v>0.75466666700000062</c:v>
                </c:pt>
                <c:pt idx="57">
                  <c:v>0.76400000000000179</c:v>
                </c:pt>
                <c:pt idx="58">
                  <c:v>0.77500000000000191</c:v>
                </c:pt>
                <c:pt idx="59">
                  <c:v>0.78700000000000003</c:v>
                </c:pt>
                <c:pt idx="60">
                  <c:v>0.80100000000000005</c:v>
                </c:pt>
                <c:pt idx="61">
                  <c:v>0.81366666666666654</c:v>
                </c:pt>
                <c:pt idx="62">
                  <c:v>0.8303333333333337</c:v>
                </c:pt>
                <c:pt idx="63">
                  <c:v>0.8463333333333336</c:v>
                </c:pt>
                <c:pt idx="64">
                  <c:v>0.86300000000000154</c:v>
                </c:pt>
                <c:pt idx="65">
                  <c:v>0.88233333333333341</c:v>
                </c:pt>
                <c:pt idx="66">
                  <c:v>0.90366666666666651</c:v>
                </c:pt>
                <c:pt idx="67">
                  <c:v>0.92600000000000005</c:v>
                </c:pt>
                <c:pt idx="68">
                  <c:v>0.94966666666666677</c:v>
                </c:pt>
                <c:pt idx="69">
                  <c:v>0.97200000000000064</c:v>
                </c:pt>
                <c:pt idx="70">
                  <c:v>0.99466666666666659</c:v>
                </c:pt>
                <c:pt idx="71">
                  <c:v>1.0213333333333334</c:v>
                </c:pt>
                <c:pt idx="72">
                  <c:v>1.0516666666666659</c:v>
                </c:pt>
                <c:pt idx="73">
                  <c:v>1.0813333333333333</c:v>
                </c:pt>
                <c:pt idx="74">
                  <c:v>1.096333333333334</c:v>
                </c:pt>
                <c:pt idx="75">
                  <c:v>1.1526666666666665</c:v>
                </c:pt>
                <c:pt idx="76">
                  <c:v>1.1836666666666666</c:v>
                </c:pt>
                <c:pt idx="77">
                  <c:v>1.2066666666666668</c:v>
                </c:pt>
                <c:pt idx="78">
                  <c:v>1.2353333333333332</c:v>
                </c:pt>
                <c:pt idx="79">
                  <c:v>1.252</c:v>
                </c:pt>
                <c:pt idx="80">
                  <c:v>1.2606666666666666</c:v>
                </c:pt>
                <c:pt idx="81">
                  <c:v>1.2686666666666666</c:v>
                </c:pt>
                <c:pt idx="82">
                  <c:v>1.2736666666666658</c:v>
                </c:pt>
                <c:pt idx="83">
                  <c:v>1.2773333333333334</c:v>
                </c:pt>
                <c:pt idx="84">
                  <c:v>1.2786666666666668</c:v>
                </c:pt>
                <c:pt idx="85">
                  <c:v>1.2793333333333334</c:v>
                </c:pt>
                <c:pt idx="86">
                  <c:v>1.2783333333333333</c:v>
                </c:pt>
                <c:pt idx="87">
                  <c:v>1.2773333333333332</c:v>
                </c:pt>
                <c:pt idx="88">
                  <c:v>1.274</c:v>
                </c:pt>
                <c:pt idx="89">
                  <c:v>1.2713333333333334</c:v>
                </c:pt>
                <c:pt idx="90">
                  <c:v>1.2706666666666668</c:v>
                </c:pt>
                <c:pt idx="91">
                  <c:v>1.2686666666666666</c:v>
                </c:pt>
                <c:pt idx="92">
                  <c:v>1.2673333333333334</c:v>
                </c:pt>
                <c:pt idx="93">
                  <c:v>1.2646666666666666</c:v>
                </c:pt>
                <c:pt idx="94">
                  <c:v>1.2593333333333334</c:v>
                </c:pt>
                <c:pt idx="95">
                  <c:v>1.2586666666666666</c:v>
                </c:pt>
                <c:pt idx="96">
                  <c:v>1.2526666666666666</c:v>
                </c:pt>
              </c:numCache>
            </c:numRef>
          </c:yVal>
          <c:smooth val="1"/>
        </c:ser>
        <c:ser>
          <c:idx val="14"/>
          <c:order val="14"/>
          <c:tx>
            <c:strRef>
              <c:f>Hoja2!$P$2</c:f>
              <c:strCache>
                <c:ptCount val="1"/>
                <c:pt idx="0">
                  <c:v>aqr1</c:v>
                </c:pt>
              </c:strCache>
            </c:strRef>
          </c:tx>
          <c:spPr>
            <a:ln w="19050" cap="rnd">
              <a:solidFill>
                <a:srgbClr val="00B050"/>
              </a:solidFill>
              <a:round/>
            </a:ln>
            <a:effectLst/>
          </c:spPr>
          <c:marker>
            <c:symbol val="circle"/>
            <c:size val="5"/>
            <c:spPr>
              <a:solidFill>
                <a:srgbClr val="00B050"/>
              </a:solidFill>
              <a:ln w="9525">
                <a:solidFill>
                  <a:srgbClr val="00B050"/>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Hoja2!$P$3:$P$99</c:f>
              <c:numCache>
                <c:formatCode>General</c:formatCode>
                <c:ptCount val="97"/>
                <c:pt idx="0">
                  <c:v>2.0000000000000011E-2</c:v>
                </c:pt>
                <c:pt idx="1">
                  <c:v>2.0000000000000011E-2</c:v>
                </c:pt>
                <c:pt idx="2">
                  <c:v>2.0000000000000011E-2</c:v>
                </c:pt>
                <c:pt idx="3">
                  <c:v>2.0000000000000011E-2</c:v>
                </c:pt>
                <c:pt idx="4">
                  <c:v>2.0000000000000011E-2</c:v>
                </c:pt>
                <c:pt idx="5">
                  <c:v>2.6666667000000002E-2</c:v>
                </c:pt>
                <c:pt idx="6">
                  <c:v>2.9333333000000066E-2</c:v>
                </c:pt>
                <c:pt idx="7">
                  <c:v>3.3666666999999997E-2</c:v>
                </c:pt>
                <c:pt idx="8">
                  <c:v>3.7666667000000015E-2</c:v>
                </c:pt>
                <c:pt idx="9">
                  <c:v>4.3000000000000003E-2</c:v>
                </c:pt>
                <c:pt idx="10">
                  <c:v>4.9000000000000113E-2</c:v>
                </c:pt>
                <c:pt idx="11">
                  <c:v>5.5666667000000176E-2</c:v>
                </c:pt>
                <c:pt idx="12">
                  <c:v>6.3E-2</c:v>
                </c:pt>
                <c:pt idx="13">
                  <c:v>7.1999999999999995E-2</c:v>
                </c:pt>
                <c:pt idx="14">
                  <c:v>8.1000000000000003E-2</c:v>
                </c:pt>
                <c:pt idx="15">
                  <c:v>9.1666667000000063E-2</c:v>
                </c:pt>
                <c:pt idx="16">
                  <c:v>0.10199999999999998</c:v>
                </c:pt>
                <c:pt idx="17">
                  <c:v>0.114333333</c:v>
                </c:pt>
                <c:pt idx="18">
                  <c:v>0.12666666699999987</c:v>
                </c:pt>
                <c:pt idx="19">
                  <c:v>0.13900000000000001</c:v>
                </c:pt>
                <c:pt idx="20">
                  <c:v>0.15333333300000063</c:v>
                </c:pt>
                <c:pt idx="21">
                  <c:v>0.16800000000000001</c:v>
                </c:pt>
                <c:pt idx="22">
                  <c:v>0.18333333300000051</c:v>
                </c:pt>
                <c:pt idx="23">
                  <c:v>0.19933333300000042</c:v>
                </c:pt>
                <c:pt idx="24">
                  <c:v>0.21633333300000063</c:v>
                </c:pt>
                <c:pt idx="25">
                  <c:v>0.23300000000000001</c:v>
                </c:pt>
                <c:pt idx="26">
                  <c:v>0.25033333299999999</c:v>
                </c:pt>
                <c:pt idx="27">
                  <c:v>0.26833333300000001</c:v>
                </c:pt>
                <c:pt idx="28">
                  <c:v>0.28700000000000031</c:v>
                </c:pt>
                <c:pt idx="29">
                  <c:v>0.30600000000000038</c:v>
                </c:pt>
                <c:pt idx="30">
                  <c:v>0.32633333300000084</c:v>
                </c:pt>
                <c:pt idx="31">
                  <c:v>0.34666666700000137</c:v>
                </c:pt>
                <c:pt idx="32">
                  <c:v>0.36800000000000038</c:v>
                </c:pt>
                <c:pt idx="33">
                  <c:v>0.3906666670000018</c:v>
                </c:pt>
                <c:pt idx="34">
                  <c:v>0.41233333300000002</c:v>
                </c:pt>
                <c:pt idx="35">
                  <c:v>0.43533333300000032</c:v>
                </c:pt>
                <c:pt idx="36">
                  <c:v>0.45766666700000125</c:v>
                </c:pt>
                <c:pt idx="37">
                  <c:v>0.47866666700000138</c:v>
                </c:pt>
                <c:pt idx="38">
                  <c:v>0.49933333300000032</c:v>
                </c:pt>
                <c:pt idx="39">
                  <c:v>0.51800000000000002</c:v>
                </c:pt>
                <c:pt idx="40">
                  <c:v>0.53733333299999997</c:v>
                </c:pt>
                <c:pt idx="41">
                  <c:v>0.552666667</c:v>
                </c:pt>
                <c:pt idx="42">
                  <c:v>0.56999999999999995</c:v>
                </c:pt>
                <c:pt idx="43">
                  <c:v>0.58433333299999957</c:v>
                </c:pt>
                <c:pt idx="44">
                  <c:v>0.59666666699999948</c:v>
                </c:pt>
                <c:pt idx="45">
                  <c:v>0.61033333300000003</c:v>
                </c:pt>
                <c:pt idx="46">
                  <c:v>0.62100000000000155</c:v>
                </c:pt>
                <c:pt idx="47">
                  <c:v>0.63266666700000063</c:v>
                </c:pt>
                <c:pt idx="48">
                  <c:v>0.64533333299999995</c:v>
                </c:pt>
                <c:pt idx="49">
                  <c:v>0.65566666700000065</c:v>
                </c:pt>
                <c:pt idx="50">
                  <c:v>0.66666666700000154</c:v>
                </c:pt>
                <c:pt idx="51">
                  <c:v>0.67633333300000065</c:v>
                </c:pt>
                <c:pt idx="52">
                  <c:v>0.68799999999999994</c:v>
                </c:pt>
                <c:pt idx="53">
                  <c:v>0.69899999999999995</c:v>
                </c:pt>
                <c:pt idx="54">
                  <c:v>0.70933333300000001</c:v>
                </c:pt>
                <c:pt idx="55">
                  <c:v>0.72266666700000004</c:v>
                </c:pt>
                <c:pt idx="56">
                  <c:v>0.73466666700000005</c:v>
                </c:pt>
                <c:pt idx="57">
                  <c:v>0.74700000000000155</c:v>
                </c:pt>
                <c:pt idx="58">
                  <c:v>0.75933333300000005</c:v>
                </c:pt>
                <c:pt idx="59">
                  <c:v>0.77433333300000062</c:v>
                </c:pt>
                <c:pt idx="60">
                  <c:v>0.78866666699999999</c:v>
                </c:pt>
                <c:pt idx="61">
                  <c:v>0.805666667</c:v>
                </c:pt>
                <c:pt idx="62">
                  <c:v>0.82066666666666677</c:v>
                </c:pt>
                <c:pt idx="63">
                  <c:v>0.83866666666666667</c:v>
                </c:pt>
                <c:pt idx="64">
                  <c:v>0.85866666666666669</c:v>
                </c:pt>
                <c:pt idx="65">
                  <c:v>0.88133333333333341</c:v>
                </c:pt>
                <c:pt idx="66">
                  <c:v>0.9006666666666665</c:v>
                </c:pt>
                <c:pt idx="67">
                  <c:v>0.92833333333333334</c:v>
                </c:pt>
                <c:pt idx="68">
                  <c:v>0.9543333333333337</c:v>
                </c:pt>
                <c:pt idx="69">
                  <c:v>0.98166666666666658</c:v>
                </c:pt>
                <c:pt idx="70">
                  <c:v>1.0096666666666658</c:v>
                </c:pt>
                <c:pt idx="71">
                  <c:v>1.0389999999999966</c:v>
                </c:pt>
                <c:pt idx="72">
                  <c:v>1.0676666666666668</c:v>
                </c:pt>
                <c:pt idx="73">
                  <c:v>1.0999999999999961</c:v>
                </c:pt>
                <c:pt idx="74">
                  <c:v>1.1086666666666667</c:v>
                </c:pt>
                <c:pt idx="75">
                  <c:v>1.1603333333333341</c:v>
                </c:pt>
                <c:pt idx="76">
                  <c:v>1.1903333333333341</c:v>
                </c:pt>
                <c:pt idx="77">
                  <c:v>1.2113333333333334</c:v>
                </c:pt>
                <c:pt idx="78">
                  <c:v>1.2343333333333335</c:v>
                </c:pt>
                <c:pt idx="79">
                  <c:v>1.2523333333333335</c:v>
                </c:pt>
                <c:pt idx="80">
                  <c:v>1.2629999999999966</c:v>
                </c:pt>
                <c:pt idx="81">
                  <c:v>1.2676666666666658</c:v>
                </c:pt>
                <c:pt idx="82">
                  <c:v>1.2726666666666666</c:v>
                </c:pt>
                <c:pt idx="83">
                  <c:v>1.2746666666666666</c:v>
                </c:pt>
                <c:pt idx="84">
                  <c:v>1.2749999999999968</c:v>
                </c:pt>
                <c:pt idx="85">
                  <c:v>1.2753333333333332</c:v>
                </c:pt>
                <c:pt idx="86">
                  <c:v>1.2723333333333333</c:v>
                </c:pt>
                <c:pt idx="87">
                  <c:v>1.2706666666666668</c:v>
                </c:pt>
                <c:pt idx="88">
                  <c:v>1.2683333333333333</c:v>
                </c:pt>
                <c:pt idx="89">
                  <c:v>1.2623333333333333</c:v>
                </c:pt>
                <c:pt idx="90">
                  <c:v>1.2623333333333333</c:v>
                </c:pt>
                <c:pt idx="91">
                  <c:v>1.2569999999999968</c:v>
                </c:pt>
                <c:pt idx="92">
                  <c:v>1.2536666666666658</c:v>
                </c:pt>
                <c:pt idx="93">
                  <c:v>1.2509999999999968</c:v>
                </c:pt>
                <c:pt idx="94">
                  <c:v>1.2456666666666658</c:v>
                </c:pt>
                <c:pt idx="95">
                  <c:v>1.2443333333333333</c:v>
                </c:pt>
                <c:pt idx="96">
                  <c:v>1.2403333333333333</c:v>
                </c:pt>
              </c:numCache>
            </c:numRef>
          </c:yVal>
          <c:smooth val="1"/>
        </c:ser>
        <c:ser>
          <c:idx val="15"/>
          <c:order val="15"/>
          <c:tx>
            <c:strRef>
              <c:f>Hoja2!$Q$2</c:f>
              <c:strCache>
                <c:ptCount val="1"/>
                <c:pt idx="0">
                  <c:v>flr1</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Hoja2!$Q$3:$Q$99</c:f>
              <c:numCache>
                <c:formatCode>General</c:formatCode>
                <c:ptCount val="97"/>
                <c:pt idx="0">
                  <c:v>2.0000000000000011E-2</c:v>
                </c:pt>
                <c:pt idx="1">
                  <c:v>2.0000000000000011E-2</c:v>
                </c:pt>
                <c:pt idx="2">
                  <c:v>2.0000000000000011E-2</c:v>
                </c:pt>
                <c:pt idx="3">
                  <c:v>2.0000000000000011E-2</c:v>
                </c:pt>
                <c:pt idx="4">
                  <c:v>2.0000000000000011E-2</c:v>
                </c:pt>
                <c:pt idx="5">
                  <c:v>2.6333333000000087E-2</c:v>
                </c:pt>
                <c:pt idx="6">
                  <c:v>2.9333333000000066E-2</c:v>
                </c:pt>
                <c:pt idx="7">
                  <c:v>3.3666666999999997E-2</c:v>
                </c:pt>
                <c:pt idx="8">
                  <c:v>3.7999999999999999E-2</c:v>
                </c:pt>
                <c:pt idx="9">
                  <c:v>4.3666666999999999E-2</c:v>
                </c:pt>
                <c:pt idx="10">
                  <c:v>5.0333333000000161E-2</c:v>
                </c:pt>
                <c:pt idx="11">
                  <c:v>5.8000000000000003E-2</c:v>
                </c:pt>
                <c:pt idx="12">
                  <c:v>6.7000000000000004E-2</c:v>
                </c:pt>
                <c:pt idx="13">
                  <c:v>7.6333333000000114E-2</c:v>
                </c:pt>
                <c:pt idx="14">
                  <c:v>8.7000000000000022E-2</c:v>
                </c:pt>
                <c:pt idx="15">
                  <c:v>9.9000000000000046E-2</c:v>
                </c:pt>
                <c:pt idx="16">
                  <c:v>0.11033333300000001</c:v>
                </c:pt>
                <c:pt idx="17">
                  <c:v>0.124333333</c:v>
                </c:pt>
                <c:pt idx="18">
                  <c:v>0.13933333300000042</c:v>
                </c:pt>
                <c:pt idx="19">
                  <c:v>0.15500000000000042</c:v>
                </c:pt>
                <c:pt idx="20">
                  <c:v>0.17233333300000048</c:v>
                </c:pt>
                <c:pt idx="21">
                  <c:v>0.19066666699999987</c:v>
                </c:pt>
                <c:pt idx="22">
                  <c:v>0.210666667</c:v>
                </c:pt>
                <c:pt idx="23">
                  <c:v>0.23066666699999988</c:v>
                </c:pt>
                <c:pt idx="24">
                  <c:v>0.2526666670000009</c:v>
                </c:pt>
                <c:pt idx="25">
                  <c:v>0.27366666700000114</c:v>
                </c:pt>
                <c:pt idx="26">
                  <c:v>0.29566666700000144</c:v>
                </c:pt>
                <c:pt idx="27">
                  <c:v>0.31666666700000173</c:v>
                </c:pt>
                <c:pt idx="28">
                  <c:v>0.3383333330000009</c:v>
                </c:pt>
                <c:pt idx="29">
                  <c:v>0.35866666700000144</c:v>
                </c:pt>
                <c:pt idx="30">
                  <c:v>0.38100000000000089</c:v>
                </c:pt>
                <c:pt idx="31">
                  <c:v>0.40133333300000001</c:v>
                </c:pt>
                <c:pt idx="32">
                  <c:v>0.42200000000000032</c:v>
                </c:pt>
                <c:pt idx="33">
                  <c:v>0.44133333299999999</c:v>
                </c:pt>
                <c:pt idx="34">
                  <c:v>0.46033333300000001</c:v>
                </c:pt>
                <c:pt idx="35">
                  <c:v>0.47766666700000138</c:v>
                </c:pt>
                <c:pt idx="36">
                  <c:v>0.49500000000000038</c:v>
                </c:pt>
                <c:pt idx="37">
                  <c:v>0.5083333329999995</c:v>
                </c:pt>
                <c:pt idx="38">
                  <c:v>0.52133333299999951</c:v>
                </c:pt>
                <c:pt idx="39">
                  <c:v>0.53100000000000003</c:v>
                </c:pt>
                <c:pt idx="40">
                  <c:v>0.54</c:v>
                </c:pt>
                <c:pt idx="41">
                  <c:v>0.546666667</c:v>
                </c:pt>
                <c:pt idx="42">
                  <c:v>0.55233333299999998</c:v>
                </c:pt>
                <c:pt idx="43">
                  <c:v>0.557666667</c:v>
                </c:pt>
                <c:pt idx="44">
                  <c:v>0.56100000000000005</c:v>
                </c:pt>
                <c:pt idx="45">
                  <c:v>0.56299999999999994</c:v>
                </c:pt>
                <c:pt idx="46">
                  <c:v>0.56399999999999995</c:v>
                </c:pt>
                <c:pt idx="47">
                  <c:v>0.56433333299999999</c:v>
                </c:pt>
                <c:pt idx="48">
                  <c:v>0.56633333299999999</c:v>
                </c:pt>
                <c:pt idx="49">
                  <c:v>0.56666666700000001</c:v>
                </c:pt>
                <c:pt idx="50">
                  <c:v>0.56566666700000001</c:v>
                </c:pt>
                <c:pt idx="51">
                  <c:v>0.56466666700000001</c:v>
                </c:pt>
                <c:pt idx="52">
                  <c:v>0.56299999999999994</c:v>
                </c:pt>
                <c:pt idx="53">
                  <c:v>0.56200000000000061</c:v>
                </c:pt>
                <c:pt idx="54">
                  <c:v>0.56033333299999999</c:v>
                </c:pt>
                <c:pt idx="55">
                  <c:v>0.55933333299999999</c:v>
                </c:pt>
                <c:pt idx="56">
                  <c:v>0.556666667</c:v>
                </c:pt>
                <c:pt idx="57">
                  <c:v>0.55433333299999998</c:v>
                </c:pt>
                <c:pt idx="58">
                  <c:v>0.552666667</c:v>
                </c:pt>
                <c:pt idx="59">
                  <c:v>0.55133333299999998</c:v>
                </c:pt>
                <c:pt idx="60">
                  <c:v>0.54833333299999998</c:v>
                </c:pt>
                <c:pt idx="61">
                  <c:v>0.54633333299999998</c:v>
                </c:pt>
                <c:pt idx="62">
                  <c:v>0.54500000000000004</c:v>
                </c:pt>
                <c:pt idx="63">
                  <c:v>0.54233333299999997</c:v>
                </c:pt>
                <c:pt idx="64">
                  <c:v>0.54</c:v>
                </c:pt>
                <c:pt idx="65">
                  <c:v>0.53866666699999999</c:v>
                </c:pt>
                <c:pt idx="66">
                  <c:v>0.53633333299999997</c:v>
                </c:pt>
                <c:pt idx="67">
                  <c:v>0.53466666699999998</c:v>
                </c:pt>
                <c:pt idx="68">
                  <c:v>0.53233333299999996</c:v>
                </c:pt>
                <c:pt idx="69">
                  <c:v>0.53033333299999996</c:v>
                </c:pt>
                <c:pt idx="70">
                  <c:v>0.52866666699999998</c:v>
                </c:pt>
                <c:pt idx="71">
                  <c:v>0.52633333299999996</c:v>
                </c:pt>
                <c:pt idx="72">
                  <c:v>0.52533333299999996</c:v>
                </c:pt>
                <c:pt idx="73">
                  <c:v>0.52166666699999997</c:v>
                </c:pt>
                <c:pt idx="74">
                  <c:v>0.49966666700000173</c:v>
                </c:pt>
                <c:pt idx="75">
                  <c:v>0.51966666699999997</c:v>
                </c:pt>
                <c:pt idx="76">
                  <c:v>0.5153333329999995</c:v>
                </c:pt>
                <c:pt idx="77">
                  <c:v>0.5133333329999995</c:v>
                </c:pt>
                <c:pt idx="78">
                  <c:v>0.51300000000000001</c:v>
                </c:pt>
                <c:pt idx="79">
                  <c:v>0.5123333329999995</c:v>
                </c:pt>
                <c:pt idx="80">
                  <c:v>0.50866666699999996</c:v>
                </c:pt>
                <c:pt idx="81">
                  <c:v>0.50566666699999996</c:v>
                </c:pt>
                <c:pt idx="82">
                  <c:v>0.50566666699999996</c:v>
                </c:pt>
                <c:pt idx="83">
                  <c:v>0.503</c:v>
                </c:pt>
                <c:pt idx="84">
                  <c:v>0.50133333299999949</c:v>
                </c:pt>
                <c:pt idx="85">
                  <c:v>0.49966666700000173</c:v>
                </c:pt>
                <c:pt idx="86">
                  <c:v>0.49666666700000173</c:v>
                </c:pt>
                <c:pt idx="87">
                  <c:v>0.49533333300000032</c:v>
                </c:pt>
                <c:pt idx="88">
                  <c:v>0.49400000000000038</c:v>
                </c:pt>
                <c:pt idx="89">
                  <c:v>0.49033333299999998</c:v>
                </c:pt>
                <c:pt idx="90">
                  <c:v>0.48966666700000155</c:v>
                </c:pt>
                <c:pt idx="91">
                  <c:v>0.48700000000000032</c:v>
                </c:pt>
                <c:pt idx="92">
                  <c:v>0.48533333299999998</c:v>
                </c:pt>
                <c:pt idx="93">
                  <c:v>0.48400000000000032</c:v>
                </c:pt>
                <c:pt idx="94">
                  <c:v>0.48100000000000032</c:v>
                </c:pt>
                <c:pt idx="95">
                  <c:v>0.48000000000000032</c:v>
                </c:pt>
                <c:pt idx="96">
                  <c:v>0.47833333300000008</c:v>
                </c:pt>
              </c:numCache>
            </c:numRef>
          </c:yVal>
          <c:smooth val="1"/>
        </c:ser>
        <c:dLbls>
          <c:showLegendKey val="0"/>
          <c:showVal val="0"/>
          <c:showCatName val="0"/>
          <c:showSerName val="0"/>
          <c:showPercent val="0"/>
          <c:showBubbleSize val="0"/>
        </c:dLbls>
        <c:axId val="544166096"/>
        <c:axId val="544166656"/>
      </c:scatterChart>
      <c:valAx>
        <c:axId val="544166096"/>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Tiempo</a:t>
                </a:r>
                <a:r>
                  <a:rPr lang="es-ES" baseline="0"/>
                  <a:t> (h)</a:t>
                </a:r>
                <a:endParaRPr lang="es-E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44166656"/>
        <c:crosses val="autoZero"/>
        <c:crossBetween val="midCat"/>
      </c:valAx>
      <c:valAx>
        <c:axId val="544166656"/>
        <c:scaling>
          <c:orientation val="minMax"/>
          <c:max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Absorbancia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44166096"/>
        <c:crosses val="autoZero"/>
        <c:crossBetween val="midCat"/>
      </c:valAx>
      <c:spPr>
        <a:noFill/>
        <a:ln>
          <a:noFill/>
        </a:ln>
        <a:effectLst/>
      </c:spPr>
    </c:plotArea>
    <c:legend>
      <c:legendPos val="b"/>
      <c:layout>
        <c:manualLayout>
          <c:xMode val="edge"/>
          <c:yMode val="edge"/>
          <c:x val="0.16832654725887577"/>
          <c:y val="0.88413814810866098"/>
          <c:w val="0.73295362031842004"/>
          <c:h val="0.11586185189133758"/>
        </c:manualLayout>
      </c:layou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37270341207338"/>
          <c:y val="5.0925925925925923E-2"/>
          <c:w val="0.60818285214348533"/>
          <c:h val="0.77574759586586961"/>
        </c:manualLayout>
      </c:layout>
      <c:scatterChart>
        <c:scatterStyle val="lineMarker"/>
        <c:varyColors val="0"/>
        <c:ser>
          <c:idx val="0"/>
          <c:order val="0"/>
          <c:tx>
            <c:strRef>
              <c:f>Hoja2!$BY$2</c:f>
              <c:strCache>
                <c:ptCount val="1"/>
                <c:pt idx="0">
                  <c:v>Control</c:v>
                </c:pt>
              </c:strCache>
            </c:strRef>
          </c:tx>
          <c:spPr>
            <a:ln w="28575" cap="rnd">
              <a:noFill/>
              <a:round/>
            </a:ln>
            <a:effectLst/>
          </c:spPr>
          <c:marker>
            <c:symbol val="circle"/>
            <c:size val="5"/>
            <c:spPr>
              <a:solidFill>
                <a:schemeClr val="accent1"/>
              </a:solidFill>
              <a:ln w="9525">
                <a:solidFill>
                  <a:schemeClr val="accent1"/>
                </a:solidFill>
              </a:ln>
              <a:effectLst/>
            </c:spPr>
          </c:marker>
          <c:xVal>
            <c:numRef>
              <c:f>Hoja2!$BX$3:$BX$101</c:f>
              <c:numCache>
                <c:formatCode>General</c:formatCode>
                <c:ptCount val="99"/>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numCache>
            </c:numRef>
          </c:xVal>
          <c:yVal>
            <c:numRef>
              <c:f>Hoja2!$BY$3:$BY$101</c:f>
              <c:numCache>
                <c:formatCode>General</c:formatCode>
                <c:ptCount val="99"/>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numCache>
            </c:numRef>
          </c:yVal>
          <c:smooth val="0"/>
        </c:ser>
        <c:ser>
          <c:idx val="1"/>
          <c:order val="1"/>
          <c:tx>
            <c:strRef>
              <c:f>Hoja2!$BZ$2</c:f>
              <c:strCache>
                <c:ptCount val="1"/>
                <c:pt idx="0">
                  <c:v>citrinina</c:v>
                </c:pt>
              </c:strCache>
            </c:strRef>
          </c:tx>
          <c:spPr>
            <a:ln w="28575" cap="rnd">
              <a:noFill/>
              <a:round/>
            </a:ln>
            <a:effectLst/>
          </c:spPr>
          <c:marker>
            <c:symbol val="circle"/>
            <c:size val="5"/>
            <c:spPr>
              <a:solidFill>
                <a:schemeClr val="accent2"/>
              </a:solidFill>
              <a:ln w="9525">
                <a:solidFill>
                  <a:schemeClr val="accent2"/>
                </a:solidFill>
              </a:ln>
              <a:effectLst/>
            </c:spPr>
          </c:marker>
          <c:xVal>
            <c:numRef>
              <c:f>Hoja2!$BX$3:$BX$101</c:f>
              <c:numCache>
                <c:formatCode>General</c:formatCode>
                <c:ptCount val="99"/>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numCache>
            </c:numRef>
          </c:xVal>
          <c:yVal>
            <c:numRef>
              <c:f>Hoja2!$BZ$3:$BZ$101</c:f>
              <c:numCache>
                <c:formatCode>General</c:formatCode>
                <c:ptCount val="99"/>
                <c:pt idx="0">
                  <c:v>1</c:v>
                </c:pt>
                <c:pt idx="1">
                  <c:v>1.0041045156561306</c:v>
                </c:pt>
                <c:pt idx="2">
                  <c:v>1.0234730961675358</c:v>
                </c:pt>
                <c:pt idx="3">
                  <c:v>1.0099122835545873</c:v>
                </c:pt>
                <c:pt idx="4">
                  <c:v>1.0006372558872878</c:v>
                </c:pt>
                <c:pt idx="5">
                  <c:v>0.99798845165493077</c:v>
                </c:pt>
                <c:pt idx="6">
                  <c:v>0.99289257189596336</c:v>
                </c:pt>
                <c:pt idx="7">
                  <c:v>0.98859135832979561</c:v>
                </c:pt>
                <c:pt idx="8">
                  <c:v>0.9889163147856046</c:v>
                </c:pt>
                <c:pt idx="9">
                  <c:v>0.98176351818675933</c:v>
                </c:pt>
                <c:pt idx="10">
                  <c:v>0.97857970938074268</c:v>
                </c:pt>
                <c:pt idx="11">
                  <c:v>0.97792503287927501</c:v>
                </c:pt>
                <c:pt idx="12">
                  <c:v>0.97694869305115051</c:v>
                </c:pt>
                <c:pt idx="13">
                  <c:v>0.97488965722999543</c:v>
                </c:pt>
                <c:pt idx="14">
                  <c:v>0.9759711859663085</c:v>
                </c:pt>
                <c:pt idx="15">
                  <c:v>0.96641728735573829</c:v>
                </c:pt>
                <c:pt idx="16">
                  <c:v>0.97074906177676801</c:v>
                </c:pt>
                <c:pt idx="17">
                  <c:v>0.97824204996846598</c:v>
                </c:pt>
                <c:pt idx="18">
                  <c:v>0.98771726847783559</c:v>
                </c:pt>
                <c:pt idx="19">
                  <c:v>0.99439946596097706</c:v>
                </c:pt>
                <c:pt idx="20">
                  <c:v>0.99954092855387744</c:v>
                </c:pt>
                <c:pt idx="21">
                  <c:v>1.0066226196547536</c:v>
                </c:pt>
                <c:pt idx="22">
                  <c:v>1.0063806415879051</c:v>
                </c:pt>
                <c:pt idx="23">
                  <c:v>1.0091275112840938</c:v>
                </c:pt>
                <c:pt idx="24">
                  <c:v>1.0178923326405058</c:v>
                </c:pt>
                <c:pt idx="25">
                  <c:v>1.0197338264813824</c:v>
                </c:pt>
                <c:pt idx="26">
                  <c:v>1.0263437169642633</c:v>
                </c:pt>
                <c:pt idx="27">
                  <c:v>1.0341098178618429</c:v>
                </c:pt>
                <c:pt idx="28">
                  <c:v>1.0401109566512305</c:v>
                </c:pt>
                <c:pt idx="29">
                  <c:v>1.0466526916061121</c:v>
                </c:pt>
                <c:pt idx="30">
                  <c:v>1.0584755209128371</c:v>
                </c:pt>
                <c:pt idx="31">
                  <c:v>1.0642164952119462</c:v>
                </c:pt>
                <c:pt idx="32">
                  <c:v>1.0703057863964187</c:v>
                </c:pt>
                <c:pt idx="33">
                  <c:v>1.0760622019212205</c:v>
                </c:pt>
                <c:pt idx="34">
                  <c:v>1.0850765466392773</c:v>
                </c:pt>
                <c:pt idx="35">
                  <c:v>1.0833927450613774</c:v>
                </c:pt>
                <c:pt idx="36">
                  <c:v>1.0907305913479519</c:v>
                </c:pt>
                <c:pt idx="37">
                  <c:v>1.0966621321660206</c:v>
                </c:pt>
                <c:pt idx="38">
                  <c:v>1.1020735594960853</c:v>
                </c:pt>
                <c:pt idx="39">
                  <c:v>1.1131409087022843</c:v>
                </c:pt>
                <c:pt idx="40">
                  <c:v>1.1143523957863237</c:v>
                </c:pt>
                <c:pt idx="41">
                  <c:v>1.1236640738117911</c:v>
                </c:pt>
                <c:pt idx="42">
                  <c:v>1.1322347150331298</c:v>
                </c:pt>
                <c:pt idx="43">
                  <c:v>1.1417406689435301</c:v>
                </c:pt>
                <c:pt idx="44">
                  <c:v>1.1494396435462482</c:v>
                </c:pt>
                <c:pt idx="45">
                  <c:v>1.152230913500996</c:v>
                </c:pt>
                <c:pt idx="46">
                  <c:v>1.1544534288673791</c:v>
                </c:pt>
                <c:pt idx="47">
                  <c:v>1.1656141289833561</c:v>
                </c:pt>
                <c:pt idx="48">
                  <c:v>1.175373029819972</c:v>
                </c:pt>
                <c:pt idx="49">
                  <c:v>1.1829408847877612</c:v>
                </c:pt>
                <c:pt idx="50">
                  <c:v>1.1880938111384221</c:v>
                </c:pt>
                <c:pt idx="51">
                  <c:v>1.1936658684769701</c:v>
                </c:pt>
                <c:pt idx="52">
                  <c:v>1.1992880951938025</c:v>
                </c:pt>
                <c:pt idx="53">
                  <c:v>1.2083167784277193</c:v>
                </c:pt>
                <c:pt idx="54">
                  <c:v>1.214154594347945</c:v>
                </c:pt>
                <c:pt idx="55">
                  <c:v>1.2229877835694878</c:v>
                </c:pt>
                <c:pt idx="56">
                  <c:v>1.2307611042947149</c:v>
                </c:pt>
                <c:pt idx="57">
                  <c:v>1.235000328643544</c:v>
                </c:pt>
                <c:pt idx="58">
                  <c:v>1.2403427287242401</c:v>
                </c:pt>
                <c:pt idx="59">
                  <c:v>1.2470632191445898</c:v>
                </c:pt>
                <c:pt idx="60">
                  <c:v>1.2475536114560186</c:v>
                </c:pt>
                <c:pt idx="61">
                  <c:v>1.2572982258055738</c:v>
                </c:pt>
                <c:pt idx="62">
                  <c:v>1.2529170655398241</c:v>
                </c:pt>
                <c:pt idx="63">
                  <c:v>1.2554087968259038</c:v>
                </c:pt>
                <c:pt idx="64">
                  <c:v>1.264265002886954</c:v>
                </c:pt>
                <c:pt idx="65">
                  <c:v>1.2695833466302555</c:v>
                </c:pt>
                <c:pt idx="66">
                  <c:v>1.2770003653272872</c:v>
                </c:pt>
                <c:pt idx="67">
                  <c:v>1.2842932893433059</c:v>
                </c:pt>
                <c:pt idx="68">
                  <c:v>1.2862189048898227</c:v>
                </c:pt>
                <c:pt idx="69">
                  <c:v>1.2914027109461055</c:v>
                </c:pt>
                <c:pt idx="70">
                  <c:v>1.2976841509593589</c:v>
                </c:pt>
                <c:pt idx="71">
                  <c:v>1.3028950279074238</c:v>
                </c:pt>
                <c:pt idx="72">
                  <c:v>1.3096412848553918</c:v>
                </c:pt>
                <c:pt idx="73">
                  <c:v>1.3115085297456204</c:v>
                </c:pt>
                <c:pt idx="74">
                  <c:v>1.3187307465898326</c:v>
                </c:pt>
                <c:pt idx="75">
                  <c:v>1.325406078841574</c:v>
                </c:pt>
                <c:pt idx="76">
                  <c:v>1.3319033011510042</c:v>
                </c:pt>
                <c:pt idx="77">
                  <c:v>1.3378867041719646</c:v>
                </c:pt>
                <c:pt idx="78">
                  <c:v>1.3412509602813596</c:v>
                </c:pt>
                <c:pt idx="79">
                  <c:v>1.3486085071871978</c:v>
                </c:pt>
                <c:pt idx="80">
                  <c:v>1.3539672555946201</c:v>
                </c:pt>
                <c:pt idx="81">
                  <c:v>1.3597459888248205</c:v>
                </c:pt>
                <c:pt idx="82">
                  <c:v>1.3631818332627661</c:v>
                </c:pt>
                <c:pt idx="83">
                  <c:v>1.3662532031990042</c:v>
                </c:pt>
                <c:pt idx="84">
                  <c:v>1.3720872221287352</c:v>
                </c:pt>
                <c:pt idx="85">
                  <c:v>1.3762136189874556</c:v>
                </c:pt>
                <c:pt idx="86">
                  <c:v>1.3826595015607164</c:v>
                </c:pt>
                <c:pt idx="87">
                  <c:v>1.3863264297691409</c:v>
                </c:pt>
                <c:pt idx="88">
                  <c:v>1.3708683372092778</c:v>
                </c:pt>
                <c:pt idx="89">
                  <c:v>1.3776094805775674</c:v>
                </c:pt>
                <c:pt idx="90">
                  <c:v>1.3831531138931641</c:v>
                </c:pt>
                <c:pt idx="91">
                  <c:v>1.3886122320219101</c:v>
                </c:pt>
                <c:pt idx="92">
                  <c:v>1.3944471400083389</c:v>
                </c:pt>
                <c:pt idx="93">
                  <c:v>1.3946119523685101</c:v>
                </c:pt>
                <c:pt idx="94">
                  <c:v>1.4031966115775889</c:v>
                </c:pt>
                <c:pt idx="95">
                  <c:v>1.4047495054548638</c:v>
                </c:pt>
                <c:pt idx="96">
                  <c:v>1.4097829558221078</c:v>
                </c:pt>
                <c:pt idx="97">
                  <c:v>1.4167678042214145</c:v>
                </c:pt>
                <c:pt idx="98">
                  <c:v>1.42164886764017</c:v>
                </c:pt>
              </c:numCache>
            </c:numRef>
          </c:yVal>
          <c:smooth val="0"/>
        </c:ser>
        <c:ser>
          <c:idx val="2"/>
          <c:order val="2"/>
          <c:tx>
            <c:strRef>
              <c:f>Hoja2!$CA$2</c:f>
              <c:strCache>
                <c:ptCount val="1"/>
                <c:pt idx="0">
                  <c:v>DMSO</c:v>
                </c:pt>
              </c:strCache>
            </c:strRef>
          </c:tx>
          <c:spPr>
            <a:ln w="28575" cap="rnd">
              <a:noFill/>
              <a:round/>
            </a:ln>
            <a:effectLst/>
          </c:spPr>
          <c:marker>
            <c:symbol val="circle"/>
            <c:size val="5"/>
            <c:spPr>
              <a:solidFill>
                <a:schemeClr val="accent3"/>
              </a:solidFill>
              <a:ln w="9525">
                <a:solidFill>
                  <a:schemeClr val="accent3"/>
                </a:solidFill>
              </a:ln>
              <a:effectLst/>
            </c:spPr>
          </c:marker>
          <c:xVal>
            <c:numRef>
              <c:f>Hoja2!$BX$3:$BX$101</c:f>
              <c:numCache>
                <c:formatCode>General</c:formatCode>
                <c:ptCount val="99"/>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numCache>
            </c:numRef>
          </c:xVal>
          <c:yVal>
            <c:numRef>
              <c:f>Hoja2!$CA$3:$CA$101</c:f>
              <c:numCache>
                <c:formatCode>General</c:formatCode>
                <c:ptCount val="99"/>
                <c:pt idx="0">
                  <c:v>1</c:v>
                </c:pt>
                <c:pt idx="1">
                  <c:v>0.9836361325056</c:v>
                </c:pt>
                <c:pt idx="2">
                  <c:v>0.9851328445184081</c:v>
                </c:pt>
                <c:pt idx="3">
                  <c:v>0.98813546125199558</c:v>
                </c:pt>
                <c:pt idx="4">
                  <c:v>0.99135286236973552</c:v>
                </c:pt>
                <c:pt idx="5">
                  <c:v>0.99143492028066527</c:v>
                </c:pt>
                <c:pt idx="6">
                  <c:v>0.98741457381455788</c:v>
                </c:pt>
                <c:pt idx="7">
                  <c:v>0.98677021628003458</c:v>
                </c:pt>
                <c:pt idx="8">
                  <c:v>0.98880514135371267</c:v>
                </c:pt>
                <c:pt idx="9">
                  <c:v>0.98330459674000759</c:v>
                </c:pt>
                <c:pt idx="10">
                  <c:v>0.98522860184362226</c:v>
                </c:pt>
                <c:pt idx="11">
                  <c:v>0.98847805432650693</c:v>
                </c:pt>
                <c:pt idx="12">
                  <c:v>0.99156174087343918</c:v>
                </c:pt>
                <c:pt idx="13">
                  <c:v>0.98878005497666477</c:v>
                </c:pt>
                <c:pt idx="14">
                  <c:v>0.99595233627868385</c:v>
                </c:pt>
                <c:pt idx="15">
                  <c:v>0.9907069272134037</c:v>
                </c:pt>
                <c:pt idx="16">
                  <c:v>0.98992141553150914</c:v>
                </c:pt>
                <c:pt idx="17">
                  <c:v>0.99330876010131819</c:v>
                </c:pt>
                <c:pt idx="18">
                  <c:v>0.99017269286039067</c:v>
                </c:pt>
                <c:pt idx="19">
                  <c:v>0.98693686978055473</c:v>
                </c:pt>
                <c:pt idx="20">
                  <c:v>0.98799183000814661</c:v>
                </c:pt>
                <c:pt idx="21">
                  <c:v>0.98657582965130652</c:v>
                </c:pt>
                <c:pt idx="22">
                  <c:v>0.9854058668618435</c:v>
                </c:pt>
                <c:pt idx="23">
                  <c:v>0.98664025194580474</c:v>
                </c:pt>
                <c:pt idx="24">
                  <c:v>0.98666625599863844</c:v>
                </c:pt>
                <c:pt idx="25">
                  <c:v>0.98765057212755869</c:v>
                </c:pt>
                <c:pt idx="26">
                  <c:v>0.98830165312757501</c:v>
                </c:pt>
                <c:pt idx="27">
                  <c:v>0.98650996178745665</c:v>
                </c:pt>
                <c:pt idx="28">
                  <c:v>0.98862561494048928</c:v>
                </c:pt>
                <c:pt idx="29">
                  <c:v>0.98800070969672349</c:v>
                </c:pt>
                <c:pt idx="30">
                  <c:v>0.99102617058546849</c:v>
                </c:pt>
                <c:pt idx="31">
                  <c:v>0.98737307526354945</c:v>
                </c:pt>
                <c:pt idx="32">
                  <c:v>0.98673877210826832</c:v>
                </c:pt>
                <c:pt idx="33">
                  <c:v>0.98918881947043991</c:v>
                </c:pt>
                <c:pt idx="34">
                  <c:v>0.99001492796343649</c:v>
                </c:pt>
                <c:pt idx="35">
                  <c:v>0.98959598604844701</c:v>
                </c:pt>
                <c:pt idx="36">
                  <c:v>0.98652565049291518</c:v>
                </c:pt>
                <c:pt idx="37">
                  <c:v>0.98964655117219269</c:v>
                </c:pt>
                <c:pt idx="38">
                  <c:v>0.9915498208836675</c:v>
                </c:pt>
                <c:pt idx="39">
                  <c:v>0.98493542148138968</c:v>
                </c:pt>
                <c:pt idx="40">
                  <c:v>0.98664055428631803</c:v>
                </c:pt>
                <c:pt idx="41">
                  <c:v>0.98470289136596656</c:v>
                </c:pt>
                <c:pt idx="42">
                  <c:v>0.98523466721627051</c:v>
                </c:pt>
                <c:pt idx="43">
                  <c:v>0.98998202522218059</c:v>
                </c:pt>
                <c:pt idx="44">
                  <c:v>0.98507038673212177</c:v>
                </c:pt>
                <c:pt idx="45">
                  <c:v>0.98600546550392798</c:v>
                </c:pt>
                <c:pt idx="46">
                  <c:v>0.98646887727357646</c:v>
                </c:pt>
                <c:pt idx="47">
                  <c:v>0.98284914039208893</c:v>
                </c:pt>
                <c:pt idx="48">
                  <c:v>0.98252113573051358</c:v>
                </c:pt>
                <c:pt idx="49">
                  <c:v>0.9801483441424883</c:v>
                </c:pt>
                <c:pt idx="50">
                  <c:v>0.98046980040458565</c:v>
                </c:pt>
                <c:pt idx="51">
                  <c:v>0.98133942964515286</c:v>
                </c:pt>
                <c:pt idx="52">
                  <c:v>0.98194264193632552</c:v>
                </c:pt>
                <c:pt idx="53">
                  <c:v>0.98031594814215206</c:v>
                </c:pt>
                <c:pt idx="54">
                  <c:v>0.98228919673672865</c:v>
                </c:pt>
                <c:pt idx="55">
                  <c:v>0.98132010536098457</c:v>
                </c:pt>
                <c:pt idx="56">
                  <c:v>0.98094658968818782</c:v>
                </c:pt>
                <c:pt idx="57">
                  <c:v>0.98070508038806803</c:v>
                </c:pt>
                <c:pt idx="58">
                  <c:v>0.98103767236223927</c:v>
                </c:pt>
                <c:pt idx="59">
                  <c:v>0.98190351161591749</c:v>
                </c:pt>
                <c:pt idx="60">
                  <c:v>0.9780811295620736</c:v>
                </c:pt>
                <c:pt idx="61">
                  <c:v>0.97789402655930946</c:v>
                </c:pt>
                <c:pt idx="62">
                  <c:v>0.97782425964779218</c:v>
                </c:pt>
                <c:pt idx="63">
                  <c:v>0.97740488612900822</c:v>
                </c:pt>
                <c:pt idx="64">
                  <c:v>0.97594200248956786</c:v>
                </c:pt>
                <c:pt idx="65">
                  <c:v>0.97619766097353888</c:v>
                </c:pt>
                <c:pt idx="66">
                  <c:v>0.97909273555359677</c:v>
                </c:pt>
                <c:pt idx="67">
                  <c:v>0.97779484803778038</c:v>
                </c:pt>
                <c:pt idx="68">
                  <c:v>0.97751823679815464</c:v>
                </c:pt>
                <c:pt idx="69">
                  <c:v>0.97513469751094661</c:v>
                </c:pt>
                <c:pt idx="70">
                  <c:v>0.97606783565442601</c:v>
                </c:pt>
                <c:pt idx="71">
                  <c:v>0.97671549546332836</c:v>
                </c:pt>
                <c:pt idx="72">
                  <c:v>0.97688792785708611</c:v>
                </c:pt>
                <c:pt idx="73">
                  <c:v>0.97739685218613448</c:v>
                </c:pt>
                <c:pt idx="74">
                  <c:v>0.97632767727062464</c:v>
                </c:pt>
                <c:pt idx="75">
                  <c:v>0.9754517525430767</c:v>
                </c:pt>
                <c:pt idx="76">
                  <c:v>0.97635193735216863</c:v>
                </c:pt>
                <c:pt idx="77">
                  <c:v>0.9757611264922682</c:v>
                </c:pt>
                <c:pt idx="78">
                  <c:v>0.97320288994604098</c:v>
                </c:pt>
                <c:pt idx="79">
                  <c:v>0.97404592139132762</c:v>
                </c:pt>
                <c:pt idx="80">
                  <c:v>0.97567845034436484</c:v>
                </c:pt>
                <c:pt idx="81">
                  <c:v>0.97586502399331265</c:v>
                </c:pt>
                <c:pt idx="82">
                  <c:v>0.97593911728492277</c:v>
                </c:pt>
                <c:pt idx="83">
                  <c:v>0.97480306572740849</c:v>
                </c:pt>
                <c:pt idx="84">
                  <c:v>0.97648981856729089</c:v>
                </c:pt>
                <c:pt idx="85">
                  <c:v>0.97373422118663333</c:v>
                </c:pt>
                <c:pt idx="86">
                  <c:v>0.97267546694532536</c:v>
                </c:pt>
                <c:pt idx="87">
                  <c:v>0.97213621899982694</c:v>
                </c:pt>
                <c:pt idx="88">
                  <c:v>0.97151612236361151</c:v>
                </c:pt>
                <c:pt idx="89">
                  <c:v>0.97225836296273549</c:v>
                </c:pt>
                <c:pt idx="90">
                  <c:v>0.97416506341946474</c:v>
                </c:pt>
                <c:pt idx="91">
                  <c:v>0.97262437293130288</c:v>
                </c:pt>
                <c:pt idx="92">
                  <c:v>0.97283751601220003</c:v>
                </c:pt>
                <c:pt idx="93">
                  <c:v>0.97258341463672993</c:v>
                </c:pt>
                <c:pt idx="94">
                  <c:v>0.97231850738924408</c:v>
                </c:pt>
                <c:pt idx="95">
                  <c:v>0.97201768960965507</c:v>
                </c:pt>
                <c:pt idx="96">
                  <c:v>0.97074703711314936</c:v>
                </c:pt>
                <c:pt idx="97">
                  <c:v>0.97225623288124852</c:v>
                </c:pt>
                <c:pt idx="98">
                  <c:v>0.97100834278968962</c:v>
                </c:pt>
              </c:numCache>
            </c:numRef>
          </c:yVal>
          <c:smooth val="0"/>
        </c:ser>
        <c:ser>
          <c:idx val="3"/>
          <c:order val="3"/>
          <c:tx>
            <c:strRef>
              <c:f>Hoja2!$CB$2</c:f>
              <c:strCache>
                <c:ptCount val="1"/>
                <c:pt idx="0">
                  <c:v>5μM</c:v>
                </c:pt>
              </c:strCache>
            </c:strRef>
          </c:tx>
          <c:spPr>
            <a:ln w="28575" cap="rnd">
              <a:noFill/>
              <a:round/>
            </a:ln>
            <a:effectLst/>
          </c:spPr>
          <c:marker>
            <c:symbol val="circle"/>
            <c:size val="5"/>
            <c:spPr>
              <a:solidFill>
                <a:schemeClr val="accent4"/>
              </a:solidFill>
              <a:ln w="9525">
                <a:solidFill>
                  <a:schemeClr val="accent4"/>
                </a:solidFill>
              </a:ln>
              <a:effectLst/>
            </c:spPr>
          </c:marker>
          <c:xVal>
            <c:numRef>
              <c:f>Hoja2!$BX$3:$BX$101</c:f>
              <c:numCache>
                <c:formatCode>General</c:formatCode>
                <c:ptCount val="99"/>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numCache>
            </c:numRef>
          </c:xVal>
          <c:yVal>
            <c:numRef>
              <c:f>Hoja2!$CB$3:$CB$101</c:f>
              <c:numCache>
                <c:formatCode>General</c:formatCode>
                <c:ptCount val="99"/>
                <c:pt idx="0">
                  <c:v>1</c:v>
                </c:pt>
                <c:pt idx="1">
                  <c:v>0.98093501167326913</c:v>
                </c:pt>
                <c:pt idx="2">
                  <c:v>0.98044426808335827</c:v>
                </c:pt>
                <c:pt idx="3">
                  <c:v>0.9861492083674166</c:v>
                </c:pt>
                <c:pt idx="4">
                  <c:v>0.99038889751290449</c:v>
                </c:pt>
                <c:pt idx="5">
                  <c:v>0.99067690208027803</c:v>
                </c:pt>
                <c:pt idx="6">
                  <c:v>0.98961186817287161</c:v>
                </c:pt>
                <c:pt idx="7">
                  <c:v>0.99088206873461671</c:v>
                </c:pt>
                <c:pt idx="8">
                  <c:v>0.99407061080050863</c:v>
                </c:pt>
                <c:pt idx="9">
                  <c:v>0.99033754550192166</c:v>
                </c:pt>
                <c:pt idx="10">
                  <c:v>0.98842666620431052</c:v>
                </c:pt>
                <c:pt idx="11">
                  <c:v>0.99138080124617445</c:v>
                </c:pt>
                <c:pt idx="12">
                  <c:v>0.99239276898526207</c:v>
                </c:pt>
                <c:pt idx="13">
                  <c:v>0.99312715959841913</c:v>
                </c:pt>
                <c:pt idx="14">
                  <c:v>0.99181968499594497</c:v>
                </c:pt>
                <c:pt idx="15">
                  <c:v>0.98858936934753328</c:v>
                </c:pt>
                <c:pt idx="16">
                  <c:v>0.98984782172451469</c:v>
                </c:pt>
                <c:pt idx="17">
                  <c:v>0.9928985402581697</c:v>
                </c:pt>
                <c:pt idx="18">
                  <c:v>0.99076968043760549</c:v>
                </c:pt>
                <c:pt idx="19">
                  <c:v>0.98885347930020329</c:v>
                </c:pt>
                <c:pt idx="20">
                  <c:v>0.98888622160140316</c:v>
                </c:pt>
                <c:pt idx="21">
                  <c:v>0.98720236168971132</c:v>
                </c:pt>
                <c:pt idx="22">
                  <c:v>0.98680491813179783</c:v>
                </c:pt>
                <c:pt idx="23">
                  <c:v>0.98624283431299198</c:v>
                </c:pt>
                <c:pt idx="24">
                  <c:v>0.98509785390297133</c:v>
                </c:pt>
                <c:pt idx="25">
                  <c:v>0.98374039207429265</c:v>
                </c:pt>
                <c:pt idx="26">
                  <c:v>0.980403898968077</c:v>
                </c:pt>
                <c:pt idx="27">
                  <c:v>0.97984412590370285</c:v>
                </c:pt>
                <c:pt idx="28">
                  <c:v>0.9791922806917448</c:v>
                </c:pt>
                <c:pt idx="29">
                  <c:v>0.97805694225205442</c:v>
                </c:pt>
                <c:pt idx="30">
                  <c:v>0.97631997794327263</c:v>
                </c:pt>
                <c:pt idx="31">
                  <c:v>0.97182345609184628</c:v>
                </c:pt>
                <c:pt idx="32">
                  <c:v>0.96657483094739771</c:v>
                </c:pt>
                <c:pt idx="33">
                  <c:v>0.96618464463005305</c:v>
                </c:pt>
                <c:pt idx="34">
                  <c:v>0.9659200697884841</c:v>
                </c:pt>
                <c:pt idx="35">
                  <c:v>0.96624044502809292</c:v>
                </c:pt>
                <c:pt idx="36">
                  <c:v>0.96427156154791149</c:v>
                </c:pt>
                <c:pt idx="37">
                  <c:v>0.96224383271983505</c:v>
                </c:pt>
                <c:pt idx="38">
                  <c:v>0.96252443465308646</c:v>
                </c:pt>
                <c:pt idx="39">
                  <c:v>0.96225716625650692</c:v>
                </c:pt>
                <c:pt idx="40">
                  <c:v>0.96108626735350433</c:v>
                </c:pt>
                <c:pt idx="41">
                  <c:v>0.96020897082630052</c:v>
                </c:pt>
                <c:pt idx="42">
                  <c:v>0.96352714955130359</c:v>
                </c:pt>
                <c:pt idx="43">
                  <c:v>0.95960875772748977</c:v>
                </c:pt>
                <c:pt idx="44">
                  <c:v>0.95962826342651375</c:v>
                </c:pt>
                <c:pt idx="45">
                  <c:v>0.95911788607163451</c:v>
                </c:pt>
                <c:pt idx="46">
                  <c:v>0.95825942251233764</c:v>
                </c:pt>
                <c:pt idx="47">
                  <c:v>0.95491760560380801</c:v>
                </c:pt>
                <c:pt idx="48">
                  <c:v>0.95646833359541461</c:v>
                </c:pt>
                <c:pt idx="49">
                  <c:v>0.95507056219972164</c:v>
                </c:pt>
                <c:pt idx="50">
                  <c:v>0.95271142180334967</c:v>
                </c:pt>
                <c:pt idx="51">
                  <c:v>0.95180775490582703</c:v>
                </c:pt>
                <c:pt idx="52">
                  <c:v>0.94821024976013957</c:v>
                </c:pt>
                <c:pt idx="53">
                  <c:v>0.9480366139062224</c:v>
                </c:pt>
                <c:pt idx="54">
                  <c:v>0.94575386787206417</c:v>
                </c:pt>
                <c:pt idx="55">
                  <c:v>0.94437295405667832</c:v>
                </c:pt>
                <c:pt idx="56">
                  <c:v>0.94257880337547573</c:v>
                </c:pt>
                <c:pt idx="57">
                  <c:v>0.94135728335487834</c:v>
                </c:pt>
                <c:pt idx="58">
                  <c:v>0.94151714566560885</c:v>
                </c:pt>
                <c:pt idx="59">
                  <c:v>0.93794017165690668</c:v>
                </c:pt>
                <c:pt idx="60">
                  <c:v>0.93923104340119135</c:v>
                </c:pt>
                <c:pt idx="61">
                  <c:v>0.93794878850885832</c:v>
                </c:pt>
                <c:pt idx="62">
                  <c:v>0.94007861125195935</c:v>
                </c:pt>
                <c:pt idx="63">
                  <c:v>0.93881511058861744</c:v>
                </c:pt>
                <c:pt idx="64">
                  <c:v>0.93732662894933849</c:v>
                </c:pt>
                <c:pt idx="65">
                  <c:v>0.93672923857577506</c:v>
                </c:pt>
                <c:pt idx="66">
                  <c:v>0.93613548713919703</c:v>
                </c:pt>
                <c:pt idx="67">
                  <c:v>0.93566006437256033</c:v>
                </c:pt>
                <c:pt idx="68">
                  <c:v>0.93641893920983643</c:v>
                </c:pt>
                <c:pt idx="69">
                  <c:v>0.93861379871442152</c:v>
                </c:pt>
                <c:pt idx="70">
                  <c:v>0.93728488413271249</c:v>
                </c:pt>
                <c:pt idx="71">
                  <c:v>0.93869203212900165</c:v>
                </c:pt>
                <c:pt idx="72">
                  <c:v>0.93745974288208389</c:v>
                </c:pt>
                <c:pt idx="73">
                  <c:v>0.93758593312313265</c:v>
                </c:pt>
                <c:pt idx="74">
                  <c:v>0.93679166548846715</c:v>
                </c:pt>
                <c:pt idx="75">
                  <c:v>0.93283138408126531</c:v>
                </c:pt>
                <c:pt idx="76">
                  <c:v>0.93379698501052921</c:v>
                </c:pt>
                <c:pt idx="77">
                  <c:v>0.93224101543932325</c:v>
                </c:pt>
                <c:pt idx="78">
                  <c:v>0.92995923635853139</c:v>
                </c:pt>
                <c:pt idx="79">
                  <c:v>0.93004207243584303</c:v>
                </c:pt>
                <c:pt idx="80">
                  <c:v>0.93038580399415205</c:v>
                </c:pt>
                <c:pt idx="81">
                  <c:v>0.92977742086657356</c:v>
                </c:pt>
                <c:pt idx="82">
                  <c:v>0.92835661028748462</c:v>
                </c:pt>
                <c:pt idx="83">
                  <c:v>0.92752549280857388</c:v>
                </c:pt>
                <c:pt idx="84">
                  <c:v>0.92916457992658241</c:v>
                </c:pt>
                <c:pt idx="85">
                  <c:v>0.92643815834115506</c:v>
                </c:pt>
                <c:pt idx="86">
                  <c:v>0.92733549633861345</c:v>
                </c:pt>
                <c:pt idx="87">
                  <c:v>0.92391183997275916</c:v>
                </c:pt>
                <c:pt idx="88">
                  <c:v>0.92255129739441011</c:v>
                </c:pt>
                <c:pt idx="89">
                  <c:v>0.92119725048222234</c:v>
                </c:pt>
                <c:pt idx="90">
                  <c:v>0.92290513272416863</c:v>
                </c:pt>
                <c:pt idx="91">
                  <c:v>0.9205513443243295</c:v>
                </c:pt>
                <c:pt idx="92">
                  <c:v>0.92048767834043088</c:v>
                </c:pt>
                <c:pt idx="93">
                  <c:v>0.91988338381810386</c:v>
                </c:pt>
                <c:pt idx="94">
                  <c:v>0.91958687677524409</c:v>
                </c:pt>
                <c:pt idx="95">
                  <c:v>0.92076980258049124</c:v>
                </c:pt>
                <c:pt idx="96">
                  <c:v>0.91772735715940146</c:v>
                </c:pt>
                <c:pt idx="97">
                  <c:v>0.91824815973222029</c:v>
                </c:pt>
                <c:pt idx="98">
                  <c:v>0.91845528381432351</c:v>
                </c:pt>
              </c:numCache>
            </c:numRef>
          </c:yVal>
          <c:smooth val="0"/>
        </c:ser>
        <c:ser>
          <c:idx val="4"/>
          <c:order val="4"/>
          <c:tx>
            <c:strRef>
              <c:f>Hoja2!$CC$2</c:f>
              <c:strCache>
                <c:ptCount val="1"/>
                <c:pt idx="0">
                  <c:v>10μM</c:v>
                </c:pt>
              </c:strCache>
            </c:strRef>
          </c:tx>
          <c:spPr>
            <a:ln w="28575" cap="rnd">
              <a:noFill/>
              <a:round/>
            </a:ln>
            <a:effectLst/>
          </c:spPr>
          <c:marker>
            <c:symbol val="circle"/>
            <c:size val="5"/>
            <c:spPr>
              <a:solidFill>
                <a:schemeClr val="accent5"/>
              </a:solidFill>
              <a:ln w="9525">
                <a:solidFill>
                  <a:schemeClr val="accent5"/>
                </a:solidFill>
              </a:ln>
              <a:effectLst/>
            </c:spPr>
          </c:marker>
          <c:xVal>
            <c:numRef>
              <c:f>Hoja2!$BX$3:$BX$101</c:f>
              <c:numCache>
                <c:formatCode>General</c:formatCode>
                <c:ptCount val="99"/>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numCache>
            </c:numRef>
          </c:xVal>
          <c:yVal>
            <c:numRef>
              <c:f>Hoja2!$CC$3:$CC$101</c:f>
              <c:numCache>
                <c:formatCode>General</c:formatCode>
                <c:ptCount val="99"/>
                <c:pt idx="0">
                  <c:v>1</c:v>
                </c:pt>
                <c:pt idx="1">
                  <c:v>0.98366089927796141</c:v>
                </c:pt>
                <c:pt idx="2">
                  <c:v>0.9854164685543001</c:v>
                </c:pt>
                <c:pt idx="3">
                  <c:v>0.99237948154222666</c:v>
                </c:pt>
                <c:pt idx="4">
                  <c:v>0.99612407543305592</c:v>
                </c:pt>
                <c:pt idx="5">
                  <c:v>0.99712513226193911</c:v>
                </c:pt>
                <c:pt idx="6">
                  <c:v>0.99511735382160738</c:v>
                </c:pt>
                <c:pt idx="7">
                  <c:v>0.99588258118408357</c:v>
                </c:pt>
                <c:pt idx="8">
                  <c:v>0.99808425260048206</c:v>
                </c:pt>
                <c:pt idx="9">
                  <c:v>0.99380056464767341</c:v>
                </c:pt>
                <c:pt idx="10">
                  <c:v>0.99108404617958423</c:v>
                </c:pt>
                <c:pt idx="11">
                  <c:v>0.9921324722628232</c:v>
                </c:pt>
                <c:pt idx="12">
                  <c:v>0.9921663510821922</c:v>
                </c:pt>
                <c:pt idx="13">
                  <c:v>0.9913293396837487</c:v>
                </c:pt>
                <c:pt idx="14">
                  <c:v>0.99032212563798638</c:v>
                </c:pt>
                <c:pt idx="15">
                  <c:v>0.9869813097508392</c:v>
                </c:pt>
                <c:pt idx="16">
                  <c:v>0.98821682158969759</c:v>
                </c:pt>
                <c:pt idx="17">
                  <c:v>0.99156509232368895</c:v>
                </c:pt>
                <c:pt idx="18">
                  <c:v>0.98993126046368962</c:v>
                </c:pt>
                <c:pt idx="19">
                  <c:v>0.98789270282429098</c:v>
                </c:pt>
                <c:pt idx="20">
                  <c:v>0.98841468600683857</c:v>
                </c:pt>
                <c:pt idx="21">
                  <c:v>0.98826508368484267</c:v>
                </c:pt>
                <c:pt idx="22">
                  <c:v>0.98771242072384458</c:v>
                </c:pt>
                <c:pt idx="23">
                  <c:v>0.98661132821637987</c:v>
                </c:pt>
                <c:pt idx="24">
                  <c:v>0.98534132537849872</c:v>
                </c:pt>
                <c:pt idx="25">
                  <c:v>0.98427091103764286</c:v>
                </c:pt>
                <c:pt idx="26">
                  <c:v>0.98419917930736156</c:v>
                </c:pt>
                <c:pt idx="27">
                  <c:v>0.98402557727829465</c:v>
                </c:pt>
                <c:pt idx="28">
                  <c:v>0.98333632137253613</c:v>
                </c:pt>
                <c:pt idx="29">
                  <c:v>0.9844003033816805</c:v>
                </c:pt>
                <c:pt idx="30">
                  <c:v>0.98425799441117678</c:v>
                </c:pt>
                <c:pt idx="31">
                  <c:v>0.98174963495247558</c:v>
                </c:pt>
                <c:pt idx="32">
                  <c:v>0.97924090036573164</c:v>
                </c:pt>
                <c:pt idx="33">
                  <c:v>0.97753897439942561</c:v>
                </c:pt>
                <c:pt idx="34">
                  <c:v>0.97671837222192281</c:v>
                </c:pt>
                <c:pt idx="35">
                  <c:v>0.97294193602774104</c:v>
                </c:pt>
                <c:pt idx="36">
                  <c:v>0.96928490932955969</c:v>
                </c:pt>
                <c:pt idx="37">
                  <c:v>0.96484856489314763</c:v>
                </c:pt>
                <c:pt idx="38">
                  <c:v>0.96402824657773645</c:v>
                </c:pt>
                <c:pt idx="39">
                  <c:v>0.96213973274261277</c:v>
                </c:pt>
                <c:pt idx="40">
                  <c:v>0.95843396492440958</c:v>
                </c:pt>
                <c:pt idx="41">
                  <c:v>0.9523821189349263</c:v>
                </c:pt>
                <c:pt idx="42">
                  <c:v>0.95132701052618263</c:v>
                </c:pt>
                <c:pt idx="43">
                  <c:v>0.95295965904464464</c:v>
                </c:pt>
                <c:pt idx="44">
                  <c:v>0.95020258341685926</c:v>
                </c:pt>
                <c:pt idx="45">
                  <c:v>0.9472472246877558</c:v>
                </c:pt>
                <c:pt idx="46">
                  <c:v>0.94782000576438963</c:v>
                </c:pt>
                <c:pt idx="47">
                  <c:v>0.94500785546934563</c:v>
                </c:pt>
                <c:pt idx="48">
                  <c:v>0.94390888450555155</c:v>
                </c:pt>
                <c:pt idx="49">
                  <c:v>0.94163222913014732</c:v>
                </c:pt>
                <c:pt idx="50">
                  <c:v>0.93982532190210877</c:v>
                </c:pt>
                <c:pt idx="51">
                  <c:v>0.93699225498713534</c:v>
                </c:pt>
                <c:pt idx="52">
                  <c:v>0.93615605872754259</c:v>
                </c:pt>
                <c:pt idx="53">
                  <c:v>0.93533671366351534</c:v>
                </c:pt>
                <c:pt idx="54">
                  <c:v>0.93423361136736149</c:v>
                </c:pt>
                <c:pt idx="55">
                  <c:v>0.93255163556975262</c:v>
                </c:pt>
                <c:pt idx="56">
                  <c:v>0.933078930903945</c:v>
                </c:pt>
                <c:pt idx="57">
                  <c:v>0.9310438737629434</c:v>
                </c:pt>
                <c:pt idx="58">
                  <c:v>0.9296070753907929</c:v>
                </c:pt>
                <c:pt idx="59">
                  <c:v>0.92433308515763069</c:v>
                </c:pt>
                <c:pt idx="60">
                  <c:v>0.92256243831085349</c:v>
                </c:pt>
                <c:pt idx="61">
                  <c:v>0.92265165839773566</c:v>
                </c:pt>
                <c:pt idx="62">
                  <c:v>0.92213270103883138</c:v>
                </c:pt>
                <c:pt idx="63">
                  <c:v>0.91929129866260262</c:v>
                </c:pt>
                <c:pt idx="64">
                  <c:v>0.91710662731898063</c:v>
                </c:pt>
                <c:pt idx="65">
                  <c:v>0.91923814958163963</c:v>
                </c:pt>
                <c:pt idx="66">
                  <c:v>0.91660155317933245</c:v>
                </c:pt>
                <c:pt idx="67">
                  <c:v>0.91354088354348906</c:v>
                </c:pt>
                <c:pt idx="68">
                  <c:v>0.91328303637456165</c:v>
                </c:pt>
                <c:pt idx="69">
                  <c:v>0.91138316432708832</c:v>
                </c:pt>
                <c:pt idx="70">
                  <c:v>0.91225157790953482</c:v>
                </c:pt>
                <c:pt idx="71">
                  <c:v>0.90894437350668655</c:v>
                </c:pt>
                <c:pt idx="72">
                  <c:v>0.91099033057540246</c:v>
                </c:pt>
                <c:pt idx="73">
                  <c:v>0.90986100569998574</c:v>
                </c:pt>
                <c:pt idx="74">
                  <c:v>0.91123304936581451</c:v>
                </c:pt>
                <c:pt idx="75">
                  <c:v>0.90546615113015538</c:v>
                </c:pt>
                <c:pt idx="76">
                  <c:v>0.90525485884366053</c:v>
                </c:pt>
                <c:pt idx="77">
                  <c:v>0.90395396611403644</c:v>
                </c:pt>
                <c:pt idx="78">
                  <c:v>0.90045821423648564</c:v>
                </c:pt>
                <c:pt idx="79">
                  <c:v>0.90088847200057542</c:v>
                </c:pt>
                <c:pt idx="80">
                  <c:v>0.89940977698190749</c:v>
                </c:pt>
                <c:pt idx="81">
                  <c:v>0.899162507713961</c:v>
                </c:pt>
                <c:pt idx="82">
                  <c:v>0.89827729555321179</c:v>
                </c:pt>
                <c:pt idx="83">
                  <c:v>0.89690963120406964</c:v>
                </c:pt>
                <c:pt idx="84">
                  <c:v>0.89755631411310921</c:v>
                </c:pt>
                <c:pt idx="85">
                  <c:v>0.89391188699316704</c:v>
                </c:pt>
                <c:pt idx="86">
                  <c:v>0.89027854606496148</c:v>
                </c:pt>
                <c:pt idx="87">
                  <c:v>0.89054199730147465</c:v>
                </c:pt>
                <c:pt idx="88">
                  <c:v>0.88839384798850385</c:v>
                </c:pt>
                <c:pt idx="89">
                  <c:v>0.88889867676477485</c:v>
                </c:pt>
                <c:pt idx="90">
                  <c:v>0.88683484232001075</c:v>
                </c:pt>
                <c:pt idx="91">
                  <c:v>0.88393854102492675</c:v>
                </c:pt>
                <c:pt idx="92">
                  <c:v>0.88626653127881616</c:v>
                </c:pt>
                <c:pt idx="93">
                  <c:v>0.88300081305588862</c:v>
                </c:pt>
                <c:pt idx="94">
                  <c:v>0.8804967861661962</c:v>
                </c:pt>
                <c:pt idx="95">
                  <c:v>0.87846190715179573</c:v>
                </c:pt>
                <c:pt idx="96">
                  <c:v>0.87618673299432803</c:v>
                </c:pt>
                <c:pt idx="97">
                  <c:v>0.87696543643863889</c:v>
                </c:pt>
                <c:pt idx="98">
                  <c:v>0.87502370590634659</c:v>
                </c:pt>
              </c:numCache>
            </c:numRef>
          </c:yVal>
          <c:smooth val="0"/>
        </c:ser>
        <c:ser>
          <c:idx val="5"/>
          <c:order val="5"/>
          <c:tx>
            <c:strRef>
              <c:f>Hoja2!$CD$2</c:f>
              <c:strCache>
                <c:ptCount val="1"/>
                <c:pt idx="0">
                  <c:v>15μM</c:v>
                </c:pt>
              </c:strCache>
            </c:strRef>
          </c:tx>
          <c:spPr>
            <a:ln w="28575" cap="rnd">
              <a:noFill/>
              <a:round/>
            </a:ln>
            <a:effectLst/>
          </c:spPr>
          <c:marker>
            <c:symbol val="circle"/>
            <c:size val="5"/>
            <c:spPr>
              <a:solidFill>
                <a:schemeClr val="accent6"/>
              </a:solidFill>
              <a:ln w="9525">
                <a:solidFill>
                  <a:schemeClr val="accent6"/>
                </a:solidFill>
              </a:ln>
              <a:effectLst/>
            </c:spPr>
          </c:marker>
          <c:xVal>
            <c:numRef>
              <c:f>Hoja2!$BX$3:$BX$101</c:f>
              <c:numCache>
                <c:formatCode>General</c:formatCode>
                <c:ptCount val="99"/>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numCache>
            </c:numRef>
          </c:xVal>
          <c:yVal>
            <c:numRef>
              <c:f>Hoja2!$CD$3:$CD$101</c:f>
              <c:numCache>
                <c:formatCode>General</c:formatCode>
                <c:ptCount val="99"/>
                <c:pt idx="0">
                  <c:v>1</c:v>
                </c:pt>
                <c:pt idx="1">
                  <c:v>0.98878547797768723</c:v>
                </c:pt>
                <c:pt idx="2">
                  <c:v>0.98894952063383734</c:v>
                </c:pt>
                <c:pt idx="3">
                  <c:v>0.99761720654790009</c:v>
                </c:pt>
                <c:pt idx="4">
                  <c:v>1.0025064080724646</c:v>
                </c:pt>
                <c:pt idx="5">
                  <c:v>1.0016685479505536</c:v>
                </c:pt>
                <c:pt idx="6">
                  <c:v>1.0044896633370346</c:v>
                </c:pt>
                <c:pt idx="7">
                  <c:v>1.0011046833110078</c:v>
                </c:pt>
                <c:pt idx="8">
                  <c:v>1.0003535923246738</c:v>
                </c:pt>
                <c:pt idx="9">
                  <c:v>0.99891565933035098</c:v>
                </c:pt>
                <c:pt idx="10">
                  <c:v>0.99457855923105098</c:v>
                </c:pt>
                <c:pt idx="11">
                  <c:v>0.99762863436583282</c:v>
                </c:pt>
                <c:pt idx="12">
                  <c:v>0.99609972250852674</c:v>
                </c:pt>
                <c:pt idx="13">
                  <c:v>0.99569313774495549</c:v>
                </c:pt>
                <c:pt idx="14">
                  <c:v>0.99605119396419162</c:v>
                </c:pt>
                <c:pt idx="15">
                  <c:v>0.99327223899000949</c:v>
                </c:pt>
                <c:pt idx="16">
                  <c:v>0.99616571269194853</c:v>
                </c:pt>
                <c:pt idx="17">
                  <c:v>0.99696352888867557</c:v>
                </c:pt>
                <c:pt idx="18">
                  <c:v>0.99796056512962272</c:v>
                </c:pt>
                <c:pt idx="19">
                  <c:v>0.99443117563113959</c:v>
                </c:pt>
                <c:pt idx="20">
                  <c:v>0.99184077128604553</c:v>
                </c:pt>
                <c:pt idx="21">
                  <c:v>0.99371753105324256</c:v>
                </c:pt>
                <c:pt idx="22">
                  <c:v>0.98512814874142096</c:v>
                </c:pt>
                <c:pt idx="23">
                  <c:v>0.98881121809311134</c:v>
                </c:pt>
                <c:pt idx="24">
                  <c:v>0.98898593143361224</c:v>
                </c:pt>
                <c:pt idx="25">
                  <c:v>0.98524596531539166</c:v>
                </c:pt>
                <c:pt idx="26">
                  <c:v>0.98340914161137238</c:v>
                </c:pt>
                <c:pt idx="27">
                  <c:v>0.98441049817708459</c:v>
                </c:pt>
                <c:pt idx="28">
                  <c:v>0.9852439070354555</c:v>
                </c:pt>
                <c:pt idx="29">
                  <c:v>0.98615426445277043</c:v>
                </c:pt>
                <c:pt idx="30">
                  <c:v>0.98591309973604291</c:v>
                </c:pt>
                <c:pt idx="31">
                  <c:v>0.98484264046051961</c:v>
                </c:pt>
                <c:pt idx="32">
                  <c:v>0.98049908223476567</c:v>
                </c:pt>
                <c:pt idx="33">
                  <c:v>0.9801615281196181</c:v>
                </c:pt>
                <c:pt idx="34">
                  <c:v>0.9827149255551485</c:v>
                </c:pt>
                <c:pt idx="35">
                  <c:v>0.98184889789999963</c:v>
                </c:pt>
                <c:pt idx="36">
                  <c:v>0.98139253170983487</c:v>
                </c:pt>
                <c:pt idx="37">
                  <c:v>0.98094377832540069</c:v>
                </c:pt>
                <c:pt idx="38">
                  <c:v>0.97935592281701955</c:v>
                </c:pt>
                <c:pt idx="39">
                  <c:v>0.97314551486756284</c:v>
                </c:pt>
                <c:pt idx="40">
                  <c:v>0.97567765997714262</c:v>
                </c:pt>
                <c:pt idx="41">
                  <c:v>0.97085568492073815</c:v>
                </c:pt>
                <c:pt idx="42">
                  <c:v>0.9737108292013289</c:v>
                </c:pt>
                <c:pt idx="43">
                  <c:v>0.9720304587436136</c:v>
                </c:pt>
                <c:pt idx="44">
                  <c:v>0.97219695422336905</c:v>
                </c:pt>
                <c:pt idx="45">
                  <c:v>0.9683982458375876</c:v>
                </c:pt>
                <c:pt idx="46">
                  <c:v>0.96935343898926918</c:v>
                </c:pt>
                <c:pt idx="47">
                  <c:v>0.96637184567390411</c:v>
                </c:pt>
                <c:pt idx="48">
                  <c:v>0.96843938529859763</c:v>
                </c:pt>
                <c:pt idx="49">
                  <c:v>0.96470276539359923</c:v>
                </c:pt>
                <c:pt idx="50">
                  <c:v>0.96435261201234068</c:v>
                </c:pt>
                <c:pt idx="51">
                  <c:v>0.96336430012348362</c:v>
                </c:pt>
                <c:pt idx="52">
                  <c:v>0.96505490576173159</c:v>
                </c:pt>
                <c:pt idx="53">
                  <c:v>0.96378722242153891</c:v>
                </c:pt>
                <c:pt idx="54">
                  <c:v>0.96229296622997562</c:v>
                </c:pt>
                <c:pt idx="55">
                  <c:v>0.95954629648043965</c:v>
                </c:pt>
                <c:pt idx="56">
                  <c:v>0.95656651657754677</c:v>
                </c:pt>
                <c:pt idx="57">
                  <c:v>0.95794114764072158</c:v>
                </c:pt>
                <c:pt idx="58">
                  <c:v>0.95584261901352241</c:v>
                </c:pt>
                <c:pt idx="59">
                  <c:v>0.95847620012624557</c:v>
                </c:pt>
                <c:pt idx="60">
                  <c:v>0.95086356130181759</c:v>
                </c:pt>
                <c:pt idx="61">
                  <c:v>0.95356656956079822</c:v>
                </c:pt>
                <c:pt idx="62">
                  <c:v>0.95395745304405111</c:v>
                </c:pt>
                <c:pt idx="63">
                  <c:v>0.94949523887939691</c:v>
                </c:pt>
                <c:pt idx="64">
                  <c:v>0.94849536573494786</c:v>
                </c:pt>
                <c:pt idx="65">
                  <c:v>0.9468454996249106</c:v>
                </c:pt>
                <c:pt idx="66">
                  <c:v>0.94841461982923037</c:v>
                </c:pt>
                <c:pt idx="67">
                  <c:v>0.94538153065291042</c:v>
                </c:pt>
                <c:pt idx="68">
                  <c:v>0.94538927223116664</c:v>
                </c:pt>
                <c:pt idx="69">
                  <c:v>0.9427907805935396</c:v>
                </c:pt>
                <c:pt idx="70">
                  <c:v>0.94072439228140525</c:v>
                </c:pt>
                <c:pt idx="71">
                  <c:v>0.94363271270802462</c:v>
                </c:pt>
                <c:pt idx="72">
                  <c:v>0.9408288447273836</c:v>
                </c:pt>
                <c:pt idx="73">
                  <c:v>0.94221053621323969</c:v>
                </c:pt>
                <c:pt idx="74">
                  <c:v>0.94123521867724491</c:v>
                </c:pt>
                <c:pt idx="75">
                  <c:v>0.93627823357501005</c:v>
                </c:pt>
                <c:pt idx="76">
                  <c:v>0.93887814690771298</c:v>
                </c:pt>
                <c:pt idx="77">
                  <c:v>0.93315598674394551</c:v>
                </c:pt>
                <c:pt idx="78">
                  <c:v>0.93418904915458079</c:v>
                </c:pt>
                <c:pt idx="79">
                  <c:v>0.93061111892795156</c:v>
                </c:pt>
                <c:pt idx="80">
                  <c:v>0.93119438945972344</c:v>
                </c:pt>
                <c:pt idx="81">
                  <c:v>0.9308636620394386</c:v>
                </c:pt>
                <c:pt idx="82">
                  <c:v>0.92848824089356552</c:v>
                </c:pt>
                <c:pt idx="83">
                  <c:v>0.92654679978544607</c:v>
                </c:pt>
                <c:pt idx="84">
                  <c:v>0.92575781900759246</c:v>
                </c:pt>
                <c:pt idx="85">
                  <c:v>0.92291614593079385</c:v>
                </c:pt>
                <c:pt idx="86">
                  <c:v>0.9223979797338937</c:v>
                </c:pt>
                <c:pt idx="87">
                  <c:v>0.92054933263055472</c:v>
                </c:pt>
                <c:pt idx="88">
                  <c:v>0.91871004156895986</c:v>
                </c:pt>
                <c:pt idx="89">
                  <c:v>0.91782685136151065</c:v>
                </c:pt>
                <c:pt idx="90">
                  <c:v>0.91636134948389703</c:v>
                </c:pt>
                <c:pt idx="91">
                  <c:v>0.91490384617969833</c:v>
                </c:pt>
                <c:pt idx="92">
                  <c:v>0.91558223405744055</c:v>
                </c:pt>
                <c:pt idx="93">
                  <c:v>0.91156205162671544</c:v>
                </c:pt>
                <c:pt idx="94">
                  <c:v>0.91076056952608153</c:v>
                </c:pt>
                <c:pt idx="95">
                  <c:v>0.90846542572249356</c:v>
                </c:pt>
                <c:pt idx="96">
                  <c:v>0.90697447893330363</c:v>
                </c:pt>
                <c:pt idx="97">
                  <c:v>0.90765491586532154</c:v>
                </c:pt>
                <c:pt idx="98">
                  <c:v>0.90296049403696443</c:v>
                </c:pt>
              </c:numCache>
            </c:numRef>
          </c:yVal>
          <c:smooth val="0"/>
        </c:ser>
        <c:ser>
          <c:idx val="6"/>
          <c:order val="6"/>
          <c:tx>
            <c:strRef>
              <c:f>Hoja2!$CE$2</c:f>
              <c:strCache>
                <c:ptCount val="1"/>
                <c:pt idx="0">
                  <c:v>20μM</c:v>
                </c:pt>
              </c:strCache>
            </c:strRef>
          </c:tx>
          <c:spPr>
            <a:ln w="28575"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Hoja2!$BX$3:$BX$101</c:f>
              <c:numCache>
                <c:formatCode>General</c:formatCode>
                <c:ptCount val="99"/>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numCache>
            </c:numRef>
          </c:xVal>
          <c:yVal>
            <c:numRef>
              <c:f>Hoja2!$CE$3:$CE$101</c:f>
              <c:numCache>
                <c:formatCode>General</c:formatCode>
                <c:ptCount val="99"/>
                <c:pt idx="0">
                  <c:v>1</c:v>
                </c:pt>
                <c:pt idx="1">
                  <c:v>0.9806934670140447</c:v>
                </c:pt>
                <c:pt idx="2">
                  <c:v>0.98253929163691811</c:v>
                </c:pt>
                <c:pt idx="3">
                  <c:v>0.9902772738129354</c:v>
                </c:pt>
                <c:pt idx="4">
                  <c:v>0.99386085606385388</c:v>
                </c:pt>
                <c:pt idx="5">
                  <c:v>0.99473704807411323</c:v>
                </c:pt>
                <c:pt idx="6">
                  <c:v>0.99236595166387864</c:v>
                </c:pt>
                <c:pt idx="7">
                  <c:v>0.99030624308664783</c:v>
                </c:pt>
                <c:pt idx="8">
                  <c:v>0.99288468699774857</c:v>
                </c:pt>
                <c:pt idx="9">
                  <c:v>0.98742575501037733</c:v>
                </c:pt>
                <c:pt idx="10">
                  <c:v>0.98162569474630368</c:v>
                </c:pt>
                <c:pt idx="11">
                  <c:v>0.9856895415098359</c:v>
                </c:pt>
                <c:pt idx="12">
                  <c:v>0.98728451787131544</c:v>
                </c:pt>
                <c:pt idx="13">
                  <c:v>0.98154561650486405</c:v>
                </c:pt>
                <c:pt idx="14">
                  <c:v>0.98168095333033989</c:v>
                </c:pt>
                <c:pt idx="15">
                  <c:v>0.97387131623246603</c:v>
                </c:pt>
                <c:pt idx="16">
                  <c:v>0.97493404536830264</c:v>
                </c:pt>
                <c:pt idx="17">
                  <c:v>0.97632953806124323</c:v>
                </c:pt>
                <c:pt idx="18">
                  <c:v>0.97666531892015962</c:v>
                </c:pt>
                <c:pt idx="19">
                  <c:v>0.97268789332932026</c:v>
                </c:pt>
                <c:pt idx="20">
                  <c:v>0.97065037338148619</c:v>
                </c:pt>
                <c:pt idx="21">
                  <c:v>0.96805678418440821</c:v>
                </c:pt>
                <c:pt idx="22">
                  <c:v>0.96561598955842765</c:v>
                </c:pt>
                <c:pt idx="23">
                  <c:v>0.96489371343270902</c:v>
                </c:pt>
                <c:pt idx="24">
                  <c:v>0.96187876128579664</c:v>
                </c:pt>
                <c:pt idx="25">
                  <c:v>0.96152583899372879</c:v>
                </c:pt>
                <c:pt idx="26">
                  <c:v>0.96091208507563708</c:v>
                </c:pt>
                <c:pt idx="27">
                  <c:v>0.95768172048568911</c:v>
                </c:pt>
                <c:pt idx="28">
                  <c:v>0.95703329409428262</c:v>
                </c:pt>
                <c:pt idx="29">
                  <c:v>0.95865906136403156</c:v>
                </c:pt>
                <c:pt idx="30">
                  <c:v>0.95338991624098746</c:v>
                </c:pt>
                <c:pt idx="31">
                  <c:v>0.95419501838514886</c:v>
                </c:pt>
                <c:pt idx="32">
                  <c:v>0.95071871314306089</c:v>
                </c:pt>
                <c:pt idx="33">
                  <c:v>0.94858646362717125</c:v>
                </c:pt>
                <c:pt idx="34">
                  <c:v>0.95235161660482437</c:v>
                </c:pt>
                <c:pt idx="35">
                  <c:v>0.94782077907959605</c:v>
                </c:pt>
                <c:pt idx="36">
                  <c:v>0.94567007293933236</c:v>
                </c:pt>
                <c:pt idx="37">
                  <c:v>0.94548431742654881</c:v>
                </c:pt>
                <c:pt idx="38">
                  <c:v>0.943791386428247</c:v>
                </c:pt>
                <c:pt idx="39">
                  <c:v>0.94016109599717967</c:v>
                </c:pt>
                <c:pt idx="40">
                  <c:v>0.94213445065797174</c:v>
                </c:pt>
                <c:pt idx="41">
                  <c:v>0.93940868154695756</c:v>
                </c:pt>
                <c:pt idx="42">
                  <c:v>0.93571062041838826</c:v>
                </c:pt>
                <c:pt idx="43">
                  <c:v>0.93548548410828369</c:v>
                </c:pt>
                <c:pt idx="44">
                  <c:v>0.93470658209795787</c:v>
                </c:pt>
                <c:pt idx="45">
                  <c:v>0.93152215481593192</c:v>
                </c:pt>
                <c:pt idx="46">
                  <c:v>0.93207383804938049</c:v>
                </c:pt>
                <c:pt idx="47">
                  <c:v>0.92858984952646006</c:v>
                </c:pt>
                <c:pt idx="48">
                  <c:v>0.92775878017501268</c:v>
                </c:pt>
                <c:pt idx="49">
                  <c:v>0.92533205403884455</c:v>
                </c:pt>
                <c:pt idx="50">
                  <c:v>0.92543192859897161</c:v>
                </c:pt>
                <c:pt idx="51">
                  <c:v>0.92217803145687538</c:v>
                </c:pt>
                <c:pt idx="52">
                  <c:v>0.92320955744902222</c:v>
                </c:pt>
                <c:pt idx="53">
                  <c:v>0.9220450318581016</c:v>
                </c:pt>
                <c:pt idx="54">
                  <c:v>0.91855156989409159</c:v>
                </c:pt>
                <c:pt idx="55">
                  <c:v>0.91585835981914054</c:v>
                </c:pt>
                <c:pt idx="56">
                  <c:v>0.91732192517698852</c:v>
                </c:pt>
                <c:pt idx="57">
                  <c:v>0.91373422915434477</c:v>
                </c:pt>
                <c:pt idx="58">
                  <c:v>0.91168314702289999</c:v>
                </c:pt>
                <c:pt idx="59">
                  <c:v>0.91116437022019103</c:v>
                </c:pt>
                <c:pt idx="60">
                  <c:v>0.90672399149223049</c:v>
                </c:pt>
                <c:pt idx="61">
                  <c:v>0.90599173552512235</c:v>
                </c:pt>
                <c:pt idx="62">
                  <c:v>0.90505427975138508</c:v>
                </c:pt>
                <c:pt idx="63">
                  <c:v>0.90355130461920252</c:v>
                </c:pt>
                <c:pt idx="64">
                  <c:v>0.90263170173751517</c:v>
                </c:pt>
                <c:pt idx="65">
                  <c:v>0.90160374320387504</c:v>
                </c:pt>
                <c:pt idx="66">
                  <c:v>0.90015085626532665</c:v>
                </c:pt>
                <c:pt idx="67">
                  <c:v>0.8979327214783015</c:v>
                </c:pt>
                <c:pt idx="68">
                  <c:v>0.89813043102643186</c:v>
                </c:pt>
                <c:pt idx="69">
                  <c:v>0.89674536708415264</c:v>
                </c:pt>
                <c:pt idx="70">
                  <c:v>0.8961277314627385</c:v>
                </c:pt>
                <c:pt idx="71">
                  <c:v>0.89304263224050806</c:v>
                </c:pt>
                <c:pt idx="72">
                  <c:v>0.89229721917064253</c:v>
                </c:pt>
                <c:pt idx="73">
                  <c:v>0.89334169681415065</c:v>
                </c:pt>
                <c:pt idx="74">
                  <c:v>0.8913997854175405</c:v>
                </c:pt>
                <c:pt idx="75">
                  <c:v>0.88716330184261016</c:v>
                </c:pt>
                <c:pt idx="76">
                  <c:v>0.88602918800427</c:v>
                </c:pt>
                <c:pt idx="77">
                  <c:v>0.88225290808256696</c:v>
                </c:pt>
                <c:pt idx="78">
                  <c:v>0.88230600028340245</c:v>
                </c:pt>
                <c:pt idx="79">
                  <c:v>0.88269110579302523</c:v>
                </c:pt>
                <c:pt idx="80">
                  <c:v>0.88080235989912758</c:v>
                </c:pt>
                <c:pt idx="81">
                  <c:v>0.87870634277609105</c:v>
                </c:pt>
                <c:pt idx="82">
                  <c:v>0.8786515341188178</c:v>
                </c:pt>
                <c:pt idx="83">
                  <c:v>0.87469305552741405</c:v>
                </c:pt>
                <c:pt idx="84">
                  <c:v>0.87671826883193449</c:v>
                </c:pt>
                <c:pt idx="85">
                  <c:v>0.87183971233043356</c:v>
                </c:pt>
                <c:pt idx="86">
                  <c:v>0.87043316279256588</c:v>
                </c:pt>
                <c:pt idx="87">
                  <c:v>0.86856926327239625</c:v>
                </c:pt>
                <c:pt idx="88">
                  <c:v>0.86655328083690097</c:v>
                </c:pt>
                <c:pt idx="89">
                  <c:v>0.86590972489942963</c:v>
                </c:pt>
                <c:pt idx="90">
                  <c:v>0.8643146674132286</c:v>
                </c:pt>
                <c:pt idx="91">
                  <c:v>0.86050165490864161</c:v>
                </c:pt>
                <c:pt idx="92">
                  <c:v>0.86020293873178155</c:v>
                </c:pt>
                <c:pt idx="93">
                  <c:v>0.85879155255999273</c:v>
                </c:pt>
                <c:pt idx="94">
                  <c:v>0.8568139282359355</c:v>
                </c:pt>
                <c:pt idx="95">
                  <c:v>0.85644986078077345</c:v>
                </c:pt>
                <c:pt idx="96">
                  <c:v>0.85298315000822811</c:v>
                </c:pt>
                <c:pt idx="97">
                  <c:v>0.85354593812120261</c:v>
                </c:pt>
                <c:pt idx="98">
                  <c:v>0.85037544912578045</c:v>
                </c:pt>
              </c:numCache>
            </c:numRef>
          </c:yVal>
          <c:smooth val="0"/>
        </c:ser>
        <c:dLbls>
          <c:showLegendKey val="0"/>
          <c:showVal val="0"/>
          <c:showCatName val="0"/>
          <c:showSerName val="0"/>
          <c:showPercent val="0"/>
          <c:showBubbleSize val="0"/>
        </c:dLbls>
        <c:axId val="544172256"/>
        <c:axId val="544172816"/>
      </c:scatterChart>
      <c:valAx>
        <c:axId val="544172256"/>
        <c:scaling>
          <c:orientation val="minMax"/>
          <c:max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Tiempo</a:t>
                </a:r>
                <a:r>
                  <a:rPr lang="es-ES" baseline="0"/>
                  <a:t> (min)</a:t>
                </a:r>
                <a:endParaRPr lang="es-ES"/>
              </a:p>
            </c:rich>
          </c:tx>
          <c:layout>
            <c:manualLayout>
              <c:xMode val="edge"/>
              <c:yMode val="edge"/>
              <c:x val="0.33570198462034423"/>
              <c:y val="0.8936789151356080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44172816"/>
        <c:crosses val="autoZero"/>
        <c:crossBetween val="midCat"/>
      </c:valAx>
      <c:valAx>
        <c:axId val="544172816"/>
        <c:scaling>
          <c:orientation val="minMax"/>
          <c:min val="0.6000000000000006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Fluorescencia</a:t>
                </a:r>
                <a:r>
                  <a:rPr lang="es-ES" baseline="0"/>
                  <a:t> relativa</a:t>
                </a:r>
                <a:endParaRPr lang="es-E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44172256"/>
        <c:crosses val="autoZero"/>
        <c:crossBetween val="midCat"/>
        <c:majorUnit val="0.2"/>
      </c:valAx>
      <c:spPr>
        <a:noFill/>
        <a:ln>
          <a:noFill/>
        </a:ln>
        <a:effectLst/>
      </c:spPr>
    </c:plotArea>
    <c:legend>
      <c:legendPos val="b"/>
      <c:layout>
        <c:manualLayout>
          <c:xMode val="edge"/>
          <c:yMode val="edge"/>
          <c:x val="0.7556727909011377"/>
          <c:y val="3.2985564304461951E-2"/>
          <c:w val="0.18032108486439258"/>
          <c:h val="0.897569991251093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42567406346941"/>
          <c:y val="5.0631429606613793E-2"/>
          <c:w val="0.57847679551419762"/>
          <c:h val="0.74587107852439127"/>
        </c:manualLayout>
      </c:layout>
      <c:scatterChart>
        <c:scatterStyle val="smoothMarker"/>
        <c:varyColors val="0"/>
        <c:ser>
          <c:idx val="0"/>
          <c:order val="0"/>
          <c:tx>
            <c:v>DMSO </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'[ensayo_fluconazol_27_11_2014 (1).xlsx]Hoja3'!$B$3:$B$101</c:f>
              <c:numCache>
                <c:formatCode>0</c:formatCode>
                <c:ptCount val="99"/>
                <c:pt idx="0">
                  <c:v>0</c:v>
                </c:pt>
                <c:pt idx="1">
                  <c:v>2</c:v>
                </c:pt>
                <c:pt idx="2">
                  <c:v>4</c:v>
                </c:pt>
                <c:pt idx="3">
                  <c:v>6</c:v>
                </c:pt>
                <c:pt idx="4">
                  <c:v>8</c:v>
                </c:pt>
                <c:pt idx="5">
                  <c:v>10</c:v>
                </c:pt>
                <c:pt idx="6">
                  <c:v>12</c:v>
                </c:pt>
                <c:pt idx="7">
                  <c:v>13.983333333333334</c:v>
                </c:pt>
                <c:pt idx="8">
                  <c:v>15.983333333333334</c:v>
                </c:pt>
                <c:pt idx="9">
                  <c:v>17.983333333333174</c:v>
                </c:pt>
                <c:pt idx="10">
                  <c:v>19.983333333333174</c:v>
                </c:pt>
                <c:pt idx="11">
                  <c:v>21.983333333333174</c:v>
                </c:pt>
                <c:pt idx="12">
                  <c:v>23.983333333333174</c:v>
                </c:pt>
                <c:pt idx="13">
                  <c:v>25.983333333333174</c:v>
                </c:pt>
                <c:pt idx="14">
                  <c:v>27.983333333333174</c:v>
                </c:pt>
                <c:pt idx="15">
                  <c:v>29.983333333333174</c:v>
                </c:pt>
                <c:pt idx="16">
                  <c:v>31.983333333333174</c:v>
                </c:pt>
                <c:pt idx="17">
                  <c:v>33.983333333333334</c:v>
                </c:pt>
                <c:pt idx="18">
                  <c:v>35.983333333333334</c:v>
                </c:pt>
                <c:pt idx="19">
                  <c:v>37.983333333333334</c:v>
                </c:pt>
                <c:pt idx="20">
                  <c:v>39.983333333333334</c:v>
                </c:pt>
                <c:pt idx="21">
                  <c:v>41.983333333333334</c:v>
                </c:pt>
                <c:pt idx="22">
                  <c:v>43.983333333333334</c:v>
                </c:pt>
                <c:pt idx="23">
                  <c:v>45.983333333333334</c:v>
                </c:pt>
                <c:pt idx="24">
                  <c:v>47.983333333333334</c:v>
                </c:pt>
                <c:pt idx="25">
                  <c:v>49.983333333333334</c:v>
                </c:pt>
                <c:pt idx="26">
                  <c:v>51.983333333333334</c:v>
                </c:pt>
                <c:pt idx="27">
                  <c:v>53.983333333333334</c:v>
                </c:pt>
                <c:pt idx="28">
                  <c:v>55.983333333333334</c:v>
                </c:pt>
                <c:pt idx="29">
                  <c:v>57.983333333333334</c:v>
                </c:pt>
                <c:pt idx="30">
                  <c:v>59.983333333333334</c:v>
                </c:pt>
                <c:pt idx="31">
                  <c:v>61.983333333333334</c:v>
                </c:pt>
                <c:pt idx="32">
                  <c:v>63.983333333333334</c:v>
                </c:pt>
                <c:pt idx="33">
                  <c:v>65.983333333333249</c:v>
                </c:pt>
                <c:pt idx="34">
                  <c:v>67.983333333333249</c:v>
                </c:pt>
                <c:pt idx="35">
                  <c:v>69.983333333333249</c:v>
                </c:pt>
                <c:pt idx="36">
                  <c:v>71.983333333333249</c:v>
                </c:pt>
                <c:pt idx="37">
                  <c:v>73.983333333333249</c:v>
                </c:pt>
                <c:pt idx="38">
                  <c:v>75.983333333333249</c:v>
                </c:pt>
                <c:pt idx="39">
                  <c:v>77.983333333333249</c:v>
                </c:pt>
                <c:pt idx="40">
                  <c:v>79.983333333333249</c:v>
                </c:pt>
                <c:pt idx="41">
                  <c:v>81.983333333333249</c:v>
                </c:pt>
                <c:pt idx="42">
                  <c:v>83.983333333333249</c:v>
                </c:pt>
                <c:pt idx="43">
                  <c:v>85.983333333333249</c:v>
                </c:pt>
                <c:pt idx="44">
                  <c:v>87.983333333333249</c:v>
                </c:pt>
                <c:pt idx="45">
                  <c:v>89.983333333333249</c:v>
                </c:pt>
                <c:pt idx="46">
                  <c:v>91.983333333333249</c:v>
                </c:pt>
                <c:pt idx="47">
                  <c:v>93.983333333333249</c:v>
                </c:pt>
                <c:pt idx="48">
                  <c:v>95.983333333333249</c:v>
                </c:pt>
                <c:pt idx="49">
                  <c:v>97.983333333333249</c:v>
                </c:pt>
                <c:pt idx="50">
                  <c:v>99.983333333333249</c:v>
                </c:pt>
                <c:pt idx="51">
                  <c:v>101.98333333333331</c:v>
                </c:pt>
                <c:pt idx="52">
                  <c:v>103.98333333333331</c:v>
                </c:pt>
                <c:pt idx="53">
                  <c:v>105.98333333333331</c:v>
                </c:pt>
                <c:pt idx="54">
                  <c:v>107.98333333333331</c:v>
                </c:pt>
                <c:pt idx="55">
                  <c:v>109.98333333333331</c:v>
                </c:pt>
                <c:pt idx="56">
                  <c:v>111.98333333333331</c:v>
                </c:pt>
                <c:pt idx="57">
                  <c:v>113.98333333333331</c:v>
                </c:pt>
                <c:pt idx="58">
                  <c:v>115.98333333333331</c:v>
                </c:pt>
                <c:pt idx="59">
                  <c:v>117.98333333333331</c:v>
                </c:pt>
                <c:pt idx="60">
                  <c:v>119.98333333333331</c:v>
                </c:pt>
                <c:pt idx="61">
                  <c:v>121.98333333333331</c:v>
                </c:pt>
                <c:pt idx="62">
                  <c:v>123.98333333333331</c:v>
                </c:pt>
                <c:pt idx="63">
                  <c:v>125.98333333333331</c:v>
                </c:pt>
                <c:pt idx="64">
                  <c:v>127.98333333333331</c:v>
                </c:pt>
                <c:pt idx="65">
                  <c:v>129.98333333333386</c:v>
                </c:pt>
                <c:pt idx="66">
                  <c:v>131.98333333333386</c:v>
                </c:pt>
                <c:pt idx="67">
                  <c:v>133.98333333333386</c:v>
                </c:pt>
                <c:pt idx="68">
                  <c:v>135.98333333333386</c:v>
                </c:pt>
                <c:pt idx="69">
                  <c:v>137.98333333333386</c:v>
                </c:pt>
                <c:pt idx="70">
                  <c:v>139.98333333333386</c:v>
                </c:pt>
                <c:pt idx="71">
                  <c:v>141.98333333333386</c:v>
                </c:pt>
                <c:pt idx="72">
                  <c:v>143.98333333333386</c:v>
                </c:pt>
                <c:pt idx="73">
                  <c:v>145.98333333333386</c:v>
                </c:pt>
                <c:pt idx="74">
                  <c:v>147.98333333333386</c:v>
                </c:pt>
                <c:pt idx="75">
                  <c:v>149.98333333333386</c:v>
                </c:pt>
                <c:pt idx="76">
                  <c:v>151.96666666666658</c:v>
                </c:pt>
                <c:pt idx="77">
                  <c:v>153.96666666666658</c:v>
                </c:pt>
                <c:pt idx="78">
                  <c:v>155.96666666666658</c:v>
                </c:pt>
                <c:pt idx="79">
                  <c:v>157.96666666666658</c:v>
                </c:pt>
                <c:pt idx="80">
                  <c:v>159.96666666666658</c:v>
                </c:pt>
                <c:pt idx="81">
                  <c:v>161.96666666666658</c:v>
                </c:pt>
                <c:pt idx="82">
                  <c:v>163.96666666666658</c:v>
                </c:pt>
                <c:pt idx="83">
                  <c:v>165.96666666666658</c:v>
                </c:pt>
                <c:pt idx="84">
                  <c:v>167.96666666666658</c:v>
                </c:pt>
                <c:pt idx="85">
                  <c:v>169.96666666666658</c:v>
                </c:pt>
                <c:pt idx="86">
                  <c:v>171.96666666666658</c:v>
                </c:pt>
                <c:pt idx="87">
                  <c:v>173.96666666666658</c:v>
                </c:pt>
                <c:pt idx="88">
                  <c:v>175.96666666666658</c:v>
                </c:pt>
                <c:pt idx="89">
                  <c:v>177.96666666666658</c:v>
                </c:pt>
                <c:pt idx="90">
                  <c:v>179.96666666666658</c:v>
                </c:pt>
                <c:pt idx="91">
                  <c:v>181.96666666666658</c:v>
                </c:pt>
                <c:pt idx="92">
                  <c:v>183.96666666666658</c:v>
                </c:pt>
                <c:pt idx="93">
                  <c:v>185.96666666666658</c:v>
                </c:pt>
                <c:pt idx="94">
                  <c:v>187.96666666666658</c:v>
                </c:pt>
                <c:pt idx="95">
                  <c:v>189.96666666666658</c:v>
                </c:pt>
                <c:pt idx="96">
                  <c:v>191.96666666666658</c:v>
                </c:pt>
                <c:pt idx="97">
                  <c:v>193.96666666666658</c:v>
                </c:pt>
                <c:pt idx="98">
                  <c:v>195.96666666666658</c:v>
                </c:pt>
              </c:numCache>
            </c:numRef>
          </c:xVal>
          <c:yVal>
            <c:numRef>
              <c:f>'[ensayo_fluconazol_27_11_2014 (1).xlsx]Hoja3'!$AZ$3:$AZ$101</c:f>
              <c:numCache>
                <c:formatCode>General</c:formatCode>
                <c:ptCount val="99"/>
                <c:pt idx="0">
                  <c:v>1</c:v>
                </c:pt>
                <c:pt idx="1">
                  <c:v>1.0070757052667405</c:v>
                </c:pt>
                <c:pt idx="2">
                  <c:v>1.0266910002047718</c:v>
                </c:pt>
                <c:pt idx="3">
                  <c:v>1.0073803483279633</c:v>
                </c:pt>
                <c:pt idx="4">
                  <c:v>0.99942616715309252</c:v>
                </c:pt>
                <c:pt idx="5">
                  <c:v>0.99310918092001088</c:v>
                </c:pt>
                <c:pt idx="6">
                  <c:v>0.98789578328142413</c:v>
                </c:pt>
                <c:pt idx="7">
                  <c:v>0.97960361781799465</c:v>
                </c:pt>
                <c:pt idx="8">
                  <c:v>0.97951184451881379</c:v>
                </c:pt>
                <c:pt idx="9">
                  <c:v>0.96916005669928607</c:v>
                </c:pt>
                <c:pt idx="10">
                  <c:v>0.96416472348066751</c:v>
                </c:pt>
                <c:pt idx="11">
                  <c:v>0.96284449108550674</c:v>
                </c:pt>
                <c:pt idx="12">
                  <c:v>0.9571268977102575</c:v>
                </c:pt>
                <c:pt idx="13">
                  <c:v>0.95336139217766758</c:v>
                </c:pt>
                <c:pt idx="14">
                  <c:v>0.94870168580554515</c:v>
                </c:pt>
                <c:pt idx="15">
                  <c:v>0.94432091288302378</c:v>
                </c:pt>
                <c:pt idx="16">
                  <c:v>0.94342765637838366</c:v>
                </c:pt>
                <c:pt idx="17">
                  <c:v>0.94080771546663977</c:v>
                </c:pt>
                <c:pt idx="18">
                  <c:v>0.93614827042393489</c:v>
                </c:pt>
                <c:pt idx="19">
                  <c:v>0.93367744109751283</c:v>
                </c:pt>
                <c:pt idx="20">
                  <c:v>0.93131545521391568</c:v>
                </c:pt>
                <c:pt idx="21">
                  <c:v>0.93041333062732057</c:v>
                </c:pt>
                <c:pt idx="22">
                  <c:v>0.92669978164306865</c:v>
                </c:pt>
                <c:pt idx="23">
                  <c:v>0.92298258670236621</c:v>
                </c:pt>
                <c:pt idx="24">
                  <c:v>0.91826361840403914</c:v>
                </c:pt>
                <c:pt idx="25">
                  <c:v>0.91268656877957777</c:v>
                </c:pt>
                <c:pt idx="26">
                  <c:v>0.90981150397278487</c:v>
                </c:pt>
                <c:pt idx="27">
                  <c:v>0.91028405090599429</c:v>
                </c:pt>
                <c:pt idx="28">
                  <c:v>0.90400459663583632</c:v>
                </c:pt>
                <c:pt idx="29">
                  <c:v>0.90239558923785057</c:v>
                </c:pt>
                <c:pt idx="30">
                  <c:v>0.9022504548967385</c:v>
                </c:pt>
                <c:pt idx="31">
                  <c:v>0.89905725420125548</c:v>
                </c:pt>
                <c:pt idx="32">
                  <c:v>0.89525638852497957</c:v>
                </c:pt>
                <c:pt idx="33">
                  <c:v>0.89403637013976456</c:v>
                </c:pt>
                <c:pt idx="34">
                  <c:v>0.89050692630464656</c:v>
                </c:pt>
                <c:pt idx="35">
                  <c:v>0.88614282151659762</c:v>
                </c:pt>
                <c:pt idx="36">
                  <c:v>0.88221694137783768</c:v>
                </c:pt>
                <c:pt idx="37">
                  <c:v>0.87996605832415764</c:v>
                </c:pt>
                <c:pt idx="38">
                  <c:v>0.87850505708784665</c:v>
                </c:pt>
                <c:pt idx="39">
                  <c:v>0.87823120114513864</c:v>
                </c:pt>
                <c:pt idx="40">
                  <c:v>0.87399288725068336</c:v>
                </c:pt>
                <c:pt idx="41">
                  <c:v>0.87242592921718465</c:v>
                </c:pt>
                <c:pt idx="42">
                  <c:v>0.87184595300804013</c:v>
                </c:pt>
                <c:pt idx="43">
                  <c:v>0.87071581042800783</c:v>
                </c:pt>
                <c:pt idx="44">
                  <c:v>0.8685226707428273</c:v>
                </c:pt>
                <c:pt idx="45">
                  <c:v>0.86589052780200393</c:v>
                </c:pt>
                <c:pt idx="46">
                  <c:v>0.86022488631496963</c:v>
                </c:pt>
                <c:pt idx="47">
                  <c:v>0.86001756680076358</c:v>
                </c:pt>
                <c:pt idx="48">
                  <c:v>0.85840159513858116</c:v>
                </c:pt>
                <c:pt idx="49">
                  <c:v>0.85571443013595661</c:v>
                </c:pt>
                <c:pt idx="50">
                  <c:v>0.85151972483476757</c:v>
                </c:pt>
                <c:pt idx="51">
                  <c:v>0.84584484849286012</c:v>
                </c:pt>
                <c:pt idx="52">
                  <c:v>0.84411427445263354</c:v>
                </c:pt>
                <c:pt idx="53">
                  <c:v>0.84410209988980434</c:v>
                </c:pt>
                <c:pt idx="54">
                  <c:v>0.84018295015175559</c:v>
                </c:pt>
                <c:pt idx="55">
                  <c:v>0.84101374110810678</c:v>
                </c:pt>
                <c:pt idx="56">
                  <c:v>0.83940106982985196</c:v>
                </c:pt>
                <c:pt idx="57">
                  <c:v>0.83562190298850414</c:v>
                </c:pt>
                <c:pt idx="58">
                  <c:v>0.83178632872016656</c:v>
                </c:pt>
                <c:pt idx="59">
                  <c:v>0.82994816175527553</c:v>
                </c:pt>
                <c:pt idx="60">
                  <c:v>0.82494422499620723</c:v>
                </c:pt>
                <c:pt idx="61">
                  <c:v>0.82194367350129838</c:v>
                </c:pt>
                <c:pt idx="62">
                  <c:v>0.81838140378614188</c:v>
                </c:pt>
                <c:pt idx="63">
                  <c:v>0.81719387689680334</c:v>
                </c:pt>
                <c:pt idx="64">
                  <c:v>0.81454616528341539</c:v>
                </c:pt>
                <c:pt idx="65">
                  <c:v>0.81209247716165489</c:v>
                </c:pt>
                <c:pt idx="66">
                  <c:v>0.80650101665499085</c:v>
                </c:pt>
                <c:pt idx="67">
                  <c:v>0.8063833289357617</c:v>
                </c:pt>
                <c:pt idx="68">
                  <c:v>0.80635903987420188</c:v>
                </c:pt>
                <c:pt idx="69">
                  <c:v>0.80152657698453122</c:v>
                </c:pt>
                <c:pt idx="70">
                  <c:v>0.79869311928065767</c:v>
                </c:pt>
                <c:pt idx="71">
                  <c:v>0.79851312415420828</c:v>
                </c:pt>
                <c:pt idx="72">
                  <c:v>0.79783367397308136</c:v>
                </c:pt>
                <c:pt idx="73">
                  <c:v>0.79306540387523328</c:v>
                </c:pt>
                <c:pt idx="74">
                  <c:v>0.79211506840089063</c:v>
                </c:pt>
                <c:pt idx="75">
                  <c:v>0.7908111881358898</c:v>
                </c:pt>
                <c:pt idx="76">
                  <c:v>0.79094128612024694</c:v>
                </c:pt>
                <c:pt idx="77">
                  <c:v>0.78811890331880274</c:v>
                </c:pt>
                <c:pt idx="78">
                  <c:v>0.78578488791509005</c:v>
                </c:pt>
                <c:pt idx="79">
                  <c:v>0.78512089614748748</c:v>
                </c:pt>
                <c:pt idx="80">
                  <c:v>0.78224696354333978</c:v>
                </c:pt>
                <c:pt idx="81">
                  <c:v>0.78121185502499568</c:v>
                </c:pt>
                <c:pt idx="82">
                  <c:v>0.77955861569919327</c:v>
                </c:pt>
                <c:pt idx="83">
                  <c:v>0.77633041579313899</c:v>
                </c:pt>
                <c:pt idx="84">
                  <c:v>0.77564650155673365</c:v>
                </c:pt>
                <c:pt idx="85">
                  <c:v>0.77322734667994664</c:v>
                </c:pt>
                <c:pt idx="86">
                  <c:v>0.77246875366800472</c:v>
                </c:pt>
                <c:pt idx="87">
                  <c:v>0.77023419593105558</c:v>
                </c:pt>
                <c:pt idx="88">
                  <c:v>0.76717745227696388</c:v>
                </c:pt>
                <c:pt idx="89">
                  <c:v>0.76608951072591214</c:v>
                </c:pt>
                <c:pt idx="90">
                  <c:v>0.76757489710358184</c:v>
                </c:pt>
                <c:pt idx="91">
                  <c:v>0.76254114314779664</c:v>
                </c:pt>
                <c:pt idx="92">
                  <c:v>0.76372794385280662</c:v>
                </c:pt>
                <c:pt idx="93">
                  <c:v>0.76018208175197766</c:v>
                </c:pt>
                <c:pt idx="94">
                  <c:v>0.75977133845265199</c:v>
                </c:pt>
                <c:pt idx="95">
                  <c:v>0.76079842036466316</c:v>
                </c:pt>
                <c:pt idx="96">
                  <c:v>0.76237179127721777</c:v>
                </c:pt>
                <c:pt idx="97">
                  <c:v>0.76283230556894854</c:v>
                </c:pt>
                <c:pt idx="98">
                  <c:v>0.75974995681814728</c:v>
                </c:pt>
              </c:numCache>
            </c:numRef>
          </c:yVal>
          <c:smooth val="1"/>
        </c:ser>
        <c:ser>
          <c:idx val="1"/>
          <c:order val="1"/>
          <c:tx>
            <c:v>Citrinina 20ppm</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'[ensayo_fluconazol_27_11_2014 (1).xlsx]Hoja3'!$B$3:$B$101</c:f>
              <c:numCache>
                <c:formatCode>0</c:formatCode>
                <c:ptCount val="99"/>
                <c:pt idx="0">
                  <c:v>0</c:v>
                </c:pt>
                <c:pt idx="1">
                  <c:v>2</c:v>
                </c:pt>
                <c:pt idx="2">
                  <c:v>4</c:v>
                </c:pt>
                <c:pt idx="3">
                  <c:v>6</c:v>
                </c:pt>
                <c:pt idx="4">
                  <c:v>8</c:v>
                </c:pt>
                <c:pt idx="5">
                  <c:v>10</c:v>
                </c:pt>
                <c:pt idx="6">
                  <c:v>12</c:v>
                </c:pt>
                <c:pt idx="7">
                  <c:v>13.983333333333334</c:v>
                </c:pt>
                <c:pt idx="8">
                  <c:v>15.983333333333334</c:v>
                </c:pt>
                <c:pt idx="9">
                  <c:v>17.983333333333174</c:v>
                </c:pt>
                <c:pt idx="10">
                  <c:v>19.983333333333174</c:v>
                </c:pt>
                <c:pt idx="11">
                  <c:v>21.983333333333174</c:v>
                </c:pt>
                <c:pt idx="12">
                  <c:v>23.983333333333174</c:v>
                </c:pt>
                <c:pt idx="13">
                  <c:v>25.983333333333174</c:v>
                </c:pt>
                <c:pt idx="14">
                  <c:v>27.983333333333174</c:v>
                </c:pt>
                <c:pt idx="15">
                  <c:v>29.983333333333174</c:v>
                </c:pt>
                <c:pt idx="16">
                  <c:v>31.983333333333174</c:v>
                </c:pt>
                <c:pt idx="17">
                  <c:v>33.983333333333334</c:v>
                </c:pt>
                <c:pt idx="18">
                  <c:v>35.983333333333334</c:v>
                </c:pt>
                <c:pt idx="19">
                  <c:v>37.983333333333334</c:v>
                </c:pt>
                <c:pt idx="20">
                  <c:v>39.983333333333334</c:v>
                </c:pt>
                <c:pt idx="21">
                  <c:v>41.983333333333334</c:v>
                </c:pt>
                <c:pt idx="22">
                  <c:v>43.983333333333334</c:v>
                </c:pt>
                <c:pt idx="23">
                  <c:v>45.983333333333334</c:v>
                </c:pt>
                <c:pt idx="24">
                  <c:v>47.983333333333334</c:v>
                </c:pt>
                <c:pt idx="25">
                  <c:v>49.983333333333334</c:v>
                </c:pt>
                <c:pt idx="26">
                  <c:v>51.983333333333334</c:v>
                </c:pt>
                <c:pt idx="27">
                  <c:v>53.983333333333334</c:v>
                </c:pt>
                <c:pt idx="28">
                  <c:v>55.983333333333334</c:v>
                </c:pt>
                <c:pt idx="29">
                  <c:v>57.983333333333334</c:v>
                </c:pt>
                <c:pt idx="30">
                  <c:v>59.983333333333334</c:v>
                </c:pt>
                <c:pt idx="31">
                  <c:v>61.983333333333334</c:v>
                </c:pt>
                <c:pt idx="32">
                  <c:v>63.983333333333334</c:v>
                </c:pt>
                <c:pt idx="33">
                  <c:v>65.983333333333249</c:v>
                </c:pt>
                <c:pt idx="34">
                  <c:v>67.983333333333249</c:v>
                </c:pt>
                <c:pt idx="35">
                  <c:v>69.983333333333249</c:v>
                </c:pt>
                <c:pt idx="36">
                  <c:v>71.983333333333249</c:v>
                </c:pt>
                <c:pt idx="37">
                  <c:v>73.983333333333249</c:v>
                </c:pt>
                <c:pt idx="38">
                  <c:v>75.983333333333249</c:v>
                </c:pt>
                <c:pt idx="39">
                  <c:v>77.983333333333249</c:v>
                </c:pt>
                <c:pt idx="40">
                  <c:v>79.983333333333249</c:v>
                </c:pt>
                <c:pt idx="41">
                  <c:v>81.983333333333249</c:v>
                </c:pt>
                <c:pt idx="42">
                  <c:v>83.983333333333249</c:v>
                </c:pt>
                <c:pt idx="43">
                  <c:v>85.983333333333249</c:v>
                </c:pt>
                <c:pt idx="44">
                  <c:v>87.983333333333249</c:v>
                </c:pt>
                <c:pt idx="45">
                  <c:v>89.983333333333249</c:v>
                </c:pt>
                <c:pt idx="46">
                  <c:v>91.983333333333249</c:v>
                </c:pt>
                <c:pt idx="47">
                  <c:v>93.983333333333249</c:v>
                </c:pt>
                <c:pt idx="48">
                  <c:v>95.983333333333249</c:v>
                </c:pt>
                <c:pt idx="49">
                  <c:v>97.983333333333249</c:v>
                </c:pt>
                <c:pt idx="50">
                  <c:v>99.983333333333249</c:v>
                </c:pt>
                <c:pt idx="51">
                  <c:v>101.98333333333331</c:v>
                </c:pt>
                <c:pt idx="52">
                  <c:v>103.98333333333331</c:v>
                </c:pt>
                <c:pt idx="53">
                  <c:v>105.98333333333331</c:v>
                </c:pt>
                <c:pt idx="54">
                  <c:v>107.98333333333331</c:v>
                </c:pt>
                <c:pt idx="55">
                  <c:v>109.98333333333331</c:v>
                </c:pt>
                <c:pt idx="56">
                  <c:v>111.98333333333331</c:v>
                </c:pt>
                <c:pt idx="57">
                  <c:v>113.98333333333331</c:v>
                </c:pt>
                <c:pt idx="58">
                  <c:v>115.98333333333331</c:v>
                </c:pt>
                <c:pt idx="59">
                  <c:v>117.98333333333331</c:v>
                </c:pt>
                <c:pt idx="60">
                  <c:v>119.98333333333331</c:v>
                </c:pt>
                <c:pt idx="61">
                  <c:v>121.98333333333331</c:v>
                </c:pt>
                <c:pt idx="62">
                  <c:v>123.98333333333331</c:v>
                </c:pt>
                <c:pt idx="63">
                  <c:v>125.98333333333331</c:v>
                </c:pt>
                <c:pt idx="64">
                  <c:v>127.98333333333331</c:v>
                </c:pt>
                <c:pt idx="65">
                  <c:v>129.98333333333386</c:v>
                </c:pt>
                <c:pt idx="66">
                  <c:v>131.98333333333386</c:v>
                </c:pt>
                <c:pt idx="67">
                  <c:v>133.98333333333386</c:v>
                </c:pt>
                <c:pt idx="68">
                  <c:v>135.98333333333386</c:v>
                </c:pt>
                <c:pt idx="69">
                  <c:v>137.98333333333386</c:v>
                </c:pt>
                <c:pt idx="70">
                  <c:v>139.98333333333386</c:v>
                </c:pt>
                <c:pt idx="71">
                  <c:v>141.98333333333386</c:v>
                </c:pt>
                <c:pt idx="72">
                  <c:v>143.98333333333386</c:v>
                </c:pt>
                <c:pt idx="73">
                  <c:v>145.98333333333386</c:v>
                </c:pt>
                <c:pt idx="74">
                  <c:v>147.98333333333386</c:v>
                </c:pt>
                <c:pt idx="75">
                  <c:v>149.98333333333386</c:v>
                </c:pt>
                <c:pt idx="76">
                  <c:v>151.96666666666658</c:v>
                </c:pt>
                <c:pt idx="77">
                  <c:v>153.96666666666658</c:v>
                </c:pt>
                <c:pt idx="78">
                  <c:v>155.96666666666658</c:v>
                </c:pt>
                <c:pt idx="79">
                  <c:v>157.96666666666658</c:v>
                </c:pt>
                <c:pt idx="80">
                  <c:v>159.96666666666658</c:v>
                </c:pt>
                <c:pt idx="81">
                  <c:v>161.96666666666658</c:v>
                </c:pt>
                <c:pt idx="82">
                  <c:v>163.96666666666658</c:v>
                </c:pt>
                <c:pt idx="83">
                  <c:v>165.96666666666658</c:v>
                </c:pt>
                <c:pt idx="84">
                  <c:v>167.96666666666658</c:v>
                </c:pt>
                <c:pt idx="85">
                  <c:v>169.96666666666658</c:v>
                </c:pt>
                <c:pt idx="86">
                  <c:v>171.96666666666658</c:v>
                </c:pt>
                <c:pt idx="87">
                  <c:v>173.96666666666658</c:v>
                </c:pt>
                <c:pt idx="88">
                  <c:v>175.96666666666658</c:v>
                </c:pt>
                <c:pt idx="89">
                  <c:v>177.96666666666658</c:v>
                </c:pt>
                <c:pt idx="90">
                  <c:v>179.96666666666658</c:v>
                </c:pt>
                <c:pt idx="91">
                  <c:v>181.96666666666658</c:v>
                </c:pt>
                <c:pt idx="92">
                  <c:v>183.96666666666658</c:v>
                </c:pt>
                <c:pt idx="93">
                  <c:v>185.96666666666658</c:v>
                </c:pt>
                <c:pt idx="94">
                  <c:v>187.96666666666658</c:v>
                </c:pt>
                <c:pt idx="95">
                  <c:v>189.96666666666658</c:v>
                </c:pt>
                <c:pt idx="96">
                  <c:v>191.96666666666658</c:v>
                </c:pt>
                <c:pt idx="97">
                  <c:v>193.96666666666658</c:v>
                </c:pt>
                <c:pt idx="98">
                  <c:v>195.96666666666658</c:v>
                </c:pt>
              </c:numCache>
            </c:numRef>
          </c:xVal>
          <c:yVal>
            <c:numRef>
              <c:f>'[ensayo_fluconazol_27_11_2014 (1).xlsx]Hoja3'!$BA$3:$BA$101</c:f>
              <c:numCache>
                <c:formatCode>General</c:formatCode>
                <c:ptCount val="99"/>
                <c:pt idx="0">
                  <c:v>1</c:v>
                </c:pt>
                <c:pt idx="1">
                  <c:v>1.0041045156561306</c:v>
                </c:pt>
                <c:pt idx="2">
                  <c:v>1.0234730961675358</c:v>
                </c:pt>
                <c:pt idx="3">
                  <c:v>1.0099122835545873</c:v>
                </c:pt>
                <c:pt idx="4">
                  <c:v>1.0006372558872878</c:v>
                </c:pt>
                <c:pt idx="5">
                  <c:v>0.99798845165493077</c:v>
                </c:pt>
                <c:pt idx="6">
                  <c:v>0.99289257189596336</c:v>
                </c:pt>
                <c:pt idx="7">
                  <c:v>0.98859135832979561</c:v>
                </c:pt>
                <c:pt idx="8">
                  <c:v>0.9889163147856046</c:v>
                </c:pt>
                <c:pt idx="9">
                  <c:v>0.98176351818675933</c:v>
                </c:pt>
                <c:pt idx="10">
                  <c:v>0.97857970938074268</c:v>
                </c:pt>
                <c:pt idx="11">
                  <c:v>0.97792503287927501</c:v>
                </c:pt>
                <c:pt idx="12">
                  <c:v>0.97694869305115051</c:v>
                </c:pt>
                <c:pt idx="13">
                  <c:v>0.97488965722999543</c:v>
                </c:pt>
                <c:pt idx="14">
                  <c:v>0.9759711859663085</c:v>
                </c:pt>
                <c:pt idx="15">
                  <c:v>0.96641728735573829</c:v>
                </c:pt>
                <c:pt idx="16">
                  <c:v>0.97074906177676801</c:v>
                </c:pt>
                <c:pt idx="17">
                  <c:v>0.97824204996846598</c:v>
                </c:pt>
                <c:pt idx="18">
                  <c:v>0.98771726847783559</c:v>
                </c:pt>
                <c:pt idx="19">
                  <c:v>0.99439946596097706</c:v>
                </c:pt>
                <c:pt idx="20">
                  <c:v>0.99954092855387744</c:v>
                </c:pt>
                <c:pt idx="21">
                  <c:v>1.0066226196547536</c:v>
                </c:pt>
                <c:pt idx="22">
                  <c:v>1.0063806415879051</c:v>
                </c:pt>
                <c:pt idx="23">
                  <c:v>1.0091275112840938</c:v>
                </c:pt>
                <c:pt idx="24">
                  <c:v>1.0178923326405058</c:v>
                </c:pt>
                <c:pt idx="25">
                  <c:v>1.0197338264813824</c:v>
                </c:pt>
                <c:pt idx="26">
                  <c:v>1.0263437169642633</c:v>
                </c:pt>
                <c:pt idx="27">
                  <c:v>1.0341098178618429</c:v>
                </c:pt>
                <c:pt idx="28">
                  <c:v>1.0401109566512305</c:v>
                </c:pt>
                <c:pt idx="29">
                  <c:v>1.0466526916061121</c:v>
                </c:pt>
                <c:pt idx="30">
                  <c:v>1.0584755209128371</c:v>
                </c:pt>
                <c:pt idx="31">
                  <c:v>1.0642164952119462</c:v>
                </c:pt>
                <c:pt idx="32">
                  <c:v>1.0703057863964187</c:v>
                </c:pt>
                <c:pt idx="33">
                  <c:v>1.0760622019212205</c:v>
                </c:pt>
                <c:pt idx="34">
                  <c:v>1.0850765466392773</c:v>
                </c:pt>
                <c:pt idx="35">
                  <c:v>1.0833927450613774</c:v>
                </c:pt>
                <c:pt idx="36">
                  <c:v>1.0907305913479519</c:v>
                </c:pt>
                <c:pt idx="37">
                  <c:v>1.0966621321660206</c:v>
                </c:pt>
                <c:pt idx="38">
                  <c:v>1.1020735594960853</c:v>
                </c:pt>
                <c:pt idx="39">
                  <c:v>1.1131409087022843</c:v>
                </c:pt>
                <c:pt idx="40">
                  <c:v>1.1143523957863237</c:v>
                </c:pt>
                <c:pt idx="41">
                  <c:v>1.1236640738117911</c:v>
                </c:pt>
                <c:pt idx="42">
                  <c:v>1.1322347150331298</c:v>
                </c:pt>
                <c:pt idx="43">
                  <c:v>1.1417406689435301</c:v>
                </c:pt>
                <c:pt idx="44">
                  <c:v>1.1494396435462482</c:v>
                </c:pt>
                <c:pt idx="45">
                  <c:v>1.152230913500996</c:v>
                </c:pt>
                <c:pt idx="46">
                  <c:v>1.1544534288673791</c:v>
                </c:pt>
                <c:pt idx="47">
                  <c:v>1.1656141289833561</c:v>
                </c:pt>
                <c:pt idx="48">
                  <c:v>1.175373029819972</c:v>
                </c:pt>
                <c:pt idx="49">
                  <c:v>1.1829408847877612</c:v>
                </c:pt>
                <c:pt idx="50">
                  <c:v>1.1880938111384221</c:v>
                </c:pt>
                <c:pt idx="51">
                  <c:v>1.1936658684769701</c:v>
                </c:pt>
                <c:pt idx="52">
                  <c:v>1.1992880951938025</c:v>
                </c:pt>
                <c:pt idx="53">
                  <c:v>1.2083167784277193</c:v>
                </c:pt>
                <c:pt idx="54">
                  <c:v>1.214154594347945</c:v>
                </c:pt>
                <c:pt idx="55">
                  <c:v>1.2229877835694878</c:v>
                </c:pt>
                <c:pt idx="56">
                  <c:v>1.2307611042947149</c:v>
                </c:pt>
                <c:pt idx="57">
                  <c:v>1.235000328643544</c:v>
                </c:pt>
                <c:pt idx="58">
                  <c:v>1.2403427287242401</c:v>
                </c:pt>
                <c:pt idx="59">
                  <c:v>1.2470632191445898</c:v>
                </c:pt>
                <c:pt idx="60">
                  <c:v>1.2475536114560186</c:v>
                </c:pt>
                <c:pt idx="61">
                  <c:v>1.2572982258055738</c:v>
                </c:pt>
                <c:pt idx="62">
                  <c:v>1.2529170655398241</c:v>
                </c:pt>
                <c:pt idx="63">
                  <c:v>1.2554087968259038</c:v>
                </c:pt>
                <c:pt idx="64">
                  <c:v>1.264265002886954</c:v>
                </c:pt>
                <c:pt idx="65">
                  <c:v>1.2695833466302555</c:v>
                </c:pt>
                <c:pt idx="66">
                  <c:v>1.2770003653272872</c:v>
                </c:pt>
                <c:pt idx="67">
                  <c:v>1.2842932893433059</c:v>
                </c:pt>
                <c:pt idx="68">
                  <c:v>1.2862189048898227</c:v>
                </c:pt>
                <c:pt idx="69">
                  <c:v>1.2914027109461055</c:v>
                </c:pt>
                <c:pt idx="70">
                  <c:v>1.2976841509593589</c:v>
                </c:pt>
                <c:pt idx="71">
                  <c:v>1.3028950279074238</c:v>
                </c:pt>
                <c:pt idx="72">
                  <c:v>1.3096412848553918</c:v>
                </c:pt>
                <c:pt idx="73">
                  <c:v>1.3115085297456204</c:v>
                </c:pt>
                <c:pt idx="74">
                  <c:v>1.3187307465898326</c:v>
                </c:pt>
                <c:pt idx="75">
                  <c:v>1.325406078841574</c:v>
                </c:pt>
                <c:pt idx="76">
                  <c:v>1.3319033011510042</c:v>
                </c:pt>
                <c:pt idx="77">
                  <c:v>1.3378867041719646</c:v>
                </c:pt>
                <c:pt idx="78">
                  <c:v>1.3412509602813596</c:v>
                </c:pt>
                <c:pt idx="79">
                  <c:v>1.3486085071871978</c:v>
                </c:pt>
                <c:pt idx="80">
                  <c:v>1.3539672555946201</c:v>
                </c:pt>
                <c:pt idx="81">
                  <c:v>1.3597459888248205</c:v>
                </c:pt>
                <c:pt idx="82">
                  <c:v>1.3631818332627661</c:v>
                </c:pt>
                <c:pt idx="83">
                  <c:v>1.3662532031990042</c:v>
                </c:pt>
                <c:pt idx="84">
                  <c:v>1.3720872221287352</c:v>
                </c:pt>
                <c:pt idx="85">
                  <c:v>1.3762136189874556</c:v>
                </c:pt>
                <c:pt idx="86">
                  <c:v>1.3826595015607164</c:v>
                </c:pt>
                <c:pt idx="87">
                  <c:v>1.3863264297691409</c:v>
                </c:pt>
                <c:pt idx="88">
                  <c:v>1.3708683372092778</c:v>
                </c:pt>
                <c:pt idx="89">
                  <c:v>1.3776094805775674</c:v>
                </c:pt>
                <c:pt idx="90">
                  <c:v>1.3831531138931641</c:v>
                </c:pt>
                <c:pt idx="91">
                  <c:v>1.3886122320219101</c:v>
                </c:pt>
                <c:pt idx="92">
                  <c:v>1.3944471400083389</c:v>
                </c:pt>
                <c:pt idx="93">
                  <c:v>1.3946119523685101</c:v>
                </c:pt>
                <c:pt idx="94">
                  <c:v>1.4031966115775889</c:v>
                </c:pt>
                <c:pt idx="95">
                  <c:v>1.4047495054548638</c:v>
                </c:pt>
                <c:pt idx="96">
                  <c:v>1.4097829558221078</c:v>
                </c:pt>
                <c:pt idx="97">
                  <c:v>1.4167678042214145</c:v>
                </c:pt>
                <c:pt idx="98">
                  <c:v>1.42164886764017</c:v>
                </c:pt>
              </c:numCache>
            </c:numRef>
          </c:yVal>
          <c:smooth val="1"/>
        </c:ser>
        <c:ser>
          <c:idx val="2"/>
          <c:order val="2"/>
          <c:tx>
            <c:v>100µM</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'[ensayo_fluconazol_27_11_2014 (1).xlsx]Hoja3'!$B$3:$B$101</c:f>
              <c:numCache>
                <c:formatCode>0</c:formatCode>
                <c:ptCount val="99"/>
                <c:pt idx="0">
                  <c:v>0</c:v>
                </c:pt>
                <c:pt idx="1">
                  <c:v>2</c:v>
                </c:pt>
                <c:pt idx="2">
                  <c:v>4</c:v>
                </c:pt>
                <c:pt idx="3">
                  <c:v>6</c:v>
                </c:pt>
                <c:pt idx="4">
                  <c:v>8</c:v>
                </c:pt>
                <c:pt idx="5">
                  <c:v>10</c:v>
                </c:pt>
                <c:pt idx="6">
                  <c:v>12</c:v>
                </c:pt>
                <c:pt idx="7">
                  <c:v>13.983333333333334</c:v>
                </c:pt>
                <c:pt idx="8">
                  <c:v>15.983333333333334</c:v>
                </c:pt>
                <c:pt idx="9">
                  <c:v>17.983333333333174</c:v>
                </c:pt>
                <c:pt idx="10">
                  <c:v>19.983333333333174</c:v>
                </c:pt>
                <c:pt idx="11">
                  <c:v>21.983333333333174</c:v>
                </c:pt>
                <c:pt idx="12">
                  <c:v>23.983333333333174</c:v>
                </c:pt>
                <c:pt idx="13">
                  <c:v>25.983333333333174</c:v>
                </c:pt>
                <c:pt idx="14">
                  <c:v>27.983333333333174</c:v>
                </c:pt>
                <c:pt idx="15">
                  <c:v>29.983333333333174</c:v>
                </c:pt>
                <c:pt idx="16">
                  <c:v>31.983333333333174</c:v>
                </c:pt>
                <c:pt idx="17">
                  <c:v>33.983333333333334</c:v>
                </c:pt>
                <c:pt idx="18">
                  <c:v>35.983333333333334</c:v>
                </c:pt>
                <c:pt idx="19">
                  <c:v>37.983333333333334</c:v>
                </c:pt>
                <c:pt idx="20">
                  <c:v>39.983333333333334</c:v>
                </c:pt>
                <c:pt idx="21">
                  <c:v>41.983333333333334</c:v>
                </c:pt>
                <c:pt idx="22">
                  <c:v>43.983333333333334</c:v>
                </c:pt>
                <c:pt idx="23">
                  <c:v>45.983333333333334</c:v>
                </c:pt>
                <c:pt idx="24">
                  <c:v>47.983333333333334</c:v>
                </c:pt>
                <c:pt idx="25">
                  <c:v>49.983333333333334</c:v>
                </c:pt>
                <c:pt idx="26">
                  <c:v>51.983333333333334</c:v>
                </c:pt>
                <c:pt idx="27">
                  <c:v>53.983333333333334</c:v>
                </c:pt>
                <c:pt idx="28">
                  <c:v>55.983333333333334</c:v>
                </c:pt>
                <c:pt idx="29">
                  <c:v>57.983333333333334</c:v>
                </c:pt>
                <c:pt idx="30">
                  <c:v>59.983333333333334</c:v>
                </c:pt>
                <c:pt idx="31">
                  <c:v>61.983333333333334</c:v>
                </c:pt>
                <c:pt idx="32">
                  <c:v>63.983333333333334</c:v>
                </c:pt>
                <c:pt idx="33">
                  <c:v>65.983333333333249</c:v>
                </c:pt>
                <c:pt idx="34">
                  <c:v>67.983333333333249</c:v>
                </c:pt>
                <c:pt idx="35">
                  <c:v>69.983333333333249</c:v>
                </c:pt>
                <c:pt idx="36">
                  <c:v>71.983333333333249</c:v>
                </c:pt>
                <c:pt idx="37">
                  <c:v>73.983333333333249</c:v>
                </c:pt>
                <c:pt idx="38">
                  <c:v>75.983333333333249</c:v>
                </c:pt>
                <c:pt idx="39">
                  <c:v>77.983333333333249</c:v>
                </c:pt>
                <c:pt idx="40">
                  <c:v>79.983333333333249</c:v>
                </c:pt>
                <c:pt idx="41">
                  <c:v>81.983333333333249</c:v>
                </c:pt>
                <c:pt idx="42">
                  <c:v>83.983333333333249</c:v>
                </c:pt>
                <c:pt idx="43">
                  <c:v>85.983333333333249</c:v>
                </c:pt>
                <c:pt idx="44">
                  <c:v>87.983333333333249</c:v>
                </c:pt>
                <c:pt idx="45">
                  <c:v>89.983333333333249</c:v>
                </c:pt>
                <c:pt idx="46">
                  <c:v>91.983333333333249</c:v>
                </c:pt>
                <c:pt idx="47">
                  <c:v>93.983333333333249</c:v>
                </c:pt>
                <c:pt idx="48">
                  <c:v>95.983333333333249</c:v>
                </c:pt>
                <c:pt idx="49">
                  <c:v>97.983333333333249</c:v>
                </c:pt>
                <c:pt idx="50">
                  <c:v>99.983333333333249</c:v>
                </c:pt>
                <c:pt idx="51">
                  <c:v>101.98333333333331</c:v>
                </c:pt>
                <c:pt idx="52">
                  <c:v>103.98333333333331</c:v>
                </c:pt>
                <c:pt idx="53">
                  <c:v>105.98333333333331</c:v>
                </c:pt>
                <c:pt idx="54">
                  <c:v>107.98333333333331</c:v>
                </c:pt>
                <c:pt idx="55">
                  <c:v>109.98333333333331</c:v>
                </c:pt>
                <c:pt idx="56">
                  <c:v>111.98333333333331</c:v>
                </c:pt>
                <c:pt idx="57">
                  <c:v>113.98333333333331</c:v>
                </c:pt>
                <c:pt idx="58">
                  <c:v>115.98333333333331</c:v>
                </c:pt>
                <c:pt idx="59">
                  <c:v>117.98333333333331</c:v>
                </c:pt>
                <c:pt idx="60">
                  <c:v>119.98333333333331</c:v>
                </c:pt>
                <c:pt idx="61">
                  <c:v>121.98333333333331</c:v>
                </c:pt>
                <c:pt idx="62">
                  <c:v>123.98333333333331</c:v>
                </c:pt>
                <c:pt idx="63">
                  <c:v>125.98333333333331</c:v>
                </c:pt>
                <c:pt idx="64">
                  <c:v>127.98333333333331</c:v>
                </c:pt>
                <c:pt idx="65">
                  <c:v>129.98333333333386</c:v>
                </c:pt>
                <c:pt idx="66">
                  <c:v>131.98333333333386</c:v>
                </c:pt>
                <c:pt idx="67">
                  <c:v>133.98333333333386</c:v>
                </c:pt>
                <c:pt idx="68">
                  <c:v>135.98333333333386</c:v>
                </c:pt>
                <c:pt idx="69">
                  <c:v>137.98333333333386</c:v>
                </c:pt>
                <c:pt idx="70">
                  <c:v>139.98333333333386</c:v>
                </c:pt>
                <c:pt idx="71">
                  <c:v>141.98333333333386</c:v>
                </c:pt>
                <c:pt idx="72">
                  <c:v>143.98333333333386</c:v>
                </c:pt>
                <c:pt idx="73">
                  <c:v>145.98333333333386</c:v>
                </c:pt>
                <c:pt idx="74">
                  <c:v>147.98333333333386</c:v>
                </c:pt>
                <c:pt idx="75">
                  <c:v>149.98333333333386</c:v>
                </c:pt>
                <c:pt idx="76">
                  <c:v>151.96666666666658</c:v>
                </c:pt>
                <c:pt idx="77">
                  <c:v>153.96666666666658</c:v>
                </c:pt>
                <c:pt idx="78">
                  <c:v>155.96666666666658</c:v>
                </c:pt>
                <c:pt idx="79">
                  <c:v>157.96666666666658</c:v>
                </c:pt>
                <c:pt idx="80">
                  <c:v>159.96666666666658</c:v>
                </c:pt>
                <c:pt idx="81">
                  <c:v>161.96666666666658</c:v>
                </c:pt>
                <c:pt idx="82">
                  <c:v>163.96666666666658</c:v>
                </c:pt>
                <c:pt idx="83">
                  <c:v>165.96666666666658</c:v>
                </c:pt>
                <c:pt idx="84">
                  <c:v>167.96666666666658</c:v>
                </c:pt>
                <c:pt idx="85">
                  <c:v>169.96666666666658</c:v>
                </c:pt>
                <c:pt idx="86">
                  <c:v>171.96666666666658</c:v>
                </c:pt>
                <c:pt idx="87">
                  <c:v>173.96666666666658</c:v>
                </c:pt>
                <c:pt idx="88">
                  <c:v>175.96666666666658</c:v>
                </c:pt>
                <c:pt idx="89">
                  <c:v>177.96666666666658</c:v>
                </c:pt>
                <c:pt idx="90">
                  <c:v>179.96666666666658</c:v>
                </c:pt>
                <c:pt idx="91">
                  <c:v>181.96666666666658</c:v>
                </c:pt>
                <c:pt idx="92">
                  <c:v>183.96666666666658</c:v>
                </c:pt>
                <c:pt idx="93">
                  <c:v>185.96666666666658</c:v>
                </c:pt>
                <c:pt idx="94">
                  <c:v>187.96666666666658</c:v>
                </c:pt>
                <c:pt idx="95">
                  <c:v>189.96666666666658</c:v>
                </c:pt>
                <c:pt idx="96">
                  <c:v>191.96666666666658</c:v>
                </c:pt>
                <c:pt idx="97">
                  <c:v>193.96666666666658</c:v>
                </c:pt>
                <c:pt idx="98">
                  <c:v>195.96666666666658</c:v>
                </c:pt>
              </c:numCache>
            </c:numRef>
          </c:xVal>
          <c:yVal>
            <c:numRef>
              <c:f>'[ensayo_fluconazol_27_11_2014 (1).xlsx]Hoja3'!$BB$3:$BB$101</c:f>
              <c:numCache>
                <c:formatCode>General</c:formatCode>
                <c:ptCount val="99"/>
                <c:pt idx="0">
                  <c:v>1</c:v>
                </c:pt>
                <c:pt idx="1">
                  <c:v>1.0108857157408269</c:v>
                </c:pt>
                <c:pt idx="2">
                  <c:v>1.0384014632761807</c:v>
                </c:pt>
                <c:pt idx="3">
                  <c:v>1.0265983283310969</c:v>
                </c:pt>
                <c:pt idx="4">
                  <c:v>1.0231988772526057</c:v>
                </c:pt>
                <c:pt idx="5">
                  <c:v>1.015717331021524</c:v>
                </c:pt>
                <c:pt idx="6">
                  <c:v>1.0094278357375319</c:v>
                </c:pt>
                <c:pt idx="7">
                  <c:v>1.0053388442233424</c:v>
                </c:pt>
                <c:pt idx="8">
                  <c:v>1.0106114018296877</c:v>
                </c:pt>
                <c:pt idx="9">
                  <c:v>1.001482220968926</c:v>
                </c:pt>
                <c:pt idx="10">
                  <c:v>0.99141637708063834</c:v>
                </c:pt>
                <c:pt idx="11">
                  <c:v>0.98966266346262588</c:v>
                </c:pt>
                <c:pt idx="12">
                  <c:v>0.98595220434744957</c:v>
                </c:pt>
                <c:pt idx="13">
                  <c:v>0.98670051997006336</c:v>
                </c:pt>
                <c:pt idx="14">
                  <c:v>0.98551761213821321</c:v>
                </c:pt>
                <c:pt idx="15">
                  <c:v>0.98208790809738356</c:v>
                </c:pt>
                <c:pt idx="16">
                  <c:v>0.98631219575661033</c:v>
                </c:pt>
                <c:pt idx="17">
                  <c:v>0.98840698039511987</c:v>
                </c:pt>
                <c:pt idx="18">
                  <c:v>0.98803816579950765</c:v>
                </c:pt>
                <c:pt idx="19">
                  <c:v>0.98862543326703722</c:v>
                </c:pt>
                <c:pt idx="20">
                  <c:v>0.98927345191237848</c:v>
                </c:pt>
                <c:pt idx="21">
                  <c:v>0.98971053818466337</c:v>
                </c:pt>
                <c:pt idx="22">
                  <c:v>0.98840578520351807</c:v>
                </c:pt>
                <c:pt idx="23">
                  <c:v>0.98834292549984437</c:v>
                </c:pt>
                <c:pt idx="24">
                  <c:v>0.98634020964619573</c:v>
                </c:pt>
                <c:pt idx="25">
                  <c:v>0.98556628074899888</c:v>
                </c:pt>
                <c:pt idx="26">
                  <c:v>0.9850536489834395</c:v>
                </c:pt>
                <c:pt idx="27">
                  <c:v>0.98480728827489294</c:v>
                </c:pt>
                <c:pt idx="28">
                  <c:v>0.98435207109712308</c:v>
                </c:pt>
                <c:pt idx="29">
                  <c:v>0.98452238698036287</c:v>
                </c:pt>
                <c:pt idx="30">
                  <c:v>0.9881678769844422</c:v>
                </c:pt>
                <c:pt idx="31">
                  <c:v>0.98740720931671078</c:v>
                </c:pt>
                <c:pt idx="32">
                  <c:v>0.98421577076920397</c:v>
                </c:pt>
                <c:pt idx="33">
                  <c:v>0.98539745242816235</c:v>
                </c:pt>
                <c:pt idx="34">
                  <c:v>0.98622243673631049</c:v>
                </c:pt>
                <c:pt idx="35">
                  <c:v>0.98615451914560959</c:v>
                </c:pt>
                <c:pt idx="36">
                  <c:v>0.98446802309845549</c:v>
                </c:pt>
                <c:pt idx="37">
                  <c:v>0.98692164923888226</c:v>
                </c:pt>
                <c:pt idx="38">
                  <c:v>0.98357270051301549</c:v>
                </c:pt>
                <c:pt idx="39">
                  <c:v>0.98747390860017303</c:v>
                </c:pt>
                <c:pt idx="40">
                  <c:v>0.9849885380944926</c:v>
                </c:pt>
                <c:pt idx="41">
                  <c:v>0.98556584560512317</c:v>
                </c:pt>
                <c:pt idx="42">
                  <c:v>0.98668235857196263</c:v>
                </c:pt>
                <c:pt idx="43">
                  <c:v>0.98837561793114403</c:v>
                </c:pt>
                <c:pt idx="44">
                  <c:v>0.98661428540566276</c:v>
                </c:pt>
                <c:pt idx="45">
                  <c:v>0.98542495013720466</c:v>
                </c:pt>
                <c:pt idx="46">
                  <c:v>0.98126084348847065</c:v>
                </c:pt>
                <c:pt idx="47">
                  <c:v>0.98272806566326742</c:v>
                </c:pt>
                <c:pt idx="48">
                  <c:v>0.98290345279849589</c:v>
                </c:pt>
                <c:pt idx="49">
                  <c:v>0.98593252386131225</c:v>
                </c:pt>
                <c:pt idx="50">
                  <c:v>0.98546961827058821</c:v>
                </c:pt>
                <c:pt idx="51">
                  <c:v>0.98130074248064958</c:v>
                </c:pt>
                <c:pt idx="52">
                  <c:v>0.98293166584990654</c:v>
                </c:pt>
                <c:pt idx="53">
                  <c:v>0.98385079677538767</c:v>
                </c:pt>
                <c:pt idx="54">
                  <c:v>0.98301613563351742</c:v>
                </c:pt>
                <c:pt idx="55">
                  <c:v>0.98452878077545336</c:v>
                </c:pt>
                <c:pt idx="56">
                  <c:v>0.98439086235587414</c:v>
                </c:pt>
                <c:pt idx="57">
                  <c:v>0.98263876678880835</c:v>
                </c:pt>
                <c:pt idx="58">
                  <c:v>0.98285956174232858</c:v>
                </c:pt>
                <c:pt idx="59">
                  <c:v>0.98597894692710031</c:v>
                </c:pt>
                <c:pt idx="60">
                  <c:v>0.98175355369228035</c:v>
                </c:pt>
                <c:pt idx="61">
                  <c:v>0.98138633436055822</c:v>
                </c:pt>
                <c:pt idx="62">
                  <c:v>0.98388323760445662</c:v>
                </c:pt>
                <c:pt idx="63">
                  <c:v>0.98363341225656864</c:v>
                </c:pt>
                <c:pt idx="64">
                  <c:v>0.98442991862901785</c:v>
                </c:pt>
                <c:pt idx="65">
                  <c:v>0.98591962946647704</c:v>
                </c:pt>
                <c:pt idx="66">
                  <c:v>0.98560104705564788</c:v>
                </c:pt>
                <c:pt idx="67">
                  <c:v>0.98627653287276407</c:v>
                </c:pt>
                <c:pt idx="68">
                  <c:v>0.98920938058690333</c:v>
                </c:pt>
                <c:pt idx="69">
                  <c:v>0.98803556531548076</c:v>
                </c:pt>
                <c:pt idx="70">
                  <c:v>0.98566142093797859</c:v>
                </c:pt>
                <c:pt idx="71">
                  <c:v>0.98695308575370255</c:v>
                </c:pt>
                <c:pt idx="72">
                  <c:v>0.98958151621548562</c:v>
                </c:pt>
                <c:pt idx="73">
                  <c:v>0.98756812827721308</c:v>
                </c:pt>
                <c:pt idx="74">
                  <c:v>0.98908036636028218</c:v>
                </c:pt>
                <c:pt idx="75">
                  <c:v>0.99068982692795726</c:v>
                </c:pt>
                <c:pt idx="76">
                  <c:v>0.99332789032542279</c:v>
                </c:pt>
                <c:pt idx="77">
                  <c:v>0.99372710211315862</c:v>
                </c:pt>
                <c:pt idx="78">
                  <c:v>0.9937187112913235</c:v>
                </c:pt>
                <c:pt idx="79">
                  <c:v>0.99735373175771913</c:v>
                </c:pt>
                <c:pt idx="80">
                  <c:v>0.994343678819818</c:v>
                </c:pt>
                <c:pt idx="81">
                  <c:v>0.99531622113094609</c:v>
                </c:pt>
                <c:pt idx="82">
                  <c:v>0.99298984495804077</c:v>
                </c:pt>
                <c:pt idx="83">
                  <c:v>0.99270217541149552</c:v>
                </c:pt>
                <c:pt idx="84">
                  <c:v>0.99461386901589377</c:v>
                </c:pt>
                <c:pt idx="85">
                  <c:v>0.99430945305093255</c:v>
                </c:pt>
                <c:pt idx="86">
                  <c:v>0.9981141711579119</c:v>
                </c:pt>
                <c:pt idx="87">
                  <c:v>0.99633409098809489</c:v>
                </c:pt>
                <c:pt idx="88">
                  <c:v>0.99448974482947838</c:v>
                </c:pt>
                <c:pt idx="89">
                  <c:v>0.99591843884608167</c:v>
                </c:pt>
                <c:pt idx="90">
                  <c:v>0.99658347086458532</c:v>
                </c:pt>
                <c:pt idx="91">
                  <c:v>0.99662080127702712</c:v>
                </c:pt>
                <c:pt idx="92">
                  <c:v>0.99778290351242738</c:v>
                </c:pt>
                <c:pt idx="93">
                  <c:v>0.99442677620098552</c:v>
                </c:pt>
                <c:pt idx="94">
                  <c:v>0.99731205544101953</c:v>
                </c:pt>
                <c:pt idx="95">
                  <c:v>0.9982299728741989</c:v>
                </c:pt>
                <c:pt idx="96">
                  <c:v>0.99768819665960362</c:v>
                </c:pt>
                <c:pt idx="97">
                  <c:v>0.99955066809227955</c:v>
                </c:pt>
                <c:pt idx="98">
                  <c:v>0.99813786461776455</c:v>
                </c:pt>
              </c:numCache>
            </c:numRef>
          </c:yVal>
          <c:smooth val="1"/>
        </c:ser>
        <c:ser>
          <c:idx val="3"/>
          <c:order val="3"/>
          <c:tx>
            <c:v>250µM</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'[ensayo_fluconazol_27_11_2014 (1).xlsx]Hoja3'!$B$3:$B$101</c:f>
              <c:numCache>
                <c:formatCode>0</c:formatCode>
                <c:ptCount val="99"/>
                <c:pt idx="0">
                  <c:v>0</c:v>
                </c:pt>
                <c:pt idx="1">
                  <c:v>2</c:v>
                </c:pt>
                <c:pt idx="2">
                  <c:v>4</c:v>
                </c:pt>
                <c:pt idx="3">
                  <c:v>6</c:v>
                </c:pt>
                <c:pt idx="4">
                  <c:v>8</c:v>
                </c:pt>
                <c:pt idx="5">
                  <c:v>10</c:v>
                </c:pt>
                <c:pt idx="6">
                  <c:v>12</c:v>
                </c:pt>
                <c:pt idx="7">
                  <c:v>13.983333333333334</c:v>
                </c:pt>
                <c:pt idx="8">
                  <c:v>15.983333333333334</c:v>
                </c:pt>
                <c:pt idx="9">
                  <c:v>17.983333333333174</c:v>
                </c:pt>
                <c:pt idx="10">
                  <c:v>19.983333333333174</c:v>
                </c:pt>
                <c:pt idx="11">
                  <c:v>21.983333333333174</c:v>
                </c:pt>
                <c:pt idx="12">
                  <c:v>23.983333333333174</c:v>
                </c:pt>
                <c:pt idx="13">
                  <c:v>25.983333333333174</c:v>
                </c:pt>
                <c:pt idx="14">
                  <c:v>27.983333333333174</c:v>
                </c:pt>
                <c:pt idx="15">
                  <c:v>29.983333333333174</c:v>
                </c:pt>
                <c:pt idx="16">
                  <c:v>31.983333333333174</c:v>
                </c:pt>
                <c:pt idx="17">
                  <c:v>33.983333333333334</c:v>
                </c:pt>
                <c:pt idx="18">
                  <c:v>35.983333333333334</c:v>
                </c:pt>
                <c:pt idx="19">
                  <c:v>37.983333333333334</c:v>
                </c:pt>
                <c:pt idx="20">
                  <c:v>39.983333333333334</c:v>
                </c:pt>
                <c:pt idx="21">
                  <c:v>41.983333333333334</c:v>
                </c:pt>
                <c:pt idx="22">
                  <c:v>43.983333333333334</c:v>
                </c:pt>
                <c:pt idx="23">
                  <c:v>45.983333333333334</c:v>
                </c:pt>
                <c:pt idx="24">
                  <c:v>47.983333333333334</c:v>
                </c:pt>
                <c:pt idx="25">
                  <c:v>49.983333333333334</c:v>
                </c:pt>
                <c:pt idx="26">
                  <c:v>51.983333333333334</c:v>
                </c:pt>
                <c:pt idx="27">
                  <c:v>53.983333333333334</c:v>
                </c:pt>
                <c:pt idx="28">
                  <c:v>55.983333333333334</c:v>
                </c:pt>
                <c:pt idx="29">
                  <c:v>57.983333333333334</c:v>
                </c:pt>
                <c:pt idx="30">
                  <c:v>59.983333333333334</c:v>
                </c:pt>
                <c:pt idx="31">
                  <c:v>61.983333333333334</c:v>
                </c:pt>
                <c:pt idx="32">
                  <c:v>63.983333333333334</c:v>
                </c:pt>
                <c:pt idx="33">
                  <c:v>65.983333333333249</c:v>
                </c:pt>
                <c:pt idx="34">
                  <c:v>67.983333333333249</c:v>
                </c:pt>
                <c:pt idx="35">
                  <c:v>69.983333333333249</c:v>
                </c:pt>
                <c:pt idx="36">
                  <c:v>71.983333333333249</c:v>
                </c:pt>
                <c:pt idx="37">
                  <c:v>73.983333333333249</c:v>
                </c:pt>
                <c:pt idx="38">
                  <c:v>75.983333333333249</c:v>
                </c:pt>
                <c:pt idx="39">
                  <c:v>77.983333333333249</c:v>
                </c:pt>
                <c:pt idx="40">
                  <c:v>79.983333333333249</c:v>
                </c:pt>
                <c:pt idx="41">
                  <c:v>81.983333333333249</c:v>
                </c:pt>
                <c:pt idx="42">
                  <c:v>83.983333333333249</c:v>
                </c:pt>
                <c:pt idx="43">
                  <c:v>85.983333333333249</c:v>
                </c:pt>
                <c:pt idx="44">
                  <c:v>87.983333333333249</c:v>
                </c:pt>
                <c:pt idx="45">
                  <c:v>89.983333333333249</c:v>
                </c:pt>
                <c:pt idx="46">
                  <c:v>91.983333333333249</c:v>
                </c:pt>
                <c:pt idx="47">
                  <c:v>93.983333333333249</c:v>
                </c:pt>
                <c:pt idx="48">
                  <c:v>95.983333333333249</c:v>
                </c:pt>
                <c:pt idx="49">
                  <c:v>97.983333333333249</c:v>
                </c:pt>
                <c:pt idx="50">
                  <c:v>99.983333333333249</c:v>
                </c:pt>
                <c:pt idx="51">
                  <c:v>101.98333333333331</c:v>
                </c:pt>
                <c:pt idx="52">
                  <c:v>103.98333333333331</c:v>
                </c:pt>
                <c:pt idx="53">
                  <c:v>105.98333333333331</c:v>
                </c:pt>
                <c:pt idx="54">
                  <c:v>107.98333333333331</c:v>
                </c:pt>
                <c:pt idx="55">
                  <c:v>109.98333333333331</c:v>
                </c:pt>
                <c:pt idx="56">
                  <c:v>111.98333333333331</c:v>
                </c:pt>
                <c:pt idx="57">
                  <c:v>113.98333333333331</c:v>
                </c:pt>
                <c:pt idx="58">
                  <c:v>115.98333333333331</c:v>
                </c:pt>
                <c:pt idx="59">
                  <c:v>117.98333333333331</c:v>
                </c:pt>
                <c:pt idx="60">
                  <c:v>119.98333333333331</c:v>
                </c:pt>
                <c:pt idx="61">
                  <c:v>121.98333333333331</c:v>
                </c:pt>
                <c:pt idx="62">
                  <c:v>123.98333333333331</c:v>
                </c:pt>
                <c:pt idx="63">
                  <c:v>125.98333333333331</c:v>
                </c:pt>
                <c:pt idx="64">
                  <c:v>127.98333333333331</c:v>
                </c:pt>
                <c:pt idx="65">
                  <c:v>129.98333333333386</c:v>
                </c:pt>
                <c:pt idx="66">
                  <c:v>131.98333333333386</c:v>
                </c:pt>
                <c:pt idx="67">
                  <c:v>133.98333333333386</c:v>
                </c:pt>
                <c:pt idx="68">
                  <c:v>135.98333333333386</c:v>
                </c:pt>
                <c:pt idx="69">
                  <c:v>137.98333333333386</c:v>
                </c:pt>
                <c:pt idx="70">
                  <c:v>139.98333333333386</c:v>
                </c:pt>
                <c:pt idx="71">
                  <c:v>141.98333333333386</c:v>
                </c:pt>
                <c:pt idx="72">
                  <c:v>143.98333333333386</c:v>
                </c:pt>
                <c:pt idx="73">
                  <c:v>145.98333333333386</c:v>
                </c:pt>
                <c:pt idx="74">
                  <c:v>147.98333333333386</c:v>
                </c:pt>
                <c:pt idx="75">
                  <c:v>149.98333333333386</c:v>
                </c:pt>
                <c:pt idx="76">
                  <c:v>151.96666666666658</c:v>
                </c:pt>
                <c:pt idx="77">
                  <c:v>153.96666666666658</c:v>
                </c:pt>
                <c:pt idx="78">
                  <c:v>155.96666666666658</c:v>
                </c:pt>
                <c:pt idx="79">
                  <c:v>157.96666666666658</c:v>
                </c:pt>
                <c:pt idx="80">
                  <c:v>159.96666666666658</c:v>
                </c:pt>
                <c:pt idx="81">
                  <c:v>161.96666666666658</c:v>
                </c:pt>
                <c:pt idx="82">
                  <c:v>163.96666666666658</c:v>
                </c:pt>
                <c:pt idx="83">
                  <c:v>165.96666666666658</c:v>
                </c:pt>
                <c:pt idx="84">
                  <c:v>167.96666666666658</c:v>
                </c:pt>
                <c:pt idx="85">
                  <c:v>169.96666666666658</c:v>
                </c:pt>
                <c:pt idx="86">
                  <c:v>171.96666666666658</c:v>
                </c:pt>
                <c:pt idx="87">
                  <c:v>173.96666666666658</c:v>
                </c:pt>
                <c:pt idx="88">
                  <c:v>175.96666666666658</c:v>
                </c:pt>
                <c:pt idx="89">
                  <c:v>177.96666666666658</c:v>
                </c:pt>
                <c:pt idx="90">
                  <c:v>179.96666666666658</c:v>
                </c:pt>
                <c:pt idx="91">
                  <c:v>181.96666666666658</c:v>
                </c:pt>
                <c:pt idx="92">
                  <c:v>183.96666666666658</c:v>
                </c:pt>
                <c:pt idx="93">
                  <c:v>185.96666666666658</c:v>
                </c:pt>
                <c:pt idx="94">
                  <c:v>187.96666666666658</c:v>
                </c:pt>
                <c:pt idx="95">
                  <c:v>189.96666666666658</c:v>
                </c:pt>
                <c:pt idx="96">
                  <c:v>191.96666666666658</c:v>
                </c:pt>
                <c:pt idx="97">
                  <c:v>193.96666666666658</c:v>
                </c:pt>
                <c:pt idx="98">
                  <c:v>195.96666666666658</c:v>
                </c:pt>
              </c:numCache>
            </c:numRef>
          </c:xVal>
          <c:yVal>
            <c:numRef>
              <c:f>'[ensayo_fluconazol_27_11_2014 (1).xlsx]Hoja3'!$BC$3:$BC$101</c:f>
              <c:numCache>
                <c:formatCode>General</c:formatCode>
                <c:ptCount val="99"/>
                <c:pt idx="0">
                  <c:v>1</c:v>
                </c:pt>
                <c:pt idx="1">
                  <c:v>1.0097375983125798</c:v>
                </c:pt>
                <c:pt idx="2">
                  <c:v>1.0314587196585301</c:v>
                </c:pt>
                <c:pt idx="3">
                  <c:v>1.0138719543666639</c:v>
                </c:pt>
                <c:pt idx="4">
                  <c:v>1.0073977401249712</c:v>
                </c:pt>
                <c:pt idx="5">
                  <c:v>1.0050646298174035</c:v>
                </c:pt>
                <c:pt idx="6">
                  <c:v>0.99985374346853162</c:v>
                </c:pt>
                <c:pt idx="7">
                  <c:v>0.99349678272559849</c:v>
                </c:pt>
                <c:pt idx="8">
                  <c:v>0.99460284658248865</c:v>
                </c:pt>
                <c:pt idx="9">
                  <c:v>0.98695266326773956</c:v>
                </c:pt>
                <c:pt idx="10">
                  <c:v>0.98143576581680281</c:v>
                </c:pt>
                <c:pt idx="11">
                  <c:v>0.98081652464670588</c:v>
                </c:pt>
                <c:pt idx="12">
                  <c:v>0.97792326848266131</c:v>
                </c:pt>
                <c:pt idx="13">
                  <c:v>0.97678347040887636</c:v>
                </c:pt>
                <c:pt idx="14">
                  <c:v>0.97548461464669378</c:v>
                </c:pt>
                <c:pt idx="15">
                  <c:v>0.97487877850156102</c:v>
                </c:pt>
                <c:pt idx="16">
                  <c:v>0.97616261849847785</c:v>
                </c:pt>
                <c:pt idx="17">
                  <c:v>0.96921268421561058</c:v>
                </c:pt>
                <c:pt idx="18">
                  <c:v>0.96696201039360963</c:v>
                </c:pt>
                <c:pt idx="19">
                  <c:v>0.9703873218164315</c:v>
                </c:pt>
                <c:pt idx="20">
                  <c:v>0.97105489223795161</c:v>
                </c:pt>
                <c:pt idx="21">
                  <c:v>0.97467763102485483</c:v>
                </c:pt>
                <c:pt idx="22">
                  <c:v>0.97420770162543824</c:v>
                </c:pt>
                <c:pt idx="23">
                  <c:v>0.97156512517570859</c:v>
                </c:pt>
                <c:pt idx="24">
                  <c:v>0.97153811553355462</c:v>
                </c:pt>
                <c:pt idx="25">
                  <c:v>0.9700137538714253</c:v>
                </c:pt>
                <c:pt idx="26">
                  <c:v>0.96718622205245142</c:v>
                </c:pt>
                <c:pt idx="27">
                  <c:v>0.96441374146113557</c:v>
                </c:pt>
                <c:pt idx="28">
                  <c:v>0.96007166516013465</c:v>
                </c:pt>
                <c:pt idx="29">
                  <c:v>0.96396260588113758</c:v>
                </c:pt>
                <c:pt idx="30">
                  <c:v>0.96449109581987325</c:v>
                </c:pt>
                <c:pt idx="31">
                  <c:v>0.96373193766748366</c:v>
                </c:pt>
                <c:pt idx="32">
                  <c:v>0.95955591256402073</c:v>
                </c:pt>
                <c:pt idx="33">
                  <c:v>0.96131750798694571</c:v>
                </c:pt>
                <c:pt idx="34">
                  <c:v>0.96257314458978593</c:v>
                </c:pt>
                <c:pt idx="35">
                  <c:v>0.95833603705989312</c:v>
                </c:pt>
                <c:pt idx="36">
                  <c:v>0.9563164127657876</c:v>
                </c:pt>
                <c:pt idx="37">
                  <c:v>0.95732470611635234</c:v>
                </c:pt>
                <c:pt idx="38">
                  <c:v>0.95317099805294447</c:v>
                </c:pt>
                <c:pt idx="39">
                  <c:v>0.95533798089596655</c:v>
                </c:pt>
                <c:pt idx="40">
                  <c:v>0.95115885036616254</c:v>
                </c:pt>
                <c:pt idx="41">
                  <c:v>0.95050008669406483</c:v>
                </c:pt>
                <c:pt idx="42">
                  <c:v>0.95182550970085467</c:v>
                </c:pt>
                <c:pt idx="43">
                  <c:v>0.95091303601415622</c:v>
                </c:pt>
                <c:pt idx="44">
                  <c:v>0.94942349545098081</c:v>
                </c:pt>
                <c:pt idx="45">
                  <c:v>0.94958557059865867</c:v>
                </c:pt>
                <c:pt idx="46">
                  <c:v>0.94455014349785638</c:v>
                </c:pt>
                <c:pt idx="47">
                  <c:v>0.94685578371949564</c:v>
                </c:pt>
                <c:pt idx="48">
                  <c:v>0.94632009305796339</c:v>
                </c:pt>
                <c:pt idx="49">
                  <c:v>0.94604404158167177</c:v>
                </c:pt>
                <c:pt idx="50">
                  <c:v>0.9441289400683186</c:v>
                </c:pt>
                <c:pt idx="51">
                  <c:v>0.94146178438371209</c:v>
                </c:pt>
                <c:pt idx="52">
                  <c:v>0.94251146736982261</c:v>
                </c:pt>
                <c:pt idx="53">
                  <c:v>0.93992081545858808</c:v>
                </c:pt>
                <c:pt idx="54">
                  <c:v>0.94086337752444282</c:v>
                </c:pt>
                <c:pt idx="55">
                  <c:v>0.94277632079145846</c:v>
                </c:pt>
                <c:pt idx="56">
                  <c:v>0.94225155482952594</c:v>
                </c:pt>
                <c:pt idx="57">
                  <c:v>0.93785941834235764</c:v>
                </c:pt>
                <c:pt idx="58">
                  <c:v>0.94133630934757706</c:v>
                </c:pt>
                <c:pt idx="59">
                  <c:v>0.93823962040358366</c:v>
                </c:pt>
                <c:pt idx="60">
                  <c:v>0.93312325218215564</c:v>
                </c:pt>
                <c:pt idx="61">
                  <c:v>0.93723794382123771</c:v>
                </c:pt>
                <c:pt idx="62">
                  <c:v>0.93493475750183863</c:v>
                </c:pt>
                <c:pt idx="63">
                  <c:v>0.93370074603836195</c:v>
                </c:pt>
                <c:pt idx="64">
                  <c:v>0.93243847656848255</c:v>
                </c:pt>
                <c:pt idx="65">
                  <c:v>0.93085146698212962</c:v>
                </c:pt>
                <c:pt idx="66">
                  <c:v>0.93592472719576181</c:v>
                </c:pt>
                <c:pt idx="67">
                  <c:v>0.93628047094634059</c:v>
                </c:pt>
                <c:pt idx="68">
                  <c:v>0.93260457250892004</c:v>
                </c:pt>
                <c:pt idx="69">
                  <c:v>0.92881818896807955</c:v>
                </c:pt>
                <c:pt idx="70">
                  <c:v>0.92847593987360411</c:v>
                </c:pt>
                <c:pt idx="71">
                  <c:v>0.92871124048818721</c:v>
                </c:pt>
                <c:pt idx="72">
                  <c:v>0.93087173343175433</c:v>
                </c:pt>
                <c:pt idx="73">
                  <c:v>0.92712018435250576</c:v>
                </c:pt>
                <c:pt idx="74">
                  <c:v>0.92661624160205758</c:v>
                </c:pt>
                <c:pt idx="75">
                  <c:v>0.92997334779113849</c:v>
                </c:pt>
                <c:pt idx="76">
                  <c:v>0.92970211542796344</c:v>
                </c:pt>
                <c:pt idx="77">
                  <c:v>0.92913760681048363</c:v>
                </c:pt>
                <c:pt idx="78">
                  <c:v>0.9293630361711589</c:v>
                </c:pt>
                <c:pt idx="79">
                  <c:v>0.93117248307829203</c:v>
                </c:pt>
                <c:pt idx="80">
                  <c:v>0.92768431478639068</c:v>
                </c:pt>
                <c:pt idx="81">
                  <c:v>0.92845449773233857</c:v>
                </c:pt>
                <c:pt idx="82">
                  <c:v>0.9265068280293145</c:v>
                </c:pt>
                <c:pt idx="83">
                  <c:v>0.92501770017166784</c:v>
                </c:pt>
                <c:pt idx="84">
                  <c:v>0.92742031710716988</c:v>
                </c:pt>
                <c:pt idx="85">
                  <c:v>0.92684465803263383</c:v>
                </c:pt>
                <c:pt idx="86">
                  <c:v>0.92650323649216693</c:v>
                </c:pt>
                <c:pt idx="87">
                  <c:v>0.92683057990863849</c:v>
                </c:pt>
                <c:pt idx="88">
                  <c:v>0.92571680046521199</c:v>
                </c:pt>
                <c:pt idx="89">
                  <c:v>0.92834687227146961</c:v>
                </c:pt>
                <c:pt idx="90">
                  <c:v>0.92704806018438279</c:v>
                </c:pt>
                <c:pt idx="91">
                  <c:v>0.92700835449143393</c:v>
                </c:pt>
                <c:pt idx="92">
                  <c:v>0.92657954485437488</c:v>
                </c:pt>
                <c:pt idx="93">
                  <c:v>0.92434256472060383</c:v>
                </c:pt>
                <c:pt idx="94">
                  <c:v>0.92612015476750287</c:v>
                </c:pt>
                <c:pt idx="95">
                  <c:v>0.92694729285750455</c:v>
                </c:pt>
                <c:pt idx="96">
                  <c:v>0.92584227270638764</c:v>
                </c:pt>
                <c:pt idx="97">
                  <c:v>0.9275955726984626</c:v>
                </c:pt>
                <c:pt idx="98">
                  <c:v>0.92744670920420758</c:v>
                </c:pt>
              </c:numCache>
            </c:numRef>
          </c:yVal>
          <c:smooth val="1"/>
        </c:ser>
        <c:ser>
          <c:idx val="4"/>
          <c:order val="4"/>
          <c:tx>
            <c:v>500µM</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'[ensayo_fluconazol_27_11_2014 (1).xlsx]Hoja3'!$B$3:$B$101</c:f>
              <c:numCache>
                <c:formatCode>0</c:formatCode>
                <c:ptCount val="99"/>
                <c:pt idx="0">
                  <c:v>0</c:v>
                </c:pt>
                <c:pt idx="1">
                  <c:v>2</c:v>
                </c:pt>
                <c:pt idx="2">
                  <c:v>4</c:v>
                </c:pt>
                <c:pt idx="3">
                  <c:v>6</c:v>
                </c:pt>
                <c:pt idx="4">
                  <c:v>8</c:v>
                </c:pt>
                <c:pt idx="5">
                  <c:v>10</c:v>
                </c:pt>
                <c:pt idx="6">
                  <c:v>12</c:v>
                </c:pt>
                <c:pt idx="7">
                  <c:v>13.983333333333334</c:v>
                </c:pt>
                <c:pt idx="8">
                  <c:v>15.983333333333334</c:v>
                </c:pt>
                <c:pt idx="9">
                  <c:v>17.983333333333174</c:v>
                </c:pt>
                <c:pt idx="10">
                  <c:v>19.983333333333174</c:v>
                </c:pt>
                <c:pt idx="11">
                  <c:v>21.983333333333174</c:v>
                </c:pt>
                <c:pt idx="12">
                  <c:v>23.983333333333174</c:v>
                </c:pt>
                <c:pt idx="13">
                  <c:v>25.983333333333174</c:v>
                </c:pt>
                <c:pt idx="14">
                  <c:v>27.983333333333174</c:v>
                </c:pt>
                <c:pt idx="15">
                  <c:v>29.983333333333174</c:v>
                </c:pt>
                <c:pt idx="16">
                  <c:v>31.983333333333174</c:v>
                </c:pt>
                <c:pt idx="17">
                  <c:v>33.983333333333334</c:v>
                </c:pt>
                <c:pt idx="18">
                  <c:v>35.983333333333334</c:v>
                </c:pt>
                <c:pt idx="19">
                  <c:v>37.983333333333334</c:v>
                </c:pt>
                <c:pt idx="20">
                  <c:v>39.983333333333334</c:v>
                </c:pt>
                <c:pt idx="21">
                  <c:v>41.983333333333334</c:v>
                </c:pt>
                <c:pt idx="22">
                  <c:v>43.983333333333334</c:v>
                </c:pt>
                <c:pt idx="23">
                  <c:v>45.983333333333334</c:v>
                </c:pt>
                <c:pt idx="24">
                  <c:v>47.983333333333334</c:v>
                </c:pt>
                <c:pt idx="25">
                  <c:v>49.983333333333334</c:v>
                </c:pt>
                <c:pt idx="26">
                  <c:v>51.983333333333334</c:v>
                </c:pt>
                <c:pt idx="27">
                  <c:v>53.983333333333334</c:v>
                </c:pt>
                <c:pt idx="28">
                  <c:v>55.983333333333334</c:v>
                </c:pt>
                <c:pt idx="29">
                  <c:v>57.983333333333334</c:v>
                </c:pt>
                <c:pt idx="30">
                  <c:v>59.983333333333334</c:v>
                </c:pt>
                <c:pt idx="31">
                  <c:v>61.983333333333334</c:v>
                </c:pt>
                <c:pt idx="32">
                  <c:v>63.983333333333334</c:v>
                </c:pt>
                <c:pt idx="33">
                  <c:v>65.983333333333249</c:v>
                </c:pt>
                <c:pt idx="34">
                  <c:v>67.983333333333249</c:v>
                </c:pt>
                <c:pt idx="35">
                  <c:v>69.983333333333249</c:v>
                </c:pt>
                <c:pt idx="36">
                  <c:v>71.983333333333249</c:v>
                </c:pt>
                <c:pt idx="37">
                  <c:v>73.983333333333249</c:v>
                </c:pt>
                <c:pt idx="38">
                  <c:v>75.983333333333249</c:v>
                </c:pt>
                <c:pt idx="39">
                  <c:v>77.983333333333249</c:v>
                </c:pt>
                <c:pt idx="40">
                  <c:v>79.983333333333249</c:v>
                </c:pt>
                <c:pt idx="41">
                  <c:v>81.983333333333249</c:v>
                </c:pt>
                <c:pt idx="42">
                  <c:v>83.983333333333249</c:v>
                </c:pt>
                <c:pt idx="43">
                  <c:v>85.983333333333249</c:v>
                </c:pt>
                <c:pt idx="44">
                  <c:v>87.983333333333249</c:v>
                </c:pt>
                <c:pt idx="45">
                  <c:v>89.983333333333249</c:v>
                </c:pt>
                <c:pt idx="46">
                  <c:v>91.983333333333249</c:v>
                </c:pt>
                <c:pt idx="47">
                  <c:v>93.983333333333249</c:v>
                </c:pt>
                <c:pt idx="48">
                  <c:v>95.983333333333249</c:v>
                </c:pt>
                <c:pt idx="49">
                  <c:v>97.983333333333249</c:v>
                </c:pt>
                <c:pt idx="50">
                  <c:v>99.983333333333249</c:v>
                </c:pt>
                <c:pt idx="51">
                  <c:v>101.98333333333331</c:v>
                </c:pt>
                <c:pt idx="52">
                  <c:v>103.98333333333331</c:v>
                </c:pt>
                <c:pt idx="53">
                  <c:v>105.98333333333331</c:v>
                </c:pt>
                <c:pt idx="54">
                  <c:v>107.98333333333331</c:v>
                </c:pt>
                <c:pt idx="55">
                  <c:v>109.98333333333331</c:v>
                </c:pt>
                <c:pt idx="56">
                  <c:v>111.98333333333331</c:v>
                </c:pt>
                <c:pt idx="57">
                  <c:v>113.98333333333331</c:v>
                </c:pt>
                <c:pt idx="58">
                  <c:v>115.98333333333331</c:v>
                </c:pt>
                <c:pt idx="59">
                  <c:v>117.98333333333331</c:v>
                </c:pt>
                <c:pt idx="60">
                  <c:v>119.98333333333331</c:v>
                </c:pt>
                <c:pt idx="61">
                  <c:v>121.98333333333331</c:v>
                </c:pt>
                <c:pt idx="62">
                  <c:v>123.98333333333331</c:v>
                </c:pt>
                <c:pt idx="63">
                  <c:v>125.98333333333331</c:v>
                </c:pt>
                <c:pt idx="64">
                  <c:v>127.98333333333331</c:v>
                </c:pt>
                <c:pt idx="65">
                  <c:v>129.98333333333386</c:v>
                </c:pt>
                <c:pt idx="66">
                  <c:v>131.98333333333386</c:v>
                </c:pt>
                <c:pt idx="67">
                  <c:v>133.98333333333386</c:v>
                </c:pt>
                <c:pt idx="68">
                  <c:v>135.98333333333386</c:v>
                </c:pt>
                <c:pt idx="69">
                  <c:v>137.98333333333386</c:v>
                </c:pt>
                <c:pt idx="70">
                  <c:v>139.98333333333386</c:v>
                </c:pt>
                <c:pt idx="71">
                  <c:v>141.98333333333386</c:v>
                </c:pt>
                <c:pt idx="72">
                  <c:v>143.98333333333386</c:v>
                </c:pt>
                <c:pt idx="73">
                  <c:v>145.98333333333386</c:v>
                </c:pt>
                <c:pt idx="74">
                  <c:v>147.98333333333386</c:v>
                </c:pt>
                <c:pt idx="75">
                  <c:v>149.98333333333386</c:v>
                </c:pt>
                <c:pt idx="76">
                  <c:v>151.96666666666658</c:v>
                </c:pt>
                <c:pt idx="77">
                  <c:v>153.96666666666658</c:v>
                </c:pt>
                <c:pt idx="78">
                  <c:v>155.96666666666658</c:v>
                </c:pt>
                <c:pt idx="79">
                  <c:v>157.96666666666658</c:v>
                </c:pt>
                <c:pt idx="80">
                  <c:v>159.96666666666658</c:v>
                </c:pt>
                <c:pt idx="81">
                  <c:v>161.96666666666658</c:v>
                </c:pt>
                <c:pt idx="82">
                  <c:v>163.96666666666658</c:v>
                </c:pt>
                <c:pt idx="83">
                  <c:v>165.96666666666658</c:v>
                </c:pt>
                <c:pt idx="84">
                  <c:v>167.96666666666658</c:v>
                </c:pt>
                <c:pt idx="85">
                  <c:v>169.96666666666658</c:v>
                </c:pt>
                <c:pt idx="86">
                  <c:v>171.96666666666658</c:v>
                </c:pt>
                <c:pt idx="87">
                  <c:v>173.96666666666658</c:v>
                </c:pt>
                <c:pt idx="88">
                  <c:v>175.96666666666658</c:v>
                </c:pt>
                <c:pt idx="89">
                  <c:v>177.96666666666658</c:v>
                </c:pt>
                <c:pt idx="90">
                  <c:v>179.96666666666658</c:v>
                </c:pt>
                <c:pt idx="91">
                  <c:v>181.96666666666658</c:v>
                </c:pt>
                <c:pt idx="92">
                  <c:v>183.96666666666658</c:v>
                </c:pt>
                <c:pt idx="93">
                  <c:v>185.96666666666658</c:v>
                </c:pt>
                <c:pt idx="94">
                  <c:v>187.96666666666658</c:v>
                </c:pt>
                <c:pt idx="95">
                  <c:v>189.96666666666658</c:v>
                </c:pt>
                <c:pt idx="96">
                  <c:v>191.96666666666658</c:v>
                </c:pt>
                <c:pt idx="97">
                  <c:v>193.96666666666658</c:v>
                </c:pt>
                <c:pt idx="98">
                  <c:v>195.96666666666658</c:v>
                </c:pt>
              </c:numCache>
            </c:numRef>
          </c:xVal>
          <c:yVal>
            <c:numRef>
              <c:f>'[ensayo_fluconazol_27_11_2014 (1).xlsx]Hoja3'!$BD$3:$BD$101</c:f>
              <c:numCache>
                <c:formatCode>General</c:formatCode>
                <c:ptCount val="99"/>
                <c:pt idx="0">
                  <c:v>1</c:v>
                </c:pt>
                <c:pt idx="1">
                  <c:v>1.0062518467669341</c:v>
                </c:pt>
                <c:pt idx="2">
                  <c:v>1.0296867713594804</c:v>
                </c:pt>
                <c:pt idx="3">
                  <c:v>1.0114195359159994</c:v>
                </c:pt>
                <c:pt idx="4">
                  <c:v>1.0045781994468641</c:v>
                </c:pt>
                <c:pt idx="5">
                  <c:v>1.0010601338499037</c:v>
                </c:pt>
                <c:pt idx="6">
                  <c:v>0.99461351272674059</c:v>
                </c:pt>
                <c:pt idx="7">
                  <c:v>0.98819805796739213</c:v>
                </c:pt>
                <c:pt idx="8">
                  <c:v>0.98970564746430434</c:v>
                </c:pt>
                <c:pt idx="9">
                  <c:v>0.98040349265844462</c:v>
                </c:pt>
                <c:pt idx="10">
                  <c:v>0.97416261942254623</c:v>
                </c:pt>
                <c:pt idx="11">
                  <c:v>0.97411195428462594</c:v>
                </c:pt>
                <c:pt idx="12">
                  <c:v>0.96970494886363834</c:v>
                </c:pt>
                <c:pt idx="13">
                  <c:v>0.9677683914609958</c:v>
                </c:pt>
                <c:pt idx="14">
                  <c:v>0.96411410045287471</c:v>
                </c:pt>
                <c:pt idx="15">
                  <c:v>0.96024744271617923</c:v>
                </c:pt>
                <c:pt idx="16">
                  <c:v>0.95996564623005265</c:v>
                </c:pt>
                <c:pt idx="17">
                  <c:v>0.95831790797993499</c:v>
                </c:pt>
                <c:pt idx="18">
                  <c:v>0.95657254810096071</c:v>
                </c:pt>
                <c:pt idx="19">
                  <c:v>0.95406093424550764</c:v>
                </c:pt>
                <c:pt idx="20">
                  <c:v>0.9528011490948487</c:v>
                </c:pt>
                <c:pt idx="21">
                  <c:v>0.95303499638961575</c:v>
                </c:pt>
                <c:pt idx="22">
                  <c:v>0.95110249184546536</c:v>
                </c:pt>
                <c:pt idx="23">
                  <c:v>0.94517000491382064</c:v>
                </c:pt>
                <c:pt idx="24">
                  <c:v>0.9365796733473376</c:v>
                </c:pt>
                <c:pt idx="25">
                  <c:v>0.93074316730975371</c:v>
                </c:pt>
                <c:pt idx="26">
                  <c:v>0.92795606410792186</c:v>
                </c:pt>
                <c:pt idx="27">
                  <c:v>0.92886536961807464</c:v>
                </c:pt>
                <c:pt idx="28">
                  <c:v>0.93058451390722619</c:v>
                </c:pt>
                <c:pt idx="29">
                  <c:v>0.9297613751221635</c:v>
                </c:pt>
                <c:pt idx="30">
                  <c:v>0.93122713727197981</c:v>
                </c:pt>
                <c:pt idx="31">
                  <c:v>0.92654394973703913</c:v>
                </c:pt>
                <c:pt idx="32">
                  <c:v>0.92315357525023656</c:v>
                </c:pt>
                <c:pt idx="33">
                  <c:v>0.92110154634810348</c:v>
                </c:pt>
                <c:pt idx="34">
                  <c:v>0.92204691466444888</c:v>
                </c:pt>
                <c:pt idx="35">
                  <c:v>0.91979541067011172</c:v>
                </c:pt>
                <c:pt idx="36">
                  <c:v>0.91567818299037962</c:v>
                </c:pt>
                <c:pt idx="37">
                  <c:v>0.91385461565087711</c:v>
                </c:pt>
                <c:pt idx="38">
                  <c:v>0.90708438528183155</c:v>
                </c:pt>
                <c:pt idx="39">
                  <c:v>0.90519001491090001</c:v>
                </c:pt>
                <c:pt idx="40">
                  <c:v>0.90036065035709567</c:v>
                </c:pt>
                <c:pt idx="41">
                  <c:v>0.89876698532274713</c:v>
                </c:pt>
                <c:pt idx="42">
                  <c:v>0.8982685986883866</c:v>
                </c:pt>
                <c:pt idx="43">
                  <c:v>0.89637359518502657</c:v>
                </c:pt>
                <c:pt idx="44">
                  <c:v>0.89382202588308768</c:v>
                </c:pt>
                <c:pt idx="45">
                  <c:v>0.88954338546143386</c:v>
                </c:pt>
                <c:pt idx="46">
                  <c:v>0.88399918963339563</c:v>
                </c:pt>
                <c:pt idx="47">
                  <c:v>0.88262601448913436</c:v>
                </c:pt>
                <c:pt idx="48">
                  <c:v>0.88208310859194639</c:v>
                </c:pt>
                <c:pt idx="49">
                  <c:v>0.88036786002053136</c:v>
                </c:pt>
                <c:pt idx="50">
                  <c:v>0.87696964053231063</c:v>
                </c:pt>
                <c:pt idx="51">
                  <c:v>0.87467525114258426</c:v>
                </c:pt>
                <c:pt idx="52">
                  <c:v>0.87248707276230353</c:v>
                </c:pt>
                <c:pt idx="53">
                  <c:v>0.87040259592475488</c:v>
                </c:pt>
                <c:pt idx="54">
                  <c:v>0.86765120373956095</c:v>
                </c:pt>
                <c:pt idx="55">
                  <c:v>0.86979233674584133</c:v>
                </c:pt>
                <c:pt idx="56">
                  <c:v>0.86552153503014861</c:v>
                </c:pt>
                <c:pt idx="57">
                  <c:v>0.86270563935005062</c:v>
                </c:pt>
                <c:pt idx="58">
                  <c:v>0.86140553206344572</c:v>
                </c:pt>
                <c:pt idx="59">
                  <c:v>0.86232561462404789</c:v>
                </c:pt>
                <c:pt idx="60">
                  <c:v>0.85632860905880148</c:v>
                </c:pt>
                <c:pt idx="61">
                  <c:v>0.8541424591007597</c:v>
                </c:pt>
                <c:pt idx="62">
                  <c:v>0.85265782994022243</c:v>
                </c:pt>
                <c:pt idx="63">
                  <c:v>0.85174179304797382</c:v>
                </c:pt>
                <c:pt idx="64">
                  <c:v>0.85181258332879783</c:v>
                </c:pt>
                <c:pt idx="65">
                  <c:v>0.84935990836280983</c:v>
                </c:pt>
                <c:pt idx="66">
                  <c:v>0.84896560150287315</c:v>
                </c:pt>
                <c:pt idx="67">
                  <c:v>0.84934160594103181</c:v>
                </c:pt>
                <c:pt idx="68">
                  <c:v>0.84645656059397167</c:v>
                </c:pt>
                <c:pt idx="69">
                  <c:v>0.84392948747603458</c:v>
                </c:pt>
                <c:pt idx="70">
                  <c:v>0.84199773169654968</c:v>
                </c:pt>
                <c:pt idx="71">
                  <c:v>0.84162966426886154</c:v>
                </c:pt>
                <c:pt idx="72">
                  <c:v>0.84126228704577632</c:v>
                </c:pt>
                <c:pt idx="73">
                  <c:v>0.83852466873825349</c:v>
                </c:pt>
                <c:pt idx="74">
                  <c:v>0.83922412828973691</c:v>
                </c:pt>
                <c:pt idx="75">
                  <c:v>0.83761155951510968</c:v>
                </c:pt>
                <c:pt idx="76">
                  <c:v>0.83636217483514608</c:v>
                </c:pt>
                <c:pt idx="77">
                  <c:v>0.83408259672378093</c:v>
                </c:pt>
                <c:pt idx="78">
                  <c:v>0.83634720296144371</c:v>
                </c:pt>
                <c:pt idx="79">
                  <c:v>0.8347498962601908</c:v>
                </c:pt>
                <c:pt idx="80">
                  <c:v>0.83045928235682875</c:v>
                </c:pt>
                <c:pt idx="81">
                  <c:v>0.8320823186470756</c:v>
                </c:pt>
                <c:pt idx="82">
                  <c:v>0.82993594249565461</c:v>
                </c:pt>
                <c:pt idx="83">
                  <c:v>0.82843931932697668</c:v>
                </c:pt>
                <c:pt idx="84">
                  <c:v>0.82801136956485288</c:v>
                </c:pt>
                <c:pt idx="85">
                  <c:v>0.82488391773682868</c:v>
                </c:pt>
                <c:pt idx="86">
                  <c:v>0.82697897616635163</c:v>
                </c:pt>
                <c:pt idx="87">
                  <c:v>0.8260250167897627</c:v>
                </c:pt>
                <c:pt idx="88">
                  <c:v>0.82197483058284349</c:v>
                </c:pt>
                <c:pt idx="89">
                  <c:v>0.82094662371538063</c:v>
                </c:pt>
                <c:pt idx="90">
                  <c:v>0.82152788062510063</c:v>
                </c:pt>
                <c:pt idx="91">
                  <c:v>0.82048964241170885</c:v>
                </c:pt>
                <c:pt idx="92">
                  <c:v>0.81984169480819413</c:v>
                </c:pt>
                <c:pt idx="93">
                  <c:v>0.81760698865039605</c:v>
                </c:pt>
                <c:pt idx="94">
                  <c:v>0.81833569210706414</c:v>
                </c:pt>
                <c:pt idx="95">
                  <c:v>0.81610530214304355</c:v>
                </c:pt>
                <c:pt idx="96">
                  <c:v>0.81530491974829811</c:v>
                </c:pt>
                <c:pt idx="97">
                  <c:v>0.81353527755132093</c:v>
                </c:pt>
                <c:pt idx="98">
                  <c:v>0.81315925541517431</c:v>
                </c:pt>
              </c:numCache>
            </c:numRef>
          </c:yVal>
          <c:smooth val="1"/>
        </c:ser>
        <c:ser>
          <c:idx val="5"/>
          <c:order val="5"/>
          <c:tx>
            <c:v>1000µM</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'[ensayo_fluconazol_27_11_2014 (1).xlsx]Hoja3'!$B$3:$B$101</c:f>
              <c:numCache>
                <c:formatCode>0</c:formatCode>
                <c:ptCount val="99"/>
                <c:pt idx="0">
                  <c:v>0</c:v>
                </c:pt>
                <c:pt idx="1">
                  <c:v>2</c:v>
                </c:pt>
                <c:pt idx="2">
                  <c:v>4</c:v>
                </c:pt>
                <c:pt idx="3">
                  <c:v>6</c:v>
                </c:pt>
                <c:pt idx="4">
                  <c:v>8</c:v>
                </c:pt>
                <c:pt idx="5">
                  <c:v>10</c:v>
                </c:pt>
                <c:pt idx="6">
                  <c:v>12</c:v>
                </c:pt>
                <c:pt idx="7">
                  <c:v>13.983333333333334</c:v>
                </c:pt>
                <c:pt idx="8">
                  <c:v>15.983333333333334</c:v>
                </c:pt>
                <c:pt idx="9">
                  <c:v>17.983333333333174</c:v>
                </c:pt>
                <c:pt idx="10">
                  <c:v>19.983333333333174</c:v>
                </c:pt>
                <c:pt idx="11">
                  <c:v>21.983333333333174</c:v>
                </c:pt>
                <c:pt idx="12">
                  <c:v>23.983333333333174</c:v>
                </c:pt>
                <c:pt idx="13">
                  <c:v>25.983333333333174</c:v>
                </c:pt>
                <c:pt idx="14">
                  <c:v>27.983333333333174</c:v>
                </c:pt>
                <c:pt idx="15">
                  <c:v>29.983333333333174</c:v>
                </c:pt>
                <c:pt idx="16">
                  <c:v>31.983333333333174</c:v>
                </c:pt>
                <c:pt idx="17">
                  <c:v>33.983333333333334</c:v>
                </c:pt>
                <c:pt idx="18">
                  <c:v>35.983333333333334</c:v>
                </c:pt>
                <c:pt idx="19">
                  <c:v>37.983333333333334</c:v>
                </c:pt>
                <c:pt idx="20">
                  <c:v>39.983333333333334</c:v>
                </c:pt>
                <c:pt idx="21">
                  <c:v>41.983333333333334</c:v>
                </c:pt>
                <c:pt idx="22">
                  <c:v>43.983333333333334</c:v>
                </c:pt>
                <c:pt idx="23">
                  <c:v>45.983333333333334</c:v>
                </c:pt>
                <c:pt idx="24">
                  <c:v>47.983333333333334</c:v>
                </c:pt>
                <c:pt idx="25">
                  <c:v>49.983333333333334</c:v>
                </c:pt>
                <c:pt idx="26">
                  <c:v>51.983333333333334</c:v>
                </c:pt>
                <c:pt idx="27">
                  <c:v>53.983333333333334</c:v>
                </c:pt>
                <c:pt idx="28">
                  <c:v>55.983333333333334</c:v>
                </c:pt>
                <c:pt idx="29">
                  <c:v>57.983333333333334</c:v>
                </c:pt>
                <c:pt idx="30">
                  <c:v>59.983333333333334</c:v>
                </c:pt>
                <c:pt idx="31">
                  <c:v>61.983333333333334</c:v>
                </c:pt>
                <c:pt idx="32">
                  <c:v>63.983333333333334</c:v>
                </c:pt>
                <c:pt idx="33">
                  <c:v>65.983333333333249</c:v>
                </c:pt>
                <c:pt idx="34">
                  <c:v>67.983333333333249</c:v>
                </c:pt>
                <c:pt idx="35">
                  <c:v>69.983333333333249</c:v>
                </c:pt>
                <c:pt idx="36">
                  <c:v>71.983333333333249</c:v>
                </c:pt>
                <c:pt idx="37">
                  <c:v>73.983333333333249</c:v>
                </c:pt>
                <c:pt idx="38">
                  <c:v>75.983333333333249</c:v>
                </c:pt>
                <c:pt idx="39">
                  <c:v>77.983333333333249</c:v>
                </c:pt>
                <c:pt idx="40">
                  <c:v>79.983333333333249</c:v>
                </c:pt>
                <c:pt idx="41">
                  <c:v>81.983333333333249</c:v>
                </c:pt>
                <c:pt idx="42">
                  <c:v>83.983333333333249</c:v>
                </c:pt>
                <c:pt idx="43">
                  <c:v>85.983333333333249</c:v>
                </c:pt>
                <c:pt idx="44">
                  <c:v>87.983333333333249</c:v>
                </c:pt>
                <c:pt idx="45">
                  <c:v>89.983333333333249</c:v>
                </c:pt>
                <c:pt idx="46">
                  <c:v>91.983333333333249</c:v>
                </c:pt>
                <c:pt idx="47">
                  <c:v>93.983333333333249</c:v>
                </c:pt>
                <c:pt idx="48">
                  <c:v>95.983333333333249</c:v>
                </c:pt>
                <c:pt idx="49">
                  <c:v>97.983333333333249</c:v>
                </c:pt>
                <c:pt idx="50">
                  <c:v>99.983333333333249</c:v>
                </c:pt>
                <c:pt idx="51">
                  <c:v>101.98333333333331</c:v>
                </c:pt>
                <c:pt idx="52">
                  <c:v>103.98333333333331</c:v>
                </c:pt>
                <c:pt idx="53">
                  <c:v>105.98333333333331</c:v>
                </c:pt>
                <c:pt idx="54">
                  <c:v>107.98333333333331</c:v>
                </c:pt>
                <c:pt idx="55">
                  <c:v>109.98333333333331</c:v>
                </c:pt>
                <c:pt idx="56">
                  <c:v>111.98333333333331</c:v>
                </c:pt>
                <c:pt idx="57">
                  <c:v>113.98333333333331</c:v>
                </c:pt>
                <c:pt idx="58">
                  <c:v>115.98333333333331</c:v>
                </c:pt>
                <c:pt idx="59">
                  <c:v>117.98333333333331</c:v>
                </c:pt>
                <c:pt idx="60">
                  <c:v>119.98333333333331</c:v>
                </c:pt>
                <c:pt idx="61">
                  <c:v>121.98333333333331</c:v>
                </c:pt>
                <c:pt idx="62">
                  <c:v>123.98333333333331</c:v>
                </c:pt>
                <c:pt idx="63">
                  <c:v>125.98333333333331</c:v>
                </c:pt>
                <c:pt idx="64">
                  <c:v>127.98333333333331</c:v>
                </c:pt>
                <c:pt idx="65">
                  <c:v>129.98333333333386</c:v>
                </c:pt>
                <c:pt idx="66">
                  <c:v>131.98333333333386</c:v>
                </c:pt>
                <c:pt idx="67">
                  <c:v>133.98333333333386</c:v>
                </c:pt>
                <c:pt idx="68">
                  <c:v>135.98333333333386</c:v>
                </c:pt>
                <c:pt idx="69">
                  <c:v>137.98333333333386</c:v>
                </c:pt>
                <c:pt idx="70">
                  <c:v>139.98333333333386</c:v>
                </c:pt>
                <c:pt idx="71">
                  <c:v>141.98333333333386</c:v>
                </c:pt>
                <c:pt idx="72">
                  <c:v>143.98333333333386</c:v>
                </c:pt>
                <c:pt idx="73">
                  <c:v>145.98333333333386</c:v>
                </c:pt>
                <c:pt idx="74">
                  <c:v>147.98333333333386</c:v>
                </c:pt>
                <c:pt idx="75">
                  <c:v>149.98333333333386</c:v>
                </c:pt>
                <c:pt idx="76">
                  <c:v>151.96666666666658</c:v>
                </c:pt>
                <c:pt idx="77">
                  <c:v>153.96666666666658</c:v>
                </c:pt>
                <c:pt idx="78">
                  <c:v>155.96666666666658</c:v>
                </c:pt>
                <c:pt idx="79">
                  <c:v>157.96666666666658</c:v>
                </c:pt>
                <c:pt idx="80">
                  <c:v>159.96666666666658</c:v>
                </c:pt>
                <c:pt idx="81">
                  <c:v>161.96666666666658</c:v>
                </c:pt>
                <c:pt idx="82">
                  <c:v>163.96666666666658</c:v>
                </c:pt>
                <c:pt idx="83">
                  <c:v>165.96666666666658</c:v>
                </c:pt>
                <c:pt idx="84">
                  <c:v>167.96666666666658</c:v>
                </c:pt>
                <c:pt idx="85">
                  <c:v>169.96666666666658</c:v>
                </c:pt>
                <c:pt idx="86">
                  <c:v>171.96666666666658</c:v>
                </c:pt>
                <c:pt idx="87">
                  <c:v>173.96666666666658</c:v>
                </c:pt>
                <c:pt idx="88">
                  <c:v>175.96666666666658</c:v>
                </c:pt>
                <c:pt idx="89">
                  <c:v>177.96666666666658</c:v>
                </c:pt>
                <c:pt idx="90">
                  <c:v>179.96666666666658</c:v>
                </c:pt>
                <c:pt idx="91">
                  <c:v>181.96666666666658</c:v>
                </c:pt>
                <c:pt idx="92">
                  <c:v>183.96666666666658</c:v>
                </c:pt>
                <c:pt idx="93">
                  <c:v>185.96666666666658</c:v>
                </c:pt>
                <c:pt idx="94">
                  <c:v>187.96666666666658</c:v>
                </c:pt>
                <c:pt idx="95">
                  <c:v>189.96666666666658</c:v>
                </c:pt>
                <c:pt idx="96">
                  <c:v>191.96666666666658</c:v>
                </c:pt>
                <c:pt idx="97">
                  <c:v>193.96666666666658</c:v>
                </c:pt>
                <c:pt idx="98">
                  <c:v>195.96666666666658</c:v>
                </c:pt>
              </c:numCache>
            </c:numRef>
          </c:xVal>
          <c:yVal>
            <c:numRef>
              <c:f>'[ensayo_fluconazol_27_11_2014 (1).xlsx]Hoja3'!$BE$3:$BE$101</c:f>
              <c:numCache>
                <c:formatCode>General</c:formatCode>
                <c:ptCount val="99"/>
                <c:pt idx="0">
                  <c:v>1</c:v>
                </c:pt>
                <c:pt idx="1">
                  <c:v>1.0066609394980077</c:v>
                </c:pt>
                <c:pt idx="2">
                  <c:v>1.029085032317659</c:v>
                </c:pt>
                <c:pt idx="3">
                  <c:v>1.0083761914026459</c:v>
                </c:pt>
                <c:pt idx="4">
                  <c:v>1.0011562773725438</c:v>
                </c:pt>
                <c:pt idx="5">
                  <c:v>0.99442405366825615</c:v>
                </c:pt>
                <c:pt idx="6">
                  <c:v>0.98742020165193656</c:v>
                </c:pt>
                <c:pt idx="7">
                  <c:v>0.98109264358221548</c:v>
                </c:pt>
                <c:pt idx="8">
                  <c:v>0.97942420182495349</c:v>
                </c:pt>
                <c:pt idx="9">
                  <c:v>0.96991482226590664</c:v>
                </c:pt>
                <c:pt idx="10">
                  <c:v>0.96381337614088558</c:v>
                </c:pt>
                <c:pt idx="11">
                  <c:v>0.96149066436782793</c:v>
                </c:pt>
                <c:pt idx="12">
                  <c:v>0.9561804428909505</c:v>
                </c:pt>
                <c:pt idx="13">
                  <c:v>0.95300157021726051</c:v>
                </c:pt>
                <c:pt idx="14">
                  <c:v>0.94761929151416713</c:v>
                </c:pt>
                <c:pt idx="15">
                  <c:v>0.94295147939852886</c:v>
                </c:pt>
                <c:pt idx="16">
                  <c:v>0.94085971518803146</c:v>
                </c:pt>
                <c:pt idx="17">
                  <c:v>0.93695589766243514</c:v>
                </c:pt>
                <c:pt idx="18">
                  <c:v>0.93271218112952559</c:v>
                </c:pt>
                <c:pt idx="19">
                  <c:v>0.93060346279500084</c:v>
                </c:pt>
                <c:pt idx="20">
                  <c:v>0.9290930437935726</c:v>
                </c:pt>
                <c:pt idx="21">
                  <c:v>0.92407991291889424</c:v>
                </c:pt>
                <c:pt idx="22">
                  <c:v>0.9206394198025537</c:v>
                </c:pt>
                <c:pt idx="23">
                  <c:v>0.91317093245212189</c:v>
                </c:pt>
                <c:pt idx="24">
                  <c:v>0.90965602142967361</c:v>
                </c:pt>
                <c:pt idx="25">
                  <c:v>0.90229909548263709</c:v>
                </c:pt>
                <c:pt idx="26">
                  <c:v>0.89843634042414433</c:v>
                </c:pt>
                <c:pt idx="27">
                  <c:v>0.8943520106891496</c:v>
                </c:pt>
                <c:pt idx="28">
                  <c:v>0.88774117326160162</c:v>
                </c:pt>
                <c:pt idx="29">
                  <c:v>0.88415801233551172</c:v>
                </c:pt>
                <c:pt idx="30">
                  <c:v>0.88255978031572258</c:v>
                </c:pt>
                <c:pt idx="31">
                  <c:v>0.88022391501990049</c:v>
                </c:pt>
                <c:pt idx="32">
                  <c:v>0.87462470254092783</c:v>
                </c:pt>
                <c:pt idx="33">
                  <c:v>0.86981193077366314</c:v>
                </c:pt>
                <c:pt idx="34">
                  <c:v>0.86541449094414014</c:v>
                </c:pt>
                <c:pt idx="35">
                  <c:v>0.86180568120186862</c:v>
                </c:pt>
                <c:pt idx="36">
                  <c:v>0.85836654225797959</c:v>
                </c:pt>
                <c:pt idx="37">
                  <c:v>0.85730944049787439</c:v>
                </c:pt>
                <c:pt idx="38">
                  <c:v>0.85472998372988995</c:v>
                </c:pt>
                <c:pt idx="39">
                  <c:v>0.85402653987107124</c:v>
                </c:pt>
                <c:pt idx="40">
                  <c:v>0.85132119341658075</c:v>
                </c:pt>
                <c:pt idx="41">
                  <c:v>0.84894653563941813</c:v>
                </c:pt>
                <c:pt idx="42">
                  <c:v>0.84765249195242354</c:v>
                </c:pt>
                <c:pt idx="43">
                  <c:v>0.84559539680633289</c:v>
                </c:pt>
                <c:pt idx="44">
                  <c:v>0.84315026156632678</c:v>
                </c:pt>
                <c:pt idx="45">
                  <c:v>0.83847996497719324</c:v>
                </c:pt>
                <c:pt idx="46">
                  <c:v>0.83142947419423463</c:v>
                </c:pt>
                <c:pt idx="47">
                  <c:v>0.83008548979346652</c:v>
                </c:pt>
                <c:pt idx="48">
                  <c:v>0.82530573195715151</c:v>
                </c:pt>
                <c:pt idx="49">
                  <c:v>0.82117158104743959</c:v>
                </c:pt>
                <c:pt idx="50">
                  <c:v>0.8198763242617213</c:v>
                </c:pt>
                <c:pt idx="51">
                  <c:v>0.81542109854568234</c:v>
                </c:pt>
                <c:pt idx="52">
                  <c:v>0.81487431029427393</c:v>
                </c:pt>
                <c:pt idx="53">
                  <c:v>0.81318919707067305</c:v>
                </c:pt>
                <c:pt idx="54">
                  <c:v>0.80851374143135835</c:v>
                </c:pt>
                <c:pt idx="55">
                  <c:v>0.80650218868729651</c:v>
                </c:pt>
                <c:pt idx="56">
                  <c:v>0.80505523161554549</c:v>
                </c:pt>
                <c:pt idx="57">
                  <c:v>0.79914613871250739</c:v>
                </c:pt>
                <c:pt idx="58">
                  <c:v>0.79931103986867325</c:v>
                </c:pt>
                <c:pt idx="59">
                  <c:v>0.79662238978219968</c:v>
                </c:pt>
                <c:pt idx="60">
                  <c:v>0.78953425367827945</c:v>
                </c:pt>
                <c:pt idx="61">
                  <c:v>0.78631938468050278</c:v>
                </c:pt>
                <c:pt idx="62">
                  <c:v>0.7854518655698316</c:v>
                </c:pt>
                <c:pt idx="63">
                  <c:v>0.7811585417143504</c:v>
                </c:pt>
                <c:pt idx="64">
                  <c:v>0.77880766896572062</c:v>
                </c:pt>
                <c:pt idx="65">
                  <c:v>0.7756494070796609</c:v>
                </c:pt>
                <c:pt idx="66">
                  <c:v>0.772892434453883</c:v>
                </c:pt>
                <c:pt idx="67">
                  <c:v>0.77009025020457766</c:v>
                </c:pt>
                <c:pt idx="68">
                  <c:v>0.76862742503415038</c:v>
                </c:pt>
                <c:pt idx="69">
                  <c:v>0.76523609720161279</c:v>
                </c:pt>
                <c:pt idx="70">
                  <c:v>0.76148399201701877</c:v>
                </c:pt>
                <c:pt idx="71">
                  <c:v>0.75979800470984682</c:v>
                </c:pt>
                <c:pt idx="72">
                  <c:v>0.75913106757264071</c:v>
                </c:pt>
                <c:pt idx="73">
                  <c:v>0.75425556440182062</c:v>
                </c:pt>
                <c:pt idx="74">
                  <c:v>0.75319852934886178</c:v>
                </c:pt>
                <c:pt idx="75">
                  <c:v>0.75344106744214301</c:v>
                </c:pt>
                <c:pt idx="76">
                  <c:v>0.75227936197047984</c:v>
                </c:pt>
                <c:pt idx="77">
                  <c:v>0.75140787560931188</c:v>
                </c:pt>
                <c:pt idx="78">
                  <c:v>0.74816755167930205</c:v>
                </c:pt>
                <c:pt idx="79">
                  <c:v>0.74708904803660015</c:v>
                </c:pt>
                <c:pt idx="80">
                  <c:v>0.74359576375746039</c:v>
                </c:pt>
                <c:pt idx="81">
                  <c:v>0.74384033530305471</c:v>
                </c:pt>
                <c:pt idx="82">
                  <c:v>0.74171477945369513</c:v>
                </c:pt>
                <c:pt idx="83">
                  <c:v>0.73876034905883214</c:v>
                </c:pt>
                <c:pt idx="84">
                  <c:v>0.73881901756778212</c:v>
                </c:pt>
                <c:pt idx="85">
                  <c:v>0.73556582410465376</c:v>
                </c:pt>
                <c:pt idx="86">
                  <c:v>0.73480544593474362</c:v>
                </c:pt>
                <c:pt idx="87">
                  <c:v>0.73150152332060103</c:v>
                </c:pt>
                <c:pt idx="88">
                  <c:v>0.73144806634404713</c:v>
                </c:pt>
                <c:pt idx="89">
                  <c:v>0.73202642238708648</c:v>
                </c:pt>
                <c:pt idx="90">
                  <c:v>0.72953065214104562</c:v>
                </c:pt>
                <c:pt idx="91">
                  <c:v>0.72794776539537565</c:v>
                </c:pt>
                <c:pt idx="92">
                  <c:v>0.72579732241652251</c:v>
                </c:pt>
                <c:pt idx="93">
                  <c:v>0.7234222910739565</c:v>
                </c:pt>
                <c:pt idx="94">
                  <c:v>0.72685191012592565</c:v>
                </c:pt>
                <c:pt idx="95">
                  <c:v>0.7263328870304957</c:v>
                </c:pt>
                <c:pt idx="96">
                  <c:v>0.72211631715875912</c:v>
                </c:pt>
                <c:pt idx="97">
                  <c:v>0.72026225924562259</c:v>
                </c:pt>
                <c:pt idx="98">
                  <c:v>0.71864904660456053</c:v>
                </c:pt>
              </c:numCache>
            </c:numRef>
          </c:yVal>
          <c:smooth val="1"/>
        </c:ser>
        <c:dLbls>
          <c:showLegendKey val="0"/>
          <c:showVal val="0"/>
          <c:showCatName val="0"/>
          <c:showSerName val="0"/>
          <c:showPercent val="0"/>
          <c:showBubbleSize val="0"/>
        </c:dLbls>
        <c:axId val="544177856"/>
        <c:axId val="544178416"/>
      </c:scatterChart>
      <c:valAx>
        <c:axId val="544177856"/>
        <c:scaling>
          <c:orientation val="minMax"/>
          <c:max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Tiempo (min)</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44178416"/>
        <c:crosses val="autoZero"/>
        <c:crossBetween val="midCat"/>
      </c:valAx>
      <c:valAx>
        <c:axId val="544178416"/>
        <c:scaling>
          <c:orientation val="minMax"/>
          <c:max val="1.5"/>
          <c:min val="0.6000000000000006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Fluorescencia relativa </a:t>
                </a:r>
              </a:p>
            </c:rich>
          </c:tx>
          <c:layout>
            <c:manualLayout>
              <c:xMode val="edge"/>
              <c:yMode val="edge"/>
              <c:x val="1.4633738964447626E-2"/>
              <c:y val="0.2276828201352878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44177856"/>
        <c:crosses val="autoZero"/>
        <c:crossBetween val="midCat"/>
      </c:valAx>
      <c:spPr>
        <a:noFill/>
        <a:ln>
          <a:noFill/>
        </a:ln>
        <a:effectLst/>
      </c:spPr>
    </c:plotArea>
    <c:legend>
      <c:legendPos val="b"/>
      <c:layout>
        <c:manualLayout>
          <c:xMode val="edge"/>
          <c:yMode val="edge"/>
          <c:x val="0.75333748239657461"/>
          <c:y val="9.5766857676821845E-2"/>
          <c:w val="0.22712807205917437"/>
          <c:h val="0.738439076005553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1385044260772"/>
          <c:y val="4.9717514124294086E-2"/>
          <c:w val="0.63546121952147494"/>
          <c:h val="0.74204119400329394"/>
        </c:manualLayout>
      </c:layout>
      <c:scatterChart>
        <c:scatterStyle val="lineMarker"/>
        <c:varyColors val="0"/>
        <c:ser>
          <c:idx val="0"/>
          <c:order val="0"/>
          <c:tx>
            <c:strRef>
              <c:f>Hoja2!$CR$2</c:f>
              <c:strCache>
                <c:ptCount val="1"/>
                <c:pt idx="0">
                  <c:v>Control</c:v>
                </c:pt>
              </c:strCache>
            </c:strRef>
          </c:tx>
          <c:spPr>
            <a:ln w="28575" cap="rnd">
              <a:noFill/>
              <a:round/>
            </a:ln>
            <a:effectLst/>
          </c:spPr>
          <c:marker>
            <c:symbol val="circle"/>
            <c:size val="5"/>
            <c:spPr>
              <a:solidFill>
                <a:schemeClr val="accent1"/>
              </a:solidFill>
              <a:ln w="9525">
                <a:solidFill>
                  <a:schemeClr val="accent1"/>
                </a:solidFill>
              </a:ln>
              <a:effectLst/>
            </c:spPr>
          </c:marker>
          <c:xVal>
            <c:numRef>
              <c:f>Hoja2!$CQ$3:$CQ$101</c:f>
              <c:numCache>
                <c:formatCode>General</c:formatCode>
                <c:ptCount val="99"/>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numCache>
            </c:numRef>
          </c:xVal>
          <c:yVal>
            <c:numRef>
              <c:f>Hoja2!$CR$3:$CR$101</c:f>
              <c:numCache>
                <c:formatCode>General</c:formatCode>
                <c:ptCount val="99"/>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numCache>
            </c:numRef>
          </c:yVal>
          <c:smooth val="0"/>
        </c:ser>
        <c:ser>
          <c:idx val="1"/>
          <c:order val="1"/>
          <c:tx>
            <c:strRef>
              <c:f>Hoja2!$CS$2</c:f>
              <c:strCache>
                <c:ptCount val="1"/>
                <c:pt idx="0">
                  <c:v>citrinina</c:v>
                </c:pt>
              </c:strCache>
            </c:strRef>
          </c:tx>
          <c:spPr>
            <a:ln w="28575" cap="rnd">
              <a:noFill/>
              <a:round/>
            </a:ln>
            <a:effectLst/>
          </c:spPr>
          <c:marker>
            <c:symbol val="circle"/>
            <c:size val="5"/>
            <c:spPr>
              <a:solidFill>
                <a:schemeClr val="accent2"/>
              </a:solidFill>
              <a:ln w="9525">
                <a:solidFill>
                  <a:schemeClr val="accent2"/>
                </a:solidFill>
              </a:ln>
              <a:effectLst/>
            </c:spPr>
          </c:marker>
          <c:xVal>
            <c:numRef>
              <c:f>Hoja2!$CQ$3:$CQ$101</c:f>
              <c:numCache>
                <c:formatCode>General</c:formatCode>
                <c:ptCount val="99"/>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numCache>
            </c:numRef>
          </c:xVal>
          <c:yVal>
            <c:numRef>
              <c:f>Hoja2!$CS$3:$CS$101</c:f>
              <c:numCache>
                <c:formatCode>General</c:formatCode>
                <c:ptCount val="99"/>
                <c:pt idx="0">
                  <c:v>1</c:v>
                </c:pt>
                <c:pt idx="1">
                  <c:v>1.0041045156561306</c:v>
                </c:pt>
                <c:pt idx="2">
                  <c:v>1.0234730961675358</c:v>
                </c:pt>
                <c:pt idx="3">
                  <c:v>1.0099122835545873</c:v>
                </c:pt>
                <c:pt idx="4">
                  <c:v>1.0006372558872878</c:v>
                </c:pt>
                <c:pt idx="5">
                  <c:v>0.99798845165493077</c:v>
                </c:pt>
                <c:pt idx="6">
                  <c:v>0.99289257189596336</c:v>
                </c:pt>
                <c:pt idx="7">
                  <c:v>0.98859135832979561</c:v>
                </c:pt>
                <c:pt idx="8">
                  <c:v>0.9889163147856046</c:v>
                </c:pt>
                <c:pt idx="9">
                  <c:v>0.98176351818675933</c:v>
                </c:pt>
                <c:pt idx="10">
                  <c:v>0.97857970938074268</c:v>
                </c:pt>
                <c:pt idx="11">
                  <c:v>0.97792503287927501</c:v>
                </c:pt>
                <c:pt idx="12">
                  <c:v>0.97694869305115051</c:v>
                </c:pt>
                <c:pt idx="13">
                  <c:v>0.97488965722999543</c:v>
                </c:pt>
                <c:pt idx="14">
                  <c:v>0.9759711859663085</c:v>
                </c:pt>
                <c:pt idx="15">
                  <c:v>0.96641728735573829</c:v>
                </c:pt>
                <c:pt idx="16">
                  <c:v>0.97074906177676801</c:v>
                </c:pt>
                <c:pt idx="17">
                  <c:v>0.97824204996846598</c:v>
                </c:pt>
                <c:pt idx="18">
                  <c:v>0.98771726847783559</c:v>
                </c:pt>
                <c:pt idx="19">
                  <c:v>0.99439946596097706</c:v>
                </c:pt>
                <c:pt idx="20">
                  <c:v>0.99954092855387744</c:v>
                </c:pt>
                <c:pt idx="21">
                  <c:v>1.0066226196547536</c:v>
                </c:pt>
                <c:pt idx="22">
                  <c:v>1.0063806415879051</c:v>
                </c:pt>
                <c:pt idx="23">
                  <c:v>1.0091275112840938</c:v>
                </c:pt>
                <c:pt idx="24">
                  <c:v>1.0178923326405058</c:v>
                </c:pt>
                <c:pt idx="25">
                  <c:v>1.0197338264813824</c:v>
                </c:pt>
                <c:pt idx="26">
                  <c:v>1.0263437169642633</c:v>
                </c:pt>
                <c:pt idx="27">
                  <c:v>1.0341098178618429</c:v>
                </c:pt>
                <c:pt idx="28">
                  <c:v>1.0401109566512305</c:v>
                </c:pt>
                <c:pt idx="29">
                  <c:v>1.0466526916061121</c:v>
                </c:pt>
                <c:pt idx="30">
                  <c:v>1.0584755209128371</c:v>
                </c:pt>
                <c:pt idx="31">
                  <c:v>1.0642164952119462</c:v>
                </c:pt>
                <c:pt idx="32">
                  <c:v>1.0703057863964187</c:v>
                </c:pt>
                <c:pt idx="33">
                  <c:v>1.0760622019212205</c:v>
                </c:pt>
                <c:pt idx="34">
                  <c:v>1.0850765466392773</c:v>
                </c:pt>
                <c:pt idx="35">
                  <c:v>1.0833927450613774</c:v>
                </c:pt>
                <c:pt idx="36">
                  <c:v>1.0907305913479519</c:v>
                </c:pt>
                <c:pt idx="37">
                  <c:v>1.0966621321660206</c:v>
                </c:pt>
                <c:pt idx="38">
                  <c:v>1.1020735594960853</c:v>
                </c:pt>
                <c:pt idx="39">
                  <c:v>1.1131409087022843</c:v>
                </c:pt>
                <c:pt idx="40">
                  <c:v>1.1143523957863237</c:v>
                </c:pt>
                <c:pt idx="41">
                  <c:v>1.1236640738117911</c:v>
                </c:pt>
                <c:pt idx="42">
                  <c:v>1.1322347150331298</c:v>
                </c:pt>
                <c:pt idx="43">
                  <c:v>1.1417406689435301</c:v>
                </c:pt>
                <c:pt idx="44">
                  <c:v>1.1494396435462482</c:v>
                </c:pt>
                <c:pt idx="45">
                  <c:v>1.152230913500996</c:v>
                </c:pt>
                <c:pt idx="46">
                  <c:v>1.1544534288673791</c:v>
                </c:pt>
                <c:pt idx="47">
                  <c:v>1.1656141289833561</c:v>
                </c:pt>
                <c:pt idx="48">
                  <c:v>1.175373029819972</c:v>
                </c:pt>
                <c:pt idx="49">
                  <c:v>1.1829408847877612</c:v>
                </c:pt>
                <c:pt idx="50">
                  <c:v>1.1880938111384221</c:v>
                </c:pt>
                <c:pt idx="51">
                  <c:v>1.1936658684769701</c:v>
                </c:pt>
                <c:pt idx="52">
                  <c:v>1.1992880951938025</c:v>
                </c:pt>
                <c:pt idx="53">
                  <c:v>1.2083167784277193</c:v>
                </c:pt>
                <c:pt idx="54">
                  <c:v>1.214154594347945</c:v>
                </c:pt>
                <c:pt idx="55">
                  <c:v>1.2229877835694878</c:v>
                </c:pt>
                <c:pt idx="56">
                  <c:v>1.2307611042947149</c:v>
                </c:pt>
                <c:pt idx="57">
                  <c:v>1.235000328643544</c:v>
                </c:pt>
                <c:pt idx="58">
                  <c:v>1.2403427287242401</c:v>
                </c:pt>
                <c:pt idx="59">
                  <c:v>1.2470632191445898</c:v>
                </c:pt>
                <c:pt idx="60">
                  <c:v>1.2475536114560186</c:v>
                </c:pt>
                <c:pt idx="61">
                  <c:v>1.2572982258055738</c:v>
                </c:pt>
                <c:pt idx="62">
                  <c:v>1.2529170655398241</c:v>
                </c:pt>
                <c:pt idx="63">
                  <c:v>1.2554087968259038</c:v>
                </c:pt>
                <c:pt idx="64">
                  <c:v>1.264265002886954</c:v>
                </c:pt>
                <c:pt idx="65">
                  <c:v>1.2695833466302555</c:v>
                </c:pt>
                <c:pt idx="66">
                  <c:v>1.2770003653272872</c:v>
                </c:pt>
                <c:pt idx="67">
                  <c:v>1.2842932893433059</c:v>
                </c:pt>
                <c:pt idx="68">
                  <c:v>1.2862189048898227</c:v>
                </c:pt>
                <c:pt idx="69">
                  <c:v>1.2914027109461055</c:v>
                </c:pt>
                <c:pt idx="70">
                  <c:v>1.2976841509593589</c:v>
                </c:pt>
                <c:pt idx="71">
                  <c:v>1.3028950279074238</c:v>
                </c:pt>
                <c:pt idx="72">
                  <c:v>1.3096412848553918</c:v>
                </c:pt>
                <c:pt idx="73">
                  <c:v>1.3115085297456204</c:v>
                </c:pt>
                <c:pt idx="74">
                  <c:v>1.3187307465898326</c:v>
                </c:pt>
                <c:pt idx="75">
                  <c:v>1.325406078841574</c:v>
                </c:pt>
                <c:pt idx="76">
                  <c:v>1.3319033011510042</c:v>
                </c:pt>
                <c:pt idx="77">
                  <c:v>1.3378867041719646</c:v>
                </c:pt>
                <c:pt idx="78">
                  <c:v>1.3412509602813596</c:v>
                </c:pt>
                <c:pt idx="79">
                  <c:v>1.3486085071871978</c:v>
                </c:pt>
                <c:pt idx="80">
                  <c:v>1.3539672555946201</c:v>
                </c:pt>
                <c:pt idx="81">
                  <c:v>1.3597459888248205</c:v>
                </c:pt>
                <c:pt idx="82">
                  <c:v>1.3631818332627661</c:v>
                </c:pt>
                <c:pt idx="83">
                  <c:v>1.3662532031990042</c:v>
                </c:pt>
                <c:pt idx="84">
                  <c:v>1.3720872221287352</c:v>
                </c:pt>
                <c:pt idx="85">
                  <c:v>1.3762136189874556</c:v>
                </c:pt>
                <c:pt idx="86">
                  <c:v>1.3826595015607164</c:v>
                </c:pt>
                <c:pt idx="87">
                  <c:v>1.3863264297691409</c:v>
                </c:pt>
                <c:pt idx="88">
                  <c:v>1.3708683372092778</c:v>
                </c:pt>
                <c:pt idx="89">
                  <c:v>1.3776094805775674</c:v>
                </c:pt>
                <c:pt idx="90">
                  <c:v>1.3831531138931641</c:v>
                </c:pt>
                <c:pt idx="91">
                  <c:v>1.3886122320219101</c:v>
                </c:pt>
                <c:pt idx="92">
                  <c:v>1.3944471400083389</c:v>
                </c:pt>
                <c:pt idx="93">
                  <c:v>1.3946119523685101</c:v>
                </c:pt>
                <c:pt idx="94">
                  <c:v>1.4031966115775889</c:v>
                </c:pt>
                <c:pt idx="95">
                  <c:v>1.4047495054548638</c:v>
                </c:pt>
                <c:pt idx="96">
                  <c:v>1.4097829558221078</c:v>
                </c:pt>
                <c:pt idx="97">
                  <c:v>1.4167678042214145</c:v>
                </c:pt>
                <c:pt idx="98">
                  <c:v>1.42164886764017</c:v>
                </c:pt>
              </c:numCache>
            </c:numRef>
          </c:yVal>
          <c:smooth val="0"/>
        </c:ser>
        <c:ser>
          <c:idx val="2"/>
          <c:order val="2"/>
          <c:tx>
            <c:strRef>
              <c:f>Hoja2!$CT$2</c:f>
              <c:strCache>
                <c:ptCount val="1"/>
                <c:pt idx="0">
                  <c:v>DMSO</c:v>
                </c:pt>
              </c:strCache>
            </c:strRef>
          </c:tx>
          <c:spPr>
            <a:ln w="28575" cap="rnd">
              <a:noFill/>
              <a:round/>
            </a:ln>
            <a:effectLst/>
          </c:spPr>
          <c:marker>
            <c:symbol val="circle"/>
            <c:size val="5"/>
            <c:spPr>
              <a:solidFill>
                <a:schemeClr val="accent3"/>
              </a:solidFill>
              <a:ln w="9525">
                <a:solidFill>
                  <a:schemeClr val="accent3"/>
                </a:solidFill>
              </a:ln>
              <a:effectLst/>
            </c:spPr>
          </c:marker>
          <c:xVal>
            <c:numRef>
              <c:f>Hoja2!$CQ$3:$CQ$101</c:f>
              <c:numCache>
                <c:formatCode>General</c:formatCode>
                <c:ptCount val="99"/>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numCache>
            </c:numRef>
          </c:xVal>
          <c:yVal>
            <c:numRef>
              <c:f>Hoja2!$CT$3:$CT$101</c:f>
              <c:numCache>
                <c:formatCode>General</c:formatCode>
                <c:ptCount val="99"/>
                <c:pt idx="0">
                  <c:v>1</c:v>
                </c:pt>
                <c:pt idx="1">
                  <c:v>1.0008535870321897</c:v>
                </c:pt>
                <c:pt idx="2">
                  <c:v>1.0029082557034612</c:v>
                </c:pt>
                <c:pt idx="3">
                  <c:v>1.0017088258377667</c:v>
                </c:pt>
                <c:pt idx="4">
                  <c:v>1.0019089986187766</c:v>
                </c:pt>
                <c:pt idx="5">
                  <c:v>0.99932283502769059</c:v>
                </c:pt>
                <c:pt idx="6">
                  <c:v>1.0023869401067818</c:v>
                </c:pt>
                <c:pt idx="7">
                  <c:v>1.0004027113052441</c:v>
                </c:pt>
                <c:pt idx="8">
                  <c:v>0.99897690840143138</c:v>
                </c:pt>
                <c:pt idx="9">
                  <c:v>1.0056216488589955</c:v>
                </c:pt>
                <c:pt idx="10">
                  <c:v>1.001420397172381</c:v>
                </c:pt>
                <c:pt idx="11">
                  <c:v>1.0012137205263221</c:v>
                </c:pt>
                <c:pt idx="12">
                  <c:v>1.0031802690149878</c:v>
                </c:pt>
                <c:pt idx="13">
                  <c:v>1.003601260513671</c:v>
                </c:pt>
                <c:pt idx="14">
                  <c:v>1.0074815879902714</c:v>
                </c:pt>
                <c:pt idx="15">
                  <c:v>1.0072790937110039</c:v>
                </c:pt>
                <c:pt idx="16">
                  <c:v>1.0071402560323579</c:v>
                </c:pt>
                <c:pt idx="17">
                  <c:v>1.0073752817765529</c:v>
                </c:pt>
                <c:pt idx="18">
                  <c:v>1.0070611017634838</c:v>
                </c:pt>
                <c:pt idx="19">
                  <c:v>1.0072591338854755</c:v>
                </c:pt>
                <c:pt idx="20">
                  <c:v>1.0101033259616503</c:v>
                </c:pt>
                <c:pt idx="21">
                  <c:v>1.0093435927373398</c:v>
                </c:pt>
                <c:pt idx="22">
                  <c:v>1.0153711031489159</c:v>
                </c:pt>
                <c:pt idx="23">
                  <c:v>1.0121487371348594</c:v>
                </c:pt>
                <c:pt idx="24">
                  <c:v>1.0118824079735882</c:v>
                </c:pt>
                <c:pt idx="25">
                  <c:v>1.0090261501753084</c:v>
                </c:pt>
                <c:pt idx="26">
                  <c:v>1.0125804233556481</c:v>
                </c:pt>
                <c:pt idx="27">
                  <c:v>1.0141708818782169</c:v>
                </c:pt>
                <c:pt idx="28">
                  <c:v>1.0120287415779678</c:v>
                </c:pt>
                <c:pt idx="29">
                  <c:v>1.0158004719089582</c:v>
                </c:pt>
                <c:pt idx="30">
                  <c:v>1.0135773213961843</c:v>
                </c:pt>
                <c:pt idx="31">
                  <c:v>1.0111167674068524</c:v>
                </c:pt>
                <c:pt idx="32">
                  <c:v>1.0155142801157335</c:v>
                </c:pt>
                <c:pt idx="33">
                  <c:v>1.0132450436658422</c:v>
                </c:pt>
                <c:pt idx="34">
                  <c:v>1.015593343587299</c:v>
                </c:pt>
                <c:pt idx="35">
                  <c:v>1.0180802276814704</c:v>
                </c:pt>
                <c:pt idx="36">
                  <c:v>1.0160007277997101</c:v>
                </c:pt>
                <c:pt idx="37">
                  <c:v>1.0159425473510633</c:v>
                </c:pt>
                <c:pt idx="38">
                  <c:v>1.0191942036684805</c:v>
                </c:pt>
                <c:pt idx="39">
                  <c:v>1.0169418487524593</c:v>
                </c:pt>
                <c:pt idx="40">
                  <c:v>1.0192333912096918</c:v>
                </c:pt>
                <c:pt idx="41">
                  <c:v>1.0192993731789624</c:v>
                </c:pt>
                <c:pt idx="42">
                  <c:v>1.0205302633184656</c:v>
                </c:pt>
                <c:pt idx="43">
                  <c:v>1.0205325525962223</c:v>
                </c:pt>
                <c:pt idx="44">
                  <c:v>1.0179263753880388</c:v>
                </c:pt>
                <c:pt idx="45">
                  <c:v>1.0203691332694618</c:v>
                </c:pt>
                <c:pt idx="46">
                  <c:v>1.0191122565113002</c:v>
                </c:pt>
                <c:pt idx="47">
                  <c:v>1.0207804415654891</c:v>
                </c:pt>
                <c:pt idx="48">
                  <c:v>1.0176521215568217</c:v>
                </c:pt>
                <c:pt idx="49">
                  <c:v>1.0192858629607575</c:v>
                </c:pt>
                <c:pt idx="50">
                  <c:v>1.0212237925178194</c:v>
                </c:pt>
                <c:pt idx="51">
                  <c:v>1.0212858710103871</c:v>
                </c:pt>
                <c:pt idx="52">
                  <c:v>1.0203270840523126</c:v>
                </c:pt>
                <c:pt idx="53">
                  <c:v>1.0200946999750584</c:v>
                </c:pt>
                <c:pt idx="54">
                  <c:v>1.0196555873663455</c:v>
                </c:pt>
                <c:pt idx="55">
                  <c:v>1.0215357565559038</c:v>
                </c:pt>
                <c:pt idx="56">
                  <c:v>1.0218457931397078</c:v>
                </c:pt>
                <c:pt idx="57">
                  <c:v>1.0216999191271623</c:v>
                </c:pt>
                <c:pt idx="58">
                  <c:v>1.0207501121814546</c:v>
                </c:pt>
                <c:pt idx="59">
                  <c:v>1.0207416780975698</c:v>
                </c:pt>
                <c:pt idx="60">
                  <c:v>1.0216037506691269</c:v>
                </c:pt>
                <c:pt idx="61">
                  <c:v>1.0175475244261509</c:v>
                </c:pt>
                <c:pt idx="62">
                  <c:v>1.0200669586140592</c:v>
                </c:pt>
                <c:pt idx="63">
                  <c:v>1.0190766554008073</c:v>
                </c:pt>
                <c:pt idx="64">
                  <c:v>1.0206986961816578</c:v>
                </c:pt>
                <c:pt idx="65">
                  <c:v>1.0193409881492306</c:v>
                </c:pt>
                <c:pt idx="66">
                  <c:v>1.0163694813069539</c:v>
                </c:pt>
                <c:pt idx="67">
                  <c:v>1.0167709207530964</c:v>
                </c:pt>
                <c:pt idx="68">
                  <c:v>1.0151923497380868</c:v>
                </c:pt>
                <c:pt idx="69">
                  <c:v>1.0193165547885561</c:v>
                </c:pt>
                <c:pt idx="70">
                  <c:v>1.0200074148951241</c:v>
                </c:pt>
                <c:pt idx="71">
                  <c:v>1.0166561163849273</c:v>
                </c:pt>
                <c:pt idx="72">
                  <c:v>1.0164768385274419</c:v>
                </c:pt>
                <c:pt idx="73">
                  <c:v>1.0173754806797364</c:v>
                </c:pt>
                <c:pt idx="74">
                  <c:v>1.0207702239046024</c:v>
                </c:pt>
                <c:pt idx="75">
                  <c:v>1.0201206998780772</c:v>
                </c:pt>
                <c:pt idx="76">
                  <c:v>1.0184344640026639</c:v>
                </c:pt>
                <c:pt idx="77">
                  <c:v>1.0211582546923754</c:v>
                </c:pt>
                <c:pt idx="78">
                  <c:v>1.0189467179153944</c:v>
                </c:pt>
                <c:pt idx="79">
                  <c:v>1.019195470056302</c:v>
                </c:pt>
                <c:pt idx="80">
                  <c:v>1.016851239204891</c:v>
                </c:pt>
                <c:pt idx="81">
                  <c:v>1.0186625799967177</c:v>
                </c:pt>
                <c:pt idx="82">
                  <c:v>1.0190204975731485</c:v>
                </c:pt>
                <c:pt idx="83">
                  <c:v>1.0163119223147581</c:v>
                </c:pt>
                <c:pt idx="84">
                  <c:v>1.0173675117355061</c:v>
                </c:pt>
                <c:pt idx="85">
                  <c:v>1.0169475967628461</c:v>
                </c:pt>
                <c:pt idx="86">
                  <c:v>1.0176718817416697</c:v>
                </c:pt>
                <c:pt idx="87">
                  <c:v>1.0170686614397133</c:v>
                </c:pt>
                <c:pt idx="88">
                  <c:v>1.0169440051518559</c:v>
                </c:pt>
                <c:pt idx="89">
                  <c:v>1.0155932424760052</c:v>
                </c:pt>
                <c:pt idx="90">
                  <c:v>1.0160036189738804</c:v>
                </c:pt>
                <c:pt idx="91">
                  <c:v>1.018249343417863</c:v>
                </c:pt>
                <c:pt idx="92">
                  <c:v>1.0182580455173491</c:v>
                </c:pt>
                <c:pt idx="93">
                  <c:v>1.0160193335152947</c:v>
                </c:pt>
                <c:pt idx="94">
                  <c:v>1.0171905703898478</c:v>
                </c:pt>
                <c:pt idx="95">
                  <c:v>1.0163935196089395</c:v>
                </c:pt>
                <c:pt idx="96">
                  <c:v>1.0188175446913612</c:v>
                </c:pt>
                <c:pt idx="97">
                  <c:v>1.0197255349684233</c:v>
                </c:pt>
                <c:pt idx="98">
                  <c:v>1.0186167821457375</c:v>
                </c:pt>
              </c:numCache>
            </c:numRef>
          </c:yVal>
          <c:smooth val="0"/>
        </c:ser>
        <c:ser>
          <c:idx val="3"/>
          <c:order val="3"/>
          <c:tx>
            <c:strRef>
              <c:f>Hoja2!$CU$2</c:f>
              <c:strCache>
                <c:ptCount val="1"/>
                <c:pt idx="0">
                  <c:v>40uM</c:v>
                </c:pt>
              </c:strCache>
            </c:strRef>
          </c:tx>
          <c:spPr>
            <a:ln w="28575" cap="rnd">
              <a:noFill/>
              <a:round/>
            </a:ln>
            <a:effectLst/>
          </c:spPr>
          <c:marker>
            <c:symbol val="circle"/>
            <c:size val="5"/>
            <c:spPr>
              <a:solidFill>
                <a:schemeClr val="accent4"/>
              </a:solidFill>
              <a:ln w="9525">
                <a:solidFill>
                  <a:schemeClr val="accent4"/>
                </a:solidFill>
              </a:ln>
              <a:effectLst/>
            </c:spPr>
          </c:marker>
          <c:xVal>
            <c:numRef>
              <c:f>Hoja2!$CQ$3:$CQ$101</c:f>
              <c:numCache>
                <c:formatCode>General</c:formatCode>
                <c:ptCount val="99"/>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numCache>
            </c:numRef>
          </c:xVal>
          <c:yVal>
            <c:numRef>
              <c:f>Hoja2!$CU$3:$CU$101</c:f>
              <c:numCache>
                <c:formatCode>General</c:formatCode>
                <c:ptCount val="99"/>
                <c:pt idx="0">
                  <c:v>1</c:v>
                </c:pt>
                <c:pt idx="1">
                  <c:v>0.99731437284285107</c:v>
                </c:pt>
                <c:pt idx="2">
                  <c:v>0.99958992918814926</c:v>
                </c:pt>
                <c:pt idx="3">
                  <c:v>1.0010675559528859</c:v>
                </c:pt>
                <c:pt idx="4">
                  <c:v>1.0004885283382889</c:v>
                </c:pt>
                <c:pt idx="5">
                  <c:v>0.99697764353441365</c:v>
                </c:pt>
                <c:pt idx="6">
                  <c:v>0.99486175430834167</c:v>
                </c:pt>
                <c:pt idx="7">
                  <c:v>0.99702402480961028</c:v>
                </c:pt>
                <c:pt idx="8">
                  <c:v>0.99899302361362363</c:v>
                </c:pt>
                <c:pt idx="9">
                  <c:v>1.0023119215376401</c:v>
                </c:pt>
                <c:pt idx="10">
                  <c:v>0.99903375300723962</c:v>
                </c:pt>
                <c:pt idx="11">
                  <c:v>1.0000456420258175</c:v>
                </c:pt>
                <c:pt idx="12">
                  <c:v>1.0001132785660909</c:v>
                </c:pt>
                <c:pt idx="13">
                  <c:v>1.0021142130976171</c:v>
                </c:pt>
                <c:pt idx="14">
                  <c:v>1.0035078899817198</c:v>
                </c:pt>
                <c:pt idx="15">
                  <c:v>1.0017265719841466</c:v>
                </c:pt>
                <c:pt idx="16">
                  <c:v>1.0021022933597818</c:v>
                </c:pt>
                <c:pt idx="17">
                  <c:v>1.0021848638335302</c:v>
                </c:pt>
                <c:pt idx="18">
                  <c:v>1.0010634977153889</c:v>
                </c:pt>
                <c:pt idx="19">
                  <c:v>0.99705670474075148</c:v>
                </c:pt>
                <c:pt idx="20">
                  <c:v>0.99732864080253958</c:v>
                </c:pt>
                <c:pt idx="21">
                  <c:v>0.99693367713075776</c:v>
                </c:pt>
                <c:pt idx="22">
                  <c:v>0.99828025539627752</c:v>
                </c:pt>
                <c:pt idx="23">
                  <c:v>0.99374786380474767</c:v>
                </c:pt>
                <c:pt idx="24">
                  <c:v>0.99278972217294659</c:v>
                </c:pt>
                <c:pt idx="25">
                  <c:v>0.99308465980205918</c:v>
                </c:pt>
                <c:pt idx="26">
                  <c:v>0.99566139788386554</c:v>
                </c:pt>
                <c:pt idx="27">
                  <c:v>0.99508066739385592</c:v>
                </c:pt>
                <c:pt idx="28">
                  <c:v>0.99942543565023434</c:v>
                </c:pt>
                <c:pt idx="29">
                  <c:v>0.99977598141752122</c:v>
                </c:pt>
                <c:pt idx="30">
                  <c:v>1.0013535356966121</c:v>
                </c:pt>
                <c:pt idx="31">
                  <c:v>1.0004250314905649</c:v>
                </c:pt>
                <c:pt idx="32">
                  <c:v>1.0043570656294201</c:v>
                </c:pt>
                <c:pt idx="33">
                  <c:v>1.0016327003654797</c:v>
                </c:pt>
                <c:pt idx="34">
                  <c:v>1.0043866262389687</c:v>
                </c:pt>
                <c:pt idx="35">
                  <c:v>1.006412416649423</c:v>
                </c:pt>
                <c:pt idx="36">
                  <c:v>1.0047954597754598</c:v>
                </c:pt>
                <c:pt idx="37">
                  <c:v>1.0048585447304401</c:v>
                </c:pt>
                <c:pt idx="38">
                  <c:v>1.0077595942046478</c:v>
                </c:pt>
                <c:pt idx="39">
                  <c:v>1.0063844859867561</c:v>
                </c:pt>
                <c:pt idx="40">
                  <c:v>1.0064328572046717</c:v>
                </c:pt>
                <c:pt idx="41">
                  <c:v>1.007917230684835</c:v>
                </c:pt>
                <c:pt idx="42">
                  <c:v>1.0087442584807318</c:v>
                </c:pt>
                <c:pt idx="43">
                  <c:v>1.0076648902646275</c:v>
                </c:pt>
                <c:pt idx="44">
                  <c:v>1.0054067836964624</c:v>
                </c:pt>
                <c:pt idx="45">
                  <c:v>1.0073549236600901</c:v>
                </c:pt>
                <c:pt idx="46">
                  <c:v>1.0085503523323798</c:v>
                </c:pt>
                <c:pt idx="47">
                  <c:v>1.0098178940302482</c:v>
                </c:pt>
                <c:pt idx="48">
                  <c:v>1.0061970970277612</c:v>
                </c:pt>
                <c:pt idx="49">
                  <c:v>1.0077761965622472</c:v>
                </c:pt>
                <c:pt idx="50">
                  <c:v>1.0070603532241071</c:v>
                </c:pt>
                <c:pt idx="51">
                  <c:v>1.0076035676680912</c:v>
                </c:pt>
                <c:pt idx="52">
                  <c:v>1.0072599812427621</c:v>
                </c:pt>
                <c:pt idx="53">
                  <c:v>1.0055208994181632</c:v>
                </c:pt>
                <c:pt idx="54">
                  <c:v>1.0050092723489208</c:v>
                </c:pt>
                <c:pt idx="55">
                  <c:v>1.0062757645554681</c:v>
                </c:pt>
                <c:pt idx="56">
                  <c:v>1.0067979347916813</c:v>
                </c:pt>
                <c:pt idx="57">
                  <c:v>1.0037263145216218</c:v>
                </c:pt>
                <c:pt idx="58">
                  <c:v>1.0021792790689912</c:v>
                </c:pt>
                <c:pt idx="59">
                  <c:v>1.0049585194171529</c:v>
                </c:pt>
                <c:pt idx="60">
                  <c:v>1.0034434151527856</c:v>
                </c:pt>
                <c:pt idx="61">
                  <c:v>1.0004558454473347</c:v>
                </c:pt>
                <c:pt idx="62">
                  <c:v>1.0016328506516574</c:v>
                </c:pt>
                <c:pt idx="63">
                  <c:v>0.99988808790504258</c:v>
                </c:pt>
                <c:pt idx="64">
                  <c:v>0.99954731026655486</c:v>
                </c:pt>
                <c:pt idx="65">
                  <c:v>0.99825990596244207</c:v>
                </c:pt>
                <c:pt idx="66">
                  <c:v>0.99592042209368459</c:v>
                </c:pt>
                <c:pt idx="67">
                  <c:v>0.99797052405880204</c:v>
                </c:pt>
                <c:pt idx="68">
                  <c:v>0.99425228803716126</c:v>
                </c:pt>
                <c:pt idx="69">
                  <c:v>0.99678801373514692</c:v>
                </c:pt>
                <c:pt idx="70">
                  <c:v>0.99760026547905545</c:v>
                </c:pt>
                <c:pt idx="71">
                  <c:v>0.99481044471953539</c:v>
                </c:pt>
                <c:pt idx="72">
                  <c:v>0.99507753927304576</c:v>
                </c:pt>
                <c:pt idx="73">
                  <c:v>0.99481823321644114</c:v>
                </c:pt>
                <c:pt idx="74">
                  <c:v>0.99669907249683676</c:v>
                </c:pt>
                <c:pt idx="75">
                  <c:v>0.99514122700261554</c:v>
                </c:pt>
                <c:pt idx="76">
                  <c:v>0.99276748151322758</c:v>
                </c:pt>
                <c:pt idx="77">
                  <c:v>0.99476073992325031</c:v>
                </c:pt>
                <c:pt idx="78">
                  <c:v>0.99502602198584955</c:v>
                </c:pt>
                <c:pt idx="79">
                  <c:v>0.99253657834259756</c:v>
                </c:pt>
                <c:pt idx="80">
                  <c:v>0.99071359291827443</c:v>
                </c:pt>
                <c:pt idx="81">
                  <c:v>0.99167516212931262</c:v>
                </c:pt>
                <c:pt idx="82">
                  <c:v>0.99019795295029078</c:v>
                </c:pt>
                <c:pt idx="83">
                  <c:v>0.98873687688115186</c:v>
                </c:pt>
                <c:pt idx="84">
                  <c:v>0.98904646493123605</c:v>
                </c:pt>
                <c:pt idx="85">
                  <c:v>0.9902503518383744</c:v>
                </c:pt>
                <c:pt idx="86">
                  <c:v>0.99090939637994035</c:v>
                </c:pt>
                <c:pt idx="87">
                  <c:v>0.99011043794155551</c:v>
                </c:pt>
                <c:pt idx="88">
                  <c:v>0.98884532377151624</c:v>
                </c:pt>
                <c:pt idx="89">
                  <c:v>0.9876795092926155</c:v>
                </c:pt>
                <c:pt idx="90">
                  <c:v>0.98875287753873864</c:v>
                </c:pt>
                <c:pt idx="91">
                  <c:v>0.98943488723201256</c:v>
                </c:pt>
                <c:pt idx="92">
                  <c:v>0.98945504371169457</c:v>
                </c:pt>
                <c:pt idx="93">
                  <c:v>0.98789737181008441</c:v>
                </c:pt>
                <c:pt idx="94">
                  <c:v>0.9866098808171635</c:v>
                </c:pt>
                <c:pt idx="95">
                  <c:v>0.98726436352644986</c:v>
                </c:pt>
                <c:pt idx="96">
                  <c:v>0.98952691888185573</c:v>
                </c:pt>
                <c:pt idx="97">
                  <c:v>0.98870014329837463</c:v>
                </c:pt>
                <c:pt idx="98">
                  <c:v>0.98747995290783352</c:v>
                </c:pt>
              </c:numCache>
            </c:numRef>
          </c:yVal>
          <c:smooth val="0"/>
        </c:ser>
        <c:ser>
          <c:idx val="4"/>
          <c:order val="4"/>
          <c:tx>
            <c:strRef>
              <c:f>Hoja2!$CV$2</c:f>
              <c:strCache>
                <c:ptCount val="1"/>
                <c:pt idx="0">
                  <c:v>60um</c:v>
                </c:pt>
              </c:strCache>
            </c:strRef>
          </c:tx>
          <c:spPr>
            <a:ln w="28575" cap="rnd">
              <a:noFill/>
              <a:round/>
            </a:ln>
            <a:effectLst/>
          </c:spPr>
          <c:marker>
            <c:symbol val="circle"/>
            <c:size val="5"/>
            <c:spPr>
              <a:solidFill>
                <a:schemeClr val="accent5"/>
              </a:solidFill>
              <a:ln w="9525">
                <a:solidFill>
                  <a:schemeClr val="accent5"/>
                </a:solidFill>
              </a:ln>
              <a:effectLst/>
            </c:spPr>
          </c:marker>
          <c:xVal>
            <c:numRef>
              <c:f>Hoja2!$CQ$3:$CQ$101</c:f>
              <c:numCache>
                <c:formatCode>General</c:formatCode>
                <c:ptCount val="99"/>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numCache>
            </c:numRef>
          </c:xVal>
          <c:yVal>
            <c:numRef>
              <c:f>Hoja2!$CV$3:$CV$101</c:f>
              <c:numCache>
                <c:formatCode>General</c:formatCode>
                <c:ptCount val="99"/>
                <c:pt idx="0">
                  <c:v>1</c:v>
                </c:pt>
                <c:pt idx="1">
                  <c:v>0.99769767497796347</c:v>
                </c:pt>
                <c:pt idx="2">
                  <c:v>0.99883032097702917</c:v>
                </c:pt>
                <c:pt idx="3">
                  <c:v>0.99870475230110622</c:v>
                </c:pt>
                <c:pt idx="4">
                  <c:v>0.99678500307638285</c:v>
                </c:pt>
                <c:pt idx="5">
                  <c:v>0.99318231737865958</c:v>
                </c:pt>
                <c:pt idx="6">
                  <c:v>0.9954894408939523</c:v>
                </c:pt>
                <c:pt idx="7">
                  <c:v>0.99551649428073441</c:v>
                </c:pt>
                <c:pt idx="8">
                  <c:v>0.99395352306554929</c:v>
                </c:pt>
                <c:pt idx="9">
                  <c:v>1.0003952348020955</c:v>
                </c:pt>
                <c:pt idx="10">
                  <c:v>0.99668525464500335</c:v>
                </c:pt>
                <c:pt idx="11">
                  <c:v>0.99793334433504921</c:v>
                </c:pt>
                <c:pt idx="12">
                  <c:v>0.99967654299242859</c:v>
                </c:pt>
                <c:pt idx="13">
                  <c:v>1.0016056873809061</c:v>
                </c:pt>
                <c:pt idx="14">
                  <c:v>1.0018885506317141</c:v>
                </c:pt>
                <c:pt idx="15">
                  <c:v>0.9994416738652917</c:v>
                </c:pt>
                <c:pt idx="16">
                  <c:v>1.0009159596280421</c:v>
                </c:pt>
                <c:pt idx="17">
                  <c:v>0.99934060140156411</c:v>
                </c:pt>
                <c:pt idx="18">
                  <c:v>1.0009788690823225</c:v>
                </c:pt>
                <c:pt idx="19">
                  <c:v>0.99892872533745758</c:v>
                </c:pt>
                <c:pt idx="20">
                  <c:v>0.99860201386393077</c:v>
                </c:pt>
                <c:pt idx="21">
                  <c:v>0.99630592056485112</c:v>
                </c:pt>
                <c:pt idx="22">
                  <c:v>0.99939722673903186</c:v>
                </c:pt>
                <c:pt idx="23">
                  <c:v>0.99768680075127059</c:v>
                </c:pt>
                <c:pt idx="24">
                  <c:v>0.99514868162967773</c:v>
                </c:pt>
                <c:pt idx="25">
                  <c:v>0.99532316057202885</c:v>
                </c:pt>
                <c:pt idx="26">
                  <c:v>0.99935857287471253</c:v>
                </c:pt>
                <c:pt idx="27">
                  <c:v>1.0002698340921778</c:v>
                </c:pt>
                <c:pt idx="28">
                  <c:v>1.0031245476367638</c:v>
                </c:pt>
                <c:pt idx="29">
                  <c:v>1.0027121785574102</c:v>
                </c:pt>
                <c:pt idx="30">
                  <c:v>1.0049758702389242</c:v>
                </c:pt>
                <c:pt idx="31">
                  <c:v>1.0062830774319502</c:v>
                </c:pt>
                <c:pt idx="32">
                  <c:v>1.0102652684344962</c:v>
                </c:pt>
                <c:pt idx="33">
                  <c:v>1.0086242825082485</c:v>
                </c:pt>
                <c:pt idx="34">
                  <c:v>1.0104661491689446</c:v>
                </c:pt>
                <c:pt idx="35">
                  <c:v>1.0148012177383035</c:v>
                </c:pt>
                <c:pt idx="36">
                  <c:v>1.0148174529128307</c:v>
                </c:pt>
                <c:pt idx="37">
                  <c:v>1.0141098843975422</c:v>
                </c:pt>
                <c:pt idx="38">
                  <c:v>1.0188341005737442</c:v>
                </c:pt>
                <c:pt idx="39">
                  <c:v>1.019098800531228</c:v>
                </c:pt>
                <c:pt idx="40">
                  <c:v>1.0209391478378698</c:v>
                </c:pt>
                <c:pt idx="41">
                  <c:v>1.0232282631428837</c:v>
                </c:pt>
                <c:pt idx="42">
                  <c:v>1.024027162654473</c:v>
                </c:pt>
                <c:pt idx="43">
                  <c:v>1.0236063845621133</c:v>
                </c:pt>
                <c:pt idx="44">
                  <c:v>1.0223949201734379</c:v>
                </c:pt>
                <c:pt idx="45">
                  <c:v>1.0226756641397801</c:v>
                </c:pt>
                <c:pt idx="46">
                  <c:v>1.0225354810135661</c:v>
                </c:pt>
                <c:pt idx="47">
                  <c:v>1.0242057153367661</c:v>
                </c:pt>
                <c:pt idx="48">
                  <c:v>1.0231566161071786</c:v>
                </c:pt>
                <c:pt idx="49">
                  <c:v>1.023138419246445</c:v>
                </c:pt>
                <c:pt idx="50">
                  <c:v>1.0248464748248181</c:v>
                </c:pt>
                <c:pt idx="51">
                  <c:v>1.0247746541030978</c:v>
                </c:pt>
                <c:pt idx="52">
                  <c:v>1.0260176654645341</c:v>
                </c:pt>
                <c:pt idx="53">
                  <c:v>1.0250077308758681</c:v>
                </c:pt>
                <c:pt idx="54">
                  <c:v>1.0237448978740862</c:v>
                </c:pt>
                <c:pt idx="55">
                  <c:v>1.0256965509721825</c:v>
                </c:pt>
                <c:pt idx="56">
                  <c:v>1.025407488930794</c:v>
                </c:pt>
                <c:pt idx="57">
                  <c:v>1.0249252961575792</c:v>
                </c:pt>
                <c:pt idx="58">
                  <c:v>1.0236010101650346</c:v>
                </c:pt>
                <c:pt idx="59">
                  <c:v>1.024037057824704</c:v>
                </c:pt>
                <c:pt idx="60">
                  <c:v>1.0252449189727979</c:v>
                </c:pt>
                <c:pt idx="61">
                  <c:v>1.0241177008502986</c:v>
                </c:pt>
                <c:pt idx="62">
                  <c:v>1.0236311963510698</c:v>
                </c:pt>
                <c:pt idx="63">
                  <c:v>1.0243770503486931</c:v>
                </c:pt>
                <c:pt idx="64">
                  <c:v>1.0247195162105542</c:v>
                </c:pt>
                <c:pt idx="65">
                  <c:v>1.0235433486914818</c:v>
                </c:pt>
                <c:pt idx="66">
                  <c:v>1.0215427647899162</c:v>
                </c:pt>
                <c:pt idx="67">
                  <c:v>1.0223243082140963</c:v>
                </c:pt>
                <c:pt idx="68">
                  <c:v>1.0212375007589989</c:v>
                </c:pt>
                <c:pt idx="69">
                  <c:v>1.0268293535308228</c:v>
                </c:pt>
                <c:pt idx="70">
                  <c:v>1.0253477124717061</c:v>
                </c:pt>
                <c:pt idx="71">
                  <c:v>1.0231801908575948</c:v>
                </c:pt>
                <c:pt idx="72">
                  <c:v>1.02451513468758</c:v>
                </c:pt>
                <c:pt idx="73">
                  <c:v>1.0248239174248894</c:v>
                </c:pt>
                <c:pt idx="74">
                  <c:v>1.0253942992820766</c:v>
                </c:pt>
                <c:pt idx="75">
                  <c:v>1.0256237316583778</c:v>
                </c:pt>
                <c:pt idx="76">
                  <c:v>1.0259456684502815</c:v>
                </c:pt>
                <c:pt idx="77">
                  <c:v>1.0271312196925981</c:v>
                </c:pt>
                <c:pt idx="78">
                  <c:v>1.0273788934857548</c:v>
                </c:pt>
                <c:pt idx="79">
                  <c:v>1.0269551044236302</c:v>
                </c:pt>
                <c:pt idx="80">
                  <c:v>1.0266580673622301</c:v>
                </c:pt>
                <c:pt idx="81">
                  <c:v>1.0266126930164639</c:v>
                </c:pt>
                <c:pt idx="82">
                  <c:v>1.0266136331055171</c:v>
                </c:pt>
                <c:pt idx="83">
                  <c:v>1.0289582066129754</c:v>
                </c:pt>
                <c:pt idx="84">
                  <c:v>1.0287716220046557</c:v>
                </c:pt>
                <c:pt idx="85">
                  <c:v>1.0291227596217793</c:v>
                </c:pt>
                <c:pt idx="86">
                  <c:v>1.0302281568273182</c:v>
                </c:pt>
                <c:pt idx="87">
                  <c:v>1.028816049097776</c:v>
                </c:pt>
                <c:pt idx="88">
                  <c:v>1.0297968514299676</c:v>
                </c:pt>
                <c:pt idx="89">
                  <c:v>1.0310166986756559</c:v>
                </c:pt>
                <c:pt idx="90">
                  <c:v>1.031813934282132</c:v>
                </c:pt>
                <c:pt idx="91">
                  <c:v>1.031055608360953</c:v>
                </c:pt>
                <c:pt idx="92">
                  <c:v>1.0321589117016283</c:v>
                </c:pt>
                <c:pt idx="93">
                  <c:v>1.0325125881304222</c:v>
                </c:pt>
                <c:pt idx="94">
                  <c:v>1.0321238923340652</c:v>
                </c:pt>
                <c:pt idx="95">
                  <c:v>1.0324122455993039</c:v>
                </c:pt>
                <c:pt idx="96">
                  <c:v>1.0352898475212482</c:v>
                </c:pt>
                <c:pt idx="97">
                  <c:v>1.0375627576016442</c:v>
                </c:pt>
                <c:pt idx="98">
                  <c:v>1.0374808653029071</c:v>
                </c:pt>
              </c:numCache>
            </c:numRef>
          </c:yVal>
          <c:smooth val="0"/>
        </c:ser>
        <c:ser>
          <c:idx val="5"/>
          <c:order val="5"/>
          <c:tx>
            <c:strRef>
              <c:f>Hoja2!$CW$2</c:f>
              <c:strCache>
                <c:ptCount val="1"/>
                <c:pt idx="0">
                  <c:v>80uM</c:v>
                </c:pt>
              </c:strCache>
            </c:strRef>
          </c:tx>
          <c:spPr>
            <a:ln w="28575" cap="rnd">
              <a:noFill/>
              <a:round/>
            </a:ln>
            <a:effectLst/>
          </c:spPr>
          <c:marker>
            <c:symbol val="circle"/>
            <c:size val="5"/>
            <c:spPr>
              <a:solidFill>
                <a:schemeClr val="accent6"/>
              </a:solidFill>
              <a:ln w="9525">
                <a:solidFill>
                  <a:schemeClr val="accent6"/>
                </a:solidFill>
              </a:ln>
              <a:effectLst/>
            </c:spPr>
          </c:marker>
          <c:xVal>
            <c:numRef>
              <c:f>Hoja2!$CQ$3:$CQ$101</c:f>
              <c:numCache>
                <c:formatCode>General</c:formatCode>
                <c:ptCount val="99"/>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numCache>
            </c:numRef>
          </c:xVal>
          <c:yVal>
            <c:numRef>
              <c:f>Hoja2!$CW$3:$CW$101</c:f>
              <c:numCache>
                <c:formatCode>General</c:formatCode>
                <c:ptCount val="99"/>
                <c:pt idx="0">
                  <c:v>1</c:v>
                </c:pt>
                <c:pt idx="1">
                  <c:v>0.99852041255738988</c:v>
                </c:pt>
                <c:pt idx="2">
                  <c:v>1.0010462625352117</c:v>
                </c:pt>
                <c:pt idx="3">
                  <c:v>1.0014631737920978</c:v>
                </c:pt>
                <c:pt idx="4">
                  <c:v>0.99959945542397932</c:v>
                </c:pt>
                <c:pt idx="5">
                  <c:v>0.99533046600806352</c:v>
                </c:pt>
                <c:pt idx="6">
                  <c:v>0.99772633527063859</c:v>
                </c:pt>
                <c:pt idx="7">
                  <c:v>0.99862512176450535</c:v>
                </c:pt>
                <c:pt idx="8">
                  <c:v>1.0001446299159611</c:v>
                </c:pt>
                <c:pt idx="9">
                  <c:v>1.0035312274022996</c:v>
                </c:pt>
                <c:pt idx="10">
                  <c:v>1.0005845037848919</c:v>
                </c:pt>
                <c:pt idx="11">
                  <c:v>0.9996718659441467</c:v>
                </c:pt>
                <c:pt idx="12">
                  <c:v>1.001215669340084</c:v>
                </c:pt>
                <c:pt idx="13">
                  <c:v>1.0019133752771257</c:v>
                </c:pt>
                <c:pt idx="14">
                  <c:v>1.0025234184235399</c:v>
                </c:pt>
                <c:pt idx="15">
                  <c:v>1.0018395512009566</c:v>
                </c:pt>
                <c:pt idx="16">
                  <c:v>1.001631087972201</c:v>
                </c:pt>
                <c:pt idx="17">
                  <c:v>1.0010385226122924</c:v>
                </c:pt>
                <c:pt idx="18">
                  <c:v>1.0022133304330165</c:v>
                </c:pt>
                <c:pt idx="19">
                  <c:v>1.0009581669239593</c:v>
                </c:pt>
                <c:pt idx="20">
                  <c:v>1.0014894510059498</c:v>
                </c:pt>
                <c:pt idx="21">
                  <c:v>1.0011010924225834</c:v>
                </c:pt>
                <c:pt idx="22">
                  <c:v>1.0061583684444899</c:v>
                </c:pt>
                <c:pt idx="23">
                  <c:v>1.0028005480338615</c:v>
                </c:pt>
                <c:pt idx="24">
                  <c:v>1.0024361296944493</c:v>
                </c:pt>
                <c:pt idx="25">
                  <c:v>1.001317805187151</c:v>
                </c:pt>
                <c:pt idx="26">
                  <c:v>1.0034893419146338</c:v>
                </c:pt>
                <c:pt idx="27">
                  <c:v>1.0016323755455898</c:v>
                </c:pt>
                <c:pt idx="28">
                  <c:v>1.0016675164229099</c:v>
                </c:pt>
                <c:pt idx="29">
                  <c:v>1.0025600464184738</c:v>
                </c:pt>
                <c:pt idx="30">
                  <c:v>1.0055165963260728</c:v>
                </c:pt>
                <c:pt idx="31">
                  <c:v>1.0071190664258709</c:v>
                </c:pt>
                <c:pt idx="32">
                  <c:v>1.0146025675866119</c:v>
                </c:pt>
                <c:pt idx="33">
                  <c:v>1.014248737432808</c:v>
                </c:pt>
                <c:pt idx="34">
                  <c:v>1.0182119142926367</c:v>
                </c:pt>
                <c:pt idx="35">
                  <c:v>1.0215110604861792</c:v>
                </c:pt>
                <c:pt idx="36">
                  <c:v>1.0195546645503468</c:v>
                </c:pt>
                <c:pt idx="37">
                  <c:v>1.0211187258026231</c:v>
                </c:pt>
                <c:pt idx="38">
                  <c:v>1.0267122107052404</c:v>
                </c:pt>
                <c:pt idx="39">
                  <c:v>1.0271300975281938</c:v>
                </c:pt>
                <c:pt idx="40">
                  <c:v>1.0303986210895899</c:v>
                </c:pt>
                <c:pt idx="41">
                  <c:v>1.0329708595934626</c:v>
                </c:pt>
                <c:pt idx="42">
                  <c:v>1.0345171291296307</c:v>
                </c:pt>
                <c:pt idx="43">
                  <c:v>1.0356466562271947</c:v>
                </c:pt>
                <c:pt idx="44">
                  <c:v>1.0341154173731819</c:v>
                </c:pt>
                <c:pt idx="45">
                  <c:v>1.0382994889628216</c:v>
                </c:pt>
                <c:pt idx="46">
                  <c:v>1.03844954731571</c:v>
                </c:pt>
                <c:pt idx="47">
                  <c:v>1.0408823817670145</c:v>
                </c:pt>
                <c:pt idx="48">
                  <c:v>1.0411554885869025</c:v>
                </c:pt>
                <c:pt idx="49">
                  <c:v>1.0443374927507021</c:v>
                </c:pt>
                <c:pt idx="50">
                  <c:v>1.0441661963117101</c:v>
                </c:pt>
                <c:pt idx="51">
                  <c:v>1.044548015817865</c:v>
                </c:pt>
                <c:pt idx="52">
                  <c:v>1.0455278461449926</c:v>
                </c:pt>
                <c:pt idx="53">
                  <c:v>1.0458512525592345</c:v>
                </c:pt>
                <c:pt idx="54">
                  <c:v>1.0441442982764138</c:v>
                </c:pt>
                <c:pt idx="55">
                  <c:v>1.0469961226215021</c:v>
                </c:pt>
                <c:pt idx="56">
                  <c:v>1.0463759142797981</c:v>
                </c:pt>
                <c:pt idx="57">
                  <c:v>1.0453210248577229</c:v>
                </c:pt>
                <c:pt idx="58">
                  <c:v>1.0455187525630638</c:v>
                </c:pt>
                <c:pt idx="59">
                  <c:v>1.0461718171421766</c:v>
                </c:pt>
                <c:pt idx="60">
                  <c:v>1.0473753616374486</c:v>
                </c:pt>
                <c:pt idx="61">
                  <c:v>1.0466906618299958</c:v>
                </c:pt>
                <c:pt idx="62">
                  <c:v>1.0454536957123695</c:v>
                </c:pt>
                <c:pt idx="63">
                  <c:v>1.0453063270603338</c:v>
                </c:pt>
                <c:pt idx="64">
                  <c:v>1.0479358055952859</c:v>
                </c:pt>
                <c:pt idx="65">
                  <c:v>1.0453465116700342</c:v>
                </c:pt>
                <c:pt idx="66">
                  <c:v>1.044189405630024</c:v>
                </c:pt>
                <c:pt idx="67">
                  <c:v>1.0448039297847913</c:v>
                </c:pt>
                <c:pt idx="68">
                  <c:v>1.0440531961868182</c:v>
                </c:pt>
                <c:pt idx="69">
                  <c:v>1.0471247526896388</c:v>
                </c:pt>
                <c:pt idx="70">
                  <c:v>1.0486420310759181</c:v>
                </c:pt>
                <c:pt idx="71">
                  <c:v>1.0449308832747195</c:v>
                </c:pt>
                <c:pt idx="72">
                  <c:v>1.0469210828454192</c:v>
                </c:pt>
                <c:pt idx="73">
                  <c:v>1.0471533594243878</c:v>
                </c:pt>
                <c:pt idx="74">
                  <c:v>1.0529829499240961</c:v>
                </c:pt>
                <c:pt idx="75">
                  <c:v>1.0506611814189895</c:v>
                </c:pt>
                <c:pt idx="76">
                  <c:v>1.0490710842311755</c:v>
                </c:pt>
                <c:pt idx="77">
                  <c:v>1.0534691744978759</c:v>
                </c:pt>
                <c:pt idx="78">
                  <c:v>1.0526977659549042</c:v>
                </c:pt>
                <c:pt idx="79">
                  <c:v>1.0509190582187531</c:v>
                </c:pt>
                <c:pt idx="80">
                  <c:v>1.0514104213203086</c:v>
                </c:pt>
                <c:pt idx="81">
                  <c:v>1.051162739854556</c:v>
                </c:pt>
                <c:pt idx="82">
                  <c:v>1.0534466601799626</c:v>
                </c:pt>
                <c:pt idx="83">
                  <c:v>1.0509212501671719</c:v>
                </c:pt>
                <c:pt idx="84">
                  <c:v>1.0569488798160112</c:v>
                </c:pt>
                <c:pt idx="85">
                  <c:v>1.0573165101342132</c:v>
                </c:pt>
                <c:pt idx="86">
                  <c:v>1.0559235880767659</c:v>
                </c:pt>
                <c:pt idx="87">
                  <c:v>1.0568771912160759</c:v>
                </c:pt>
                <c:pt idx="88">
                  <c:v>1.0582796850626108</c:v>
                </c:pt>
                <c:pt idx="89">
                  <c:v>1.0603739605278701</c:v>
                </c:pt>
                <c:pt idx="90">
                  <c:v>1.0619805647557483</c:v>
                </c:pt>
                <c:pt idx="91">
                  <c:v>1.0624162352093998</c:v>
                </c:pt>
                <c:pt idx="92">
                  <c:v>1.0630550135930061</c:v>
                </c:pt>
                <c:pt idx="93">
                  <c:v>1.0631091785384859</c:v>
                </c:pt>
                <c:pt idx="94">
                  <c:v>1.0652463080756218</c:v>
                </c:pt>
                <c:pt idx="95">
                  <c:v>1.0655638977206596</c:v>
                </c:pt>
                <c:pt idx="96">
                  <c:v>1.0698141168229298</c:v>
                </c:pt>
                <c:pt idx="97">
                  <c:v>1.0705687024101818</c:v>
                </c:pt>
                <c:pt idx="98">
                  <c:v>1.072851601701396</c:v>
                </c:pt>
              </c:numCache>
            </c:numRef>
          </c:yVal>
          <c:smooth val="0"/>
        </c:ser>
        <c:dLbls>
          <c:showLegendKey val="0"/>
          <c:showVal val="0"/>
          <c:showCatName val="0"/>
          <c:showSerName val="0"/>
          <c:showPercent val="0"/>
          <c:showBubbleSize val="0"/>
        </c:dLbls>
        <c:axId val="535550112"/>
        <c:axId val="535550672"/>
      </c:scatterChart>
      <c:valAx>
        <c:axId val="535550112"/>
        <c:scaling>
          <c:orientation val="minMax"/>
          <c:max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Tiempo</a:t>
                </a:r>
                <a:r>
                  <a:rPr lang="es-ES" baseline="0"/>
                  <a:t> (min)</a:t>
                </a:r>
                <a:endParaRPr lang="es-E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35550672"/>
        <c:crosses val="autoZero"/>
        <c:crossBetween val="midCat"/>
      </c:valAx>
      <c:valAx>
        <c:axId val="535550672"/>
        <c:scaling>
          <c:orientation val="minMax"/>
          <c:min val="0.6000000000000006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Fluorescencia</a:t>
                </a:r>
                <a:r>
                  <a:rPr lang="es-ES" baseline="0"/>
                  <a:t> relativa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35550112"/>
        <c:crosses val="autoZero"/>
        <c:crossBetween val="midCat"/>
        <c:majorUnit val="0.2"/>
      </c:valAx>
      <c:spPr>
        <a:noFill/>
        <a:ln>
          <a:noFill/>
        </a:ln>
        <a:effectLst/>
      </c:spPr>
    </c:plotArea>
    <c:legend>
      <c:legendPos val="b"/>
      <c:layout>
        <c:manualLayout>
          <c:xMode val="edge"/>
          <c:yMode val="edge"/>
          <c:x val="0.80541367111719731"/>
          <c:y val="8.3050313626051267E-2"/>
          <c:w val="0.17040087380381788"/>
          <c:h val="0.812994884114062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YPD</a:t>
            </a:r>
          </a:p>
        </c:rich>
      </c:tx>
      <c:overlay val="0"/>
      <c:spPr>
        <a:noFill/>
        <a:ln>
          <a:noFill/>
        </a:ln>
        <a:effectLst/>
      </c:spPr>
    </c:title>
    <c:autoTitleDeleted val="0"/>
    <c:plotArea>
      <c:layout/>
      <c:scatterChart>
        <c:scatterStyle val="smoothMarker"/>
        <c:varyColors val="0"/>
        <c:ser>
          <c:idx val="0"/>
          <c:order val="0"/>
          <c:tx>
            <c:strRef>
              <c:f>Hoja1!$B$2</c:f>
              <c:strCache>
                <c:ptCount val="1"/>
                <c:pt idx="0">
                  <c:v>wt</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Hoja1!$B$3:$B$99</c:f>
              <c:numCache>
                <c:formatCode>General</c:formatCode>
                <c:ptCount val="97"/>
                <c:pt idx="0">
                  <c:v>2.0000000000000011E-2</c:v>
                </c:pt>
                <c:pt idx="1">
                  <c:v>2.0000000000000011E-2</c:v>
                </c:pt>
                <c:pt idx="2">
                  <c:v>2.1000000000000012E-2</c:v>
                </c:pt>
                <c:pt idx="3">
                  <c:v>2.0500000000000001E-2</c:v>
                </c:pt>
                <c:pt idx="4">
                  <c:v>2.3500000000000004E-2</c:v>
                </c:pt>
                <c:pt idx="5">
                  <c:v>2.6000000000000016E-2</c:v>
                </c:pt>
                <c:pt idx="6">
                  <c:v>3.1500000000000014E-2</c:v>
                </c:pt>
                <c:pt idx="7">
                  <c:v>3.7500000000000019E-2</c:v>
                </c:pt>
                <c:pt idx="8">
                  <c:v>4.6500000000000027E-2</c:v>
                </c:pt>
                <c:pt idx="9">
                  <c:v>5.6999999999999981E-2</c:v>
                </c:pt>
                <c:pt idx="10">
                  <c:v>6.9999999999999993E-2</c:v>
                </c:pt>
                <c:pt idx="11">
                  <c:v>8.7000000000000008E-2</c:v>
                </c:pt>
                <c:pt idx="12">
                  <c:v>0.10800000000000012</c:v>
                </c:pt>
                <c:pt idx="13">
                  <c:v>0.13200000000000001</c:v>
                </c:pt>
                <c:pt idx="14">
                  <c:v>0.16300000000000001</c:v>
                </c:pt>
                <c:pt idx="15">
                  <c:v>0.20200000000000001</c:v>
                </c:pt>
                <c:pt idx="16">
                  <c:v>0.25150000000000006</c:v>
                </c:pt>
                <c:pt idx="17">
                  <c:v>0.30900000000000055</c:v>
                </c:pt>
                <c:pt idx="18">
                  <c:v>0.37900000000000067</c:v>
                </c:pt>
                <c:pt idx="19">
                  <c:v>0.45300000000000001</c:v>
                </c:pt>
                <c:pt idx="20">
                  <c:v>0.53849999999999998</c:v>
                </c:pt>
                <c:pt idx="21">
                  <c:v>0.63300000000000134</c:v>
                </c:pt>
                <c:pt idx="22">
                  <c:v>0.72750000000000004</c:v>
                </c:pt>
                <c:pt idx="23">
                  <c:v>0.82650000000000012</c:v>
                </c:pt>
                <c:pt idx="24">
                  <c:v>0.9225000000000001</c:v>
                </c:pt>
                <c:pt idx="25">
                  <c:v>1.0214999999999974</c:v>
                </c:pt>
                <c:pt idx="26">
                  <c:v>1.1145</c:v>
                </c:pt>
                <c:pt idx="27">
                  <c:v>1.2029999999999974</c:v>
                </c:pt>
                <c:pt idx="28">
                  <c:v>1.2994999999999974</c:v>
                </c:pt>
                <c:pt idx="29">
                  <c:v>1.3795000000000002</c:v>
                </c:pt>
                <c:pt idx="30">
                  <c:v>1.4489999999999974</c:v>
                </c:pt>
                <c:pt idx="31">
                  <c:v>1.4894999999999972</c:v>
                </c:pt>
                <c:pt idx="32">
                  <c:v>1.5249999999999975</c:v>
                </c:pt>
                <c:pt idx="33">
                  <c:v>1.5409999999999975</c:v>
                </c:pt>
                <c:pt idx="34">
                  <c:v>1.556</c:v>
                </c:pt>
                <c:pt idx="35">
                  <c:v>1.5594999999999974</c:v>
                </c:pt>
                <c:pt idx="36">
                  <c:v>1.569</c:v>
                </c:pt>
                <c:pt idx="37">
                  <c:v>1.5785</c:v>
                </c:pt>
                <c:pt idx="38">
                  <c:v>1.5885</c:v>
                </c:pt>
                <c:pt idx="39">
                  <c:v>1.5945</c:v>
                </c:pt>
                <c:pt idx="40">
                  <c:v>1.6095000000000002</c:v>
                </c:pt>
                <c:pt idx="41">
                  <c:v>1.6074999999999977</c:v>
                </c:pt>
                <c:pt idx="42">
                  <c:v>1.6225000000000001</c:v>
                </c:pt>
                <c:pt idx="43">
                  <c:v>1.631</c:v>
                </c:pt>
                <c:pt idx="44">
                  <c:v>1.637</c:v>
                </c:pt>
                <c:pt idx="45">
                  <c:v>1.6645000000000001</c:v>
                </c:pt>
                <c:pt idx="46">
                  <c:v>1.6755</c:v>
                </c:pt>
                <c:pt idx="47">
                  <c:v>1.6765000000000001</c:v>
                </c:pt>
                <c:pt idx="48">
                  <c:v>1.6745000000000001</c:v>
                </c:pt>
                <c:pt idx="49">
                  <c:v>1.6655000000000002</c:v>
                </c:pt>
                <c:pt idx="50">
                  <c:v>1.6619999999999975</c:v>
                </c:pt>
                <c:pt idx="51">
                  <c:v>1.657</c:v>
                </c:pt>
                <c:pt idx="52">
                  <c:v>1.6695</c:v>
                </c:pt>
                <c:pt idx="53">
                  <c:v>1.6665000000000001</c:v>
                </c:pt>
                <c:pt idx="54">
                  <c:v>1.6695000000000002</c:v>
                </c:pt>
                <c:pt idx="55">
                  <c:v>1.681</c:v>
                </c:pt>
                <c:pt idx="56">
                  <c:v>1.6720000000000024</c:v>
                </c:pt>
                <c:pt idx="57">
                  <c:v>1.675</c:v>
                </c:pt>
                <c:pt idx="58">
                  <c:v>1.677</c:v>
                </c:pt>
                <c:pt idx="59">
                  <c:v>1.6755</c:v>
                </c:pt>
                <c:pt idx="60">
                  <c:v>1.6779999999999977</c:v>
                </c:pt>
                <c:pt idx="61">
                  <c:v>1.6575000000000002</c:v>
                </c:pt>
                <c:pt idx="62">
                  <c:v>1.6635</c:v>
                </c:pt>
                <c:pt idx="63">
                  <c:v>1.6720000000000024</c:v>
                </c:pt>
                <c:pt idx="64">
                  <c:v>1.6850000000000001</c:v>
                </c:pt>
                <c:pt idx="65">
                  <c:v>1.677</c:v>
                </c:pt>
                <c:pt idx="66">
                  <c:v>1.6739999999999977</c:v>
                </c:pt>
                <c:pt idx="67">
                  <c:v>1.675</c:v>
                </c:pt>
                <c:pt idx="68">
                  <c:v>1.6819999999999977</c:v>
                </c:pt>
                <c:pt idx="69">
                  <c:v>1.6779999999999977</c:v>
                </c:pt>
                <c:pt idx="70">
                  <c:v>1.6815</c:v>
                </c:pt>
                <c:pt idx="71">
                  <c:v>1.6755</c:v>
                </c:pt>
                <c:pt idx="72">
                  <c:v>1.673</c:v>
                </c:pt>
                <c:pt idx="73">
                  <c:v>1.679</c:v>
                </c:pt>
                <c:pt idx="74">
                  <c:v>1.6795</c:v>
                </c:pt>
                <c:pt idx="75">
                  <c:v>1.6830000000000001</c:v>
                </c:pt>
                <c:pt idx="76">
                  <c:v>1.6915</c:v>
                </c:pt>
                <c:pt idx="77">
                  <c:v>1.6870000000000001</c:v>
                </c:pt>
                <c:pt idx="78">
                  <c:v>1.6875</c:v>
                </c:pt>
                <c:pt idx="79">
                  <c:v>1.6960000000000024</c:v>
                </c:pt>
                <c:pt idx="80">
                  <c:v>1.6980000000000022</c:v>
                </c:pt>
                <c:pt idx="81">
                  <c:v>1.6895</c:v>
                </c:pt>
                <c:pt idx="82">
                  <c:v>1.6995</c:v>
                </c:pt>
                <c:pt idx="83">
                  <c:v>1.7114999999999971</c:v>
                </c:pt>
                <c:pt idx="84">
                  <c:v>1.706</c:v>
                </c:pt>
                <c:pt idx="85">
                  <c:v>1.7089999999999974</c:v>
                </c:pt>
                <c:pt idx="86">
                  <c:v>1.7014999999999965</c:v>
                </c:pt>
                <c:pt idx="87">
                  <c:v>1.7009999999999974</c:v>
                </c:pt>
                <c:pt idx="88">
                  <c:v>1.7014999999999965</c:v>
                </c:pt>
                <c:pt idx="89">
                  <c:v>1.7064999999999977</c:v>
                </c:pt>
                <c:pt idx="90">
                  <c:v>1.7080000000000002</c:v>
                </c:pt>
                <c:pt idx="91">
                  <c:v>1.7049999999999974</c:v>
                </c:pt>
                <c:pt idx="92">
                  <c:v>1.7074999999999971</c:v>
                </c:pt>
                <c:pt idx="93">
                  <c:v>1.714</c:v>
                </c:pt>
                <c:pt idx="94">
                  <c:v>1.7114999999999971</c:v>
                </c:pt>
                <c:pt idx="95">
                  <c:v>1.722</c:v>
                </c:pt>
                <c:pt idx="96">
                  <c:v>1.7134999999999971</c:v>
                </c:pt>
              </c:numCache>
            </c:numRef>
          </c:yVal>
          <c:smooth val="1"/>
        </c:ser>
        <c:ser>
          <c:idx val="1"/>
          <c:order val="1"/>
          <c:tx>
            <c:strRef>
              <c:f>Hoja1!$C$2</c:f>
              <c:strCache>
                <c:ptCount val="1"/>
                <c:pt idx="0">
                  <c:v>qdr2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Hoja1!$C$3:$C$99</c:f>
              <c:numCache>
                <c:formatCode>General</c:formatCode>
                <c:ptCount val="97"/>
                <c:pt idx="0">
                  <c:v>2.0000000000000011E-2</c:v>
                </c:pt>
                <c:pt idx="1">
                  <c:v>1.9000000000000034E-2</c:v>
                </c:pt>
                <c:pt idx="2">
                  <c:v>2.2000000000000016E-2</c:v>
                </c:pt>
                <c:pt idx="3">
                  <c:v>2.2500000000000006E-2</c:v>
                </c:pt>
                <c:pt idx="4">
                  <c:v>2.4500000000000004E-2</c:v>
                </c:pt>
                <c:pt idx="5">
                  <c:v>2.6500000000000006E-2</c:v>
                </c:pt>
                <c:pt idx="6">
                  <c:v>3.1000000000000052E-2</c:v>
                </c:pt>
                <c:pt idx="7">
                  <c:v>3.7000000000000088E-2</c:v>
                </c:pt>
                <c:pt idx="8">
                  <c:v>4.6000000000000027E-2</c:v>
                </c:pt>
                <c:pt idx="9">
                  <c:v>5.6000000000000036E-2</c:v>
                </c:pt>
                <c:pt idx="10">
                  <c:v>6.9500000000000034E-2</c:v>
                </c:pt>
                <c:pt idx="11">
                  <c:v>8.7500000000000008E-2</c:v>
                </c:pt>
                <c:pt idx="12">
                  <c:v>0.11050000000000003</c:v>
                </c:pt>
                <c:pt idx="13">
                  <c:v>0.13900000000000001</c:v>
                </c:pt>
                <c:pt idx="14">
                  <c:v>0.17700000000000021</c:v>
                </c:pt>
                <c:pt idx="15">
                  <c:v>0.22600000000000001</c:v>
                </c:pt>
                <c:pt idx="16">
                  <c:v>0.29100000000000031</c:v>
                </c:pt>
                <c:pt idx="17">
                  <c:v>0.36250000000000032</c:v>
                </c:pt>
                <c:pt idx="18">
                  <c:v>0.45150000000000001</c:v>
                </c:pt>
                <c:pt idx="19">
                  <c:v>0.54199999999999993</c:v>
                </c:pt>
                <c:pt idx="20">
                  <c:v>0.64450000000000063</c:v>
                </c:pt>
                <c:pt idx="21">
                  <c:v>0.75300000000000133</c:v>
                </c:pt>
                <c:pt idx="22">
                  <c:v>0.85600000000000065</c:v>
                </c:pt>
                <c:pt idx="23">
                  <c:v>0.95750000000000013</c:v>
                </c:pt>
                <c:pt idx="24">
                  <c:v>1.06</c:v>
                </c:pt>
                <c:pt idx="25">
                  <c:v>1.1590000000000003</c:v>
                </c:pt>
                <c:pt idx="26">
                  <c:v>1.2489999999999977</c:v>
                </c:pt>
                <c:pt idx="27">
                  <c:v>1.3194999999999977</c:v>
                </c:pt>
                <c:pt idx="28">
                  <c:v>1.3860000000000001</c:v>
                </c:pt>
                <c:pt idx="29">
                  <c:v>1.4304999999999977</c:v>
                </c:pt>
                <c:pt idx="30">
                  <c:v>1.4569999999999974</c:v>
                </c:pt>
                <c:pt idx="31">
                  <c:v>1.4729999999999974</c:v>
                </c:pt>
                <c:pt idx="32">
                  <c:v>1.488</c:v>
                </c:pt>
                <c:pt idx="33">
                  <c:v>1.4889999999999974</c:v>
                </c:pt>
                <c:pt idx="34">
                  <c:v>1.496</c:v>
                </c:pt>
                <c:pt idx="35">
                  <c:v>1.4989999999999977</c:v>
                </c:pt>
                <c:pt idx="36">
                  <c:v>1.5009999999999977</c:v>
                </c:pt>
                <c:pt idx="37">
                  <c:v>1.508</c:v>
                </c:pt>
                <c:pt idx="38">
                  <c:v>1.512</c:v>
                </c:pt>
                <c:pt idx="39">
                  <c:v>1.5140000000000002</c:v>
                </c:pt>
                <c:pt idx="40">
                  <c:v>1.5285000000000002</c:v>
                </c:pt>
                <c:pt idx="41">
                  <c:v>1.5365000000000002</c:v>
                </c:pt>
                <c:pt idx="42">
                  <c:v>1.5445000000000002</c:v>
                </c:pt>
                <c:pt idx="43">
                  <c:v>1.5585</c:v>
                </c:pt>
                <c:pt idx="44">
                  <c:v>1.5725000000000002</c:v>
                </c:pt>
                <c:pt idx="45">
                  <c:v>1.5645000000000002</c:v>
                </c:pt>
                <c:pt idx="46">
                  <c:v>1.5725000000000002</c:v>
                </c:pt>
                <c:pt idx="47">
                  <c:v>1.5805000000000002</c:v>
                </c:pt>
                <c:pt idx="48">
                  <c:v>1.5820000000000001</c:v>
                </c:pt>
                <c:pt idx="49">
                  <c:v>1.5870000000000002</c:v>
                </c:pt>
                <c:pt idx="50">
                  <c:v>1.5940000000000001</c:v>
                </c:pt>
                <c:pt idx="51">
                  <c:v>1.5910000000000002</c:v>
                </c:pt>
                <c:pt idx="52">
                  <c:v>1.5994999999999977</c:v>
                </c:pt>
                <c:pt idx="53">
                  <c:v>1.605</c:v>
                </c:pt>
                <c:pt idx="54">
                  <c:v>1.6150000000000002</c:v>
                </c:pt>
                <c:pt idx="55">
                  <c:v>1.6140000000000001</c:v>
                </c:pt>
                <c:pt idx="56">
                  <c:v>1.6165</c:v>
                </c:pt>
                <c:pt idx="57">
                  <c:v>1.6270000000000002</c:v>
                </c:pt>
                <c:pt idx="58">
                  <c:v>1.6285000000000001</c:v>
                </c:pt>
                <c:pt idx="59">
                  <c:v>1.6405000000000001</c:v>
                </c:pt>
                <c:pt idx="60">
                  <c:v>1.6400000000000001</c:v>
                </c:pt>
                <c:pt idx="61">
                  <c:v>1.6350000000000002</c:v>
                </c:pt>
                <c:pt idx="62">
                  <c:v>1.649</c:v>
                </c:pt>
                <c:pt idx="63">
                  <c:v>1.6495000000000002</c:v>
                </c:pt>
                <c:pt idx="64">
                  <c:v>1.653</c:v>
                </c:pt>
                <c:pt idx="65">
                  <c:v>1.6440000000000001</c:v>
                </c:pt>
                <c:pt idx="66">
                  <c:v>1.649</c:v>
                </c:pt>
                <c:pt idx="67">
                  <c:v>1.657</c:v>
                </c:pt>
                <c:pt idx="68">
                  <c:v>1.6565000000000001</c:v>
                </c:pt>
                <c:pt idx="69">
                  <c:v>1.6579999999999975</c:v>
                </c:pt>
                <c:pt idx="70">
                  <c:v>1.6640000000000001</c:v>
                </c:pt>
                <c:pt idx="71">
                  <c:v>1.6620000000000001</c:v>
                </c:pt>
                <c:pt idx="72">
                  <c:v>1.6635</c:v>
                </c:pt>
                <c:pt idx="73">
                  <c:v>1.6600000000000001</c:v>
                </c:pt>
                <c:pt idx="74">
                  <c:v>1.667</c:v>
                </c:pt>
                <c:pt idx="75">
                  <c:v>1.6635</c:v>
                </c:pt>
                <c:pt idx="76">
                  <c:v>1.665</c:v>
                </c:pt>
                <c:pt idx="77">
                  <c:v>1.6495000000000002</c:v>
                </c:pt>
                <c:pt idx="78">
                  <c:v>1.6550000000000002</c:v>
                </c:pt>
                <c:pt idx="79">
                  <c:v>1.6515</c:v>
                </c:pt>
                <c:pt idx="80">
                  <c:v>1.6625000000000001</c:v>
                </c:pt>
                <c:pt idx="81">
                  <c:v>1.6630000000000003</c:v>
                </c:pt>
                <c:pt idx="82">
                  <c:v>1.665</c:v>
                </c:pt>
                <c:pt idx="83">
                  <c:v>1.6685000000000001</c:v>
                </c:pt>
                <c:pt idx="84">
                  <c:v>1.665</c:v>
                </c:pt>
                <c:pt idx="85">
                  <c:v>1.669</c:v>
                </c:pt>
                <c:pt idx="86">
                  <c:v>1.6720000000000024</c:v>
                </c:pt>
                <c:pt idx="87">
                  <c:v>1.6765000000000001</c:v>
                </c:pt>
                <c:pt idx="88">
                  <c:v>1.677</c:v>
                </c:pt>
                <c:pt idx="89">
                  <c:v>1.6900000000000024</c:v>
                </c:pt>
                <c:pt idx="90">
                  <c:v>1.7149999999999976</c:v>
                </c:pt>
                <c:pt idx="91">
                  <c:v>1.7089999999999974</c:v>
                </c:pt>
                <c:pt idx="92">
                  <c:v>1.7064999999999977</c:v>
                </c:pt>
                <c:pt idx="93">
                  <c:v>1.7089999999999974</c:v>
                </c:pt>
                <c:pt idx="94">
                  <c:v>1.7069999999999976</c:v>
                </c:pt>
                <c:pt idx="95">
                  <c:v>1.7194999999999971</c:v>
                </c:pt>
                <c:pt idx="96">
                  <c:v>1.7284999999999975</c:v>
                </c:pt>
              </c:numCache>
            </c:numRef>
          </c:yVal>
          <c:smooth val="1"/>
        </c:ser>
        <c:ser>
          <c:idx val="2"/>
          <c:order val="2"/>
          <c:tx>
            <c:strRef>
              <c:f>Hoja1!$D$2</c:f>
              <c:strCache>
                <c:ptCount val="1"/>
                <c:pt idx="0">
                  <c:v>plb2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Hoja1!$D$3:$D$99</c:f>
              <c:numCache>
                <c:formatCode>General</c:formatCode>
                <c:ptCount val="97"/>
                <c:pt idx="0">
                  <c:v>2.0000000000000011E-2</c:v>
                </c:pt>
                <c:pt idx="1">
                  <c:v>2.0000000000000011E-2</c:v>
                </c:pt>
                <c:pt idx="2">
                  <c:v>2.0500000000000001E-2</c:v>
                </c:pt>
                <c:pt idx="3">
                  <c:v>2.2000000000000016E-2</c:v>
                </c:pt>
                <c:pt idx="4">
                  <c:v>2.4000000000000011E-2</c:v>
                </c:pt>
                <c:pt idx="5">
                  <c:v>2.8000000000000011E-2</c:v>
                </c:pt>
                <c:pt idx="6">
                  <c:v>3.3000000000000015E-2</c:v>
                </c:pt>
                <c:pt idx="7">
                  <c:v>3.9000000000000042E-2</c:v>
                </c:pt>
                <c:pt idx="8">
                  <c:v>4.7000000000000104E-2</c:v>
                </c:pt>
                <c:pt idx="9">
                  <c:v>5.6500000000000009E-2</c:v>
                </c:pt>
                <c:pt idx="10">
                  <c:v>6.9500000000000034E-2</c:v>
                </c:pt>
                <c:pt idx="11">
                  <c:v>8.7500000000000008E-2</c:v>
                </c:pt>
                <c:pt idx="12">
                  <c:v>0.10700000000000012</c:v>
                </c:pt>
                <c:pt idx="13">
                  <c:v>0.13250000000000001</c:v>
                </c:pt>
                <c:pt idx="14">
                  <c:v>0.16400000000000001</c:v>
                </c:pt>
                <c:pt idx="15">
                  <c:v>0.20200000000000001</c:v>
                </c:pt>
                <c:pt idx="16">
                  <c:v>0.25200000000000006</c:v>
                </c:pt>
                <c:pt idx="17">
                  <c:v>0.31050000000000055</c:v>
                </c:pt>
                <c:pt idx="18">
                  <c:v>0.37800000000000061</c:v>
                </c:pt>
                <c:pt idx="19">
                  <c:v>0.45550000000000002</c:v>
                </c:pt>
                <c:pt idx="20">
                  <c:v>0.53949999999999998</c:v>
                </c:pt>
                <c:pt idx="21">
                  <c:v>0.63200000000000123</c:v>
                </c:pt>
                <c:pt idx="22">
                  <c:v>0.72550000000000003</c:v>
                </c:pt>
                <c:pt idx="23">
                  <c:v>0.82000000000000062</c:v>
                </c:pt>
                <c:pt idx="24">
                  <c:v>0.91450000000000009</c:v>
                </c:pt>
                <c:pt idx="25">
                  <c:v>1.0105</c:v>
                </c:pt>
                <c:pt idx="26">
                  <c:v>1.1025</c:v>
                </c:pt>
                <c:pt idx="27">
                  <c:v>1.1935</c:v>
                </c:pt>
                <c:pt idx="28">
                  <c:v>1.2785000000000002</c:v>
                </c:pt>
                <c:pt idx="29">
                  <c:v>1.3654999999999977</c:v>
                </c:pt>
                <c:pt idx="30">
                  <c:v>1.4314999999999964</c:v>
                </c:pt>
                <c:pt idx="31">
                  <c:v>1.4814999999999972</c:v>
                </c:pt>
                <c:pt idx="32">
                  <c:v>1.5169999999999975</c:v>
                </c:pt>
                <c:pt idx="33">
                  <c:v>1.5414999999999974</c:v>
                </c:pt>
                <c:pt idx="34">
                  <c:v>1.556</c:v>
                </c:pt>
                <c:pt idx="35">
                  <c:v>1.5630000000000002</c:v>
                </c:pt>
                <c:pt idx="36">
                  <c:v>1.5605</c:v>
                </c:pt>
                <c:pt idx="37">
                  <c:v>1.5674999999999977</c:v>
                </c:pt>
                <c:pt idx="38">
                  <c:v>1.5705</c:v>
                </c:pt>
                <c:pt idx="39">
                  <c:v>1.5685000000000002</c:v>
                </c:pt>
                <c:pt idx="40">
                  <c:v>1.5685000000000002</c:v>
                </c:pt>
                <c:pt idx="41">
                  <c:v>1.5685</c:v>
                </c:pt>
                <c:pt idx="42">
                  <c:v>1.5705</c:v>
                </c:pt>
                <c:pt idx="43">
                  <c:v>1.569</c:v>
                </c:pt>
                <c:pt idx="44">
                  <c:v>1.5680000000000001</c:v>
                </c:pt>
                <c:pt idx="45">
                  <c:v>1.5649999999999977</c:v>
                </c:pt>
                <c:pt idx="46">
                  <c:v>1.5645</c:v>
                </c:pt>
                <c:pt idx="47">
                  <c:v>1.5660000000000001</c:v>
                </c:pt>
                <c:pt idx="48">
                  <c:v>1.5654999999999977</c:v>
                </c:pt>
                <c:pt idx="49">
                  <c:v>1.5630000000000002</c:v>
                </c:pt>
                <c:pt idx="50">
                  <c:v>1.5605</c:v>
                </c:pt>
                <c:pt idx="51">
                  <c:v>1.5660000000000001</c:v>
                </c:pt>
                <c:pt idx="52">
                  <c:v>1.5609999999999977</c:v>
                </c:pt>
                <c:pt idx="53">
                  <c:v>1.5654999999999977</c:v>
                </c:pt>
                <c:pt idx="54">
                  <c:v>1.5634999999999974</c:v>
                </c:pt>
                <c:pt idx="55">
                  <c:v>1.5674999999999975</c:v>
                </c:pt>
                <c:pt idx="56">
                  <c:v>1.5660000000000001</c:v>
                </c:pt>
                <c:pt idx="57">
                  <c:v>1.5649999999999977</c:v>
                </c:pt>
                <c:pt idx="58">
                  <c:v>1.5609999999999977</c:v>
                </c:pt>
                <c:pt idx="59">
                  <c:v>1.5590000000000002</c:v>
                </c:pt>
                <c:pt idx="60">
                  <c:v>1.5625</c:v>
                </c:pt>
                <c:pt idx="61">
                  <c:v>1.5640000000000001</c:v>
                </c:pt>
                <c:pt idx="62">
                  <c:v>1.5680000000000001</c:v>
                </c:pt>
                <c:pt idx="63">
                  <c:v>1.5614999999999977</c:v>
                </c:pt>
                <c:pt idx="64">
                  <c:v>1.5625</c:v>
                </c:pt>
                <c:pt idx="65">
                  <c:v>1.5620000000000001</c:v>
                </c:pt>
                <c:pt idx="66">
                  <c:v>1.5585</c:v>
                </c:pt>
                <c:pt idx="67">
                  <c:v>1.5580000000000001</c:v>
                </c:pt>
                <c:pt idx="68">
                  <c:v>1.5590000000000002</c:v>
                </c:pt>
                <c:pt idx="69">
                  <c:v>1.552</c:v>
                </c:pt>
                <c:pt idx="70">
                  <c:v>1.5529999999999977</c:v>
                </c:pt>
                <c:pt idx="71">
                  <c:v>1.5585</c:v>
                </c:pt>
                <c:pt idx="72">
                  <c:v>1.5609999999999977</c:v>
                </c:pt>
                <c:pt idx="73">
                  <c:v>1.5510000000000002</c:v>
                </c:pt>
                <c:pt idx="74">
                  <c:v>1.5554999999999974</c:v>
                </c:pt>
                <c:pt idx="75">
                  <c:v>1.5565</c:v>
                </c:pt>
                <c:pt idx="76">
                  <c:v>1.5594999999999974</c:v>
                </c:pt>
                <c:pt idx="77">
                  <c:v>1.5580000000000001</c:v>
                </c:pt>
                <c:pt idx="78">
                  <c:v>1.556</c:v>
                </c:pt>
                <c:pt idx="79">
                  <c:v>1.5550000000000002</c:v>
                </c:pt>
                <c:pt idx="80">
                  <c:v>1.5580000000000001</c:v>
                </c:pt>
                <c:pt idx="81">
                  <c:v>1.554</c:v>
                </c:pt>
                <c:pt idx="82">
                  <c:v>1.5545</c:v>
                </c:pt>
                <c:pt idx="83">
                  <c:v>1.552</c:v>
                </c:pt>
                <c:pt idx="84">
                  <c:v>1.5590000000000002</c:v>
                </c:pt>
                <c:pt idx="85">
                  <c:v>1.5585</c:v>
                </c:pt>
                <c:pt idx="86">
                  <c:v>1.5545</c:v>
                </c:pt>
                <c:pt idx="87">
                  <c:v>1.5609999999999977</c:v>
                </c:pt>
                <c:pt idx="88">
                  <c:v>1.5550000000000002</c:v>
                </c:pt>
                <c:pt idx="89">
                  <c:v>1.5614999999999977</c:v>
                </c:pt>
                <c:pt idx="90">
                  <c:v>1.5614999999999977</c:v>
                </c:pt>
                <c:pt idx="91">
                  <c:v>1.5585</c:v>
                </c:pt>
                <c:pt idx="92">
                  <c:v>1.5605</c:v>
                </c:pt>
                <c:pt idx="93">
                  <c:v>1.5614999999999977</c:v>
                </c:pt>
                <c:pt idx="94">
                  <c:v>1.5605</c:v>
                </c:pt>
                <c:pt idx="95">
                  <c:v>1.56</c:v>
                </c:pt>
                <c:pt idx="96">
                  <c:v>1.5625</c:v>
                </c:pt>
              </c:numCache>
            </c:numRef>
          </c:yVal>
          <c:smooth val="1"/>
        </c:ser>
        <c:ser>
          <c:idx val="3"/>
          <c:order val="3"/>
          <c:tx>
            <c:strRef>
              <c:f>Hoja1!$E$2</c:f>
              <c:strCache>
                <c:ptCount val="1"/>
                <c:pt idx="0">
                  <c:v>gas5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Hoja1!$E$3:$E$99</c:f>
              <c:numCache>
                <c:formatCode>General</c:formatCode>
                <c:ptCount val="97"/>
                <c:pt idx="0">
                  <c:v>2.0000000000000011E-2</c:v>
                </c:pt>
                <c:pt idx="1">
                  <c:v>2.0500000000000001E-2</c:v>
                </c:pt>
                <c:pt idx="2">
                  <c:v>2.1500000000000002E-2</c:v>
                </c:pt>
                <c:pt idx="3">
                  <c:v>2.2000000000000016E-2</c:v>
                </c:pt>
                <c:pt idx="4">
                  <c:v>2.5000000000000012E-2</c:v>
                </c:pt>
                <c:pt idx="5">
                  <c:v>2.7500000000000011E-2</c:v>
                </c:pt>
                <c:pt idx="6">
                  <c:v>3.2500000000000015E-2</c:v>
                </c:pt>
                <c:pt idx="7">
                  <c:v>3.850000000000002E-2</c:v>
                </c:pt>
                <c:pt idx="8">
                  <c:v>4.5000000000000033E-2</c:v>
                </c:pt>
                <c:pt idx="9">
                  <c:v>5.3999999999999992E-2</c:v>
                </c:pt>
                <c:pt idx="10">
                  <c:v>6.5999999999999989E-2</c:v>
                </c:pt>
                <c:pt idx="11">
                  <c:v>8.0500000000000183E-2</c:v>
                </c:pt>
                <c:pt idx="12">
                  <c:v>9.8500000000000268E-2</c:v>
                </c:pt>
                <c:pt idx="13">
                  <c:v>0.11999999999999998</c:v>
                </c:pt>
                <c:pt idx="14">
                  <c:v>0.14500000000000021</c:v>
                </c:pt>
                <c:pt idx="15">
                  <c:v>0.17450000000000004</c:v>
                </c:pt>
                <c:pt idx="16">
                  <c:v>0.21450000000000027</c:v>
                </c:pt>
                <c:pt idx="17">
                  <c:v>0.26200000000000007</c:v>
                </c:pt>
                <c:pt idx="18">
                  <c:v>0.31850000000000062</c:v>
                </c:pt>
                <c:pt idx="19">
                  <c:v>0.38350000000000067</c:v>
                </c:pt>
                <c:pt idx="20">
                  <c:v>0.45750000000000002</c:v>
                </c:pt>
                <c:pt idx="21">
                  <c:v>0.53900000000000003</c:v>
                </c:pt>
                <c:pt idx="22">
                  <c:v>0.62400000000000122</c:v>
                </c:pt>
                <c:pt idx="23">
                  <c:v>0.71400000000000063</c:v>
                </c:pt>
                <c:pt idx="24">
                  <c:v>0.80400000000000005</c:v>
                </c:pt>
                <c:pt idx="25">
                  <c:v>0.89400000000000002</c:v>
                </c:pt>
                <c:pt idx="26">
                  <c:v>0.98199999999999998</c:v>
                </c:pt>
                <c:pt idx="27">
                  <c:v>1.0710000000000002</c:v>
                </c:pt>
                <c:pt idx="28">
                  <c:v>1.1579999999999975</c:v>
                </c:pt>
                <c:pt idx="29">
                  <c:v>1.2449999999999977</c:v>
                </c:pt>
                <c:pt idx="30">
                  <c:v>1.327</c:v>
                </c:pt>
                <c:pt idx="31">
                  <c:v>1.4064999999999972</c:v>
                </c:pt>
                <c:pt idx="32">
                  <c:v>1.4789999999999974</c:v>
                </c:pt>
                <c:pt idx="33">
                  <c:v>1.5225</c:v>
                </c:pt>
                <c:pt idx="34">
                  <c:v>1.5529999999999977</c:v>
                </c:pt>
                <c:pt idx="35">
                  <c:v>1.5754999999999975</c:v>
                </c:pt>
                <c:pt idx="36">
                  <c:v>1.583</c:v>
                </c:pt>
                <c:pt idx="37">
                  <c:v>1.5939999999999972</c:v>
                </c:pt>
                <c:pt idx="38">
                  <c:v>1.601</c:v>
                </c:pt>
                <c:pt idx="39">
                  <c:v>1.607</c:v>
                </c:pt>
                <c:pt idx="40">
                  <c:v>1.609</c:v>
                </c:pt>
                <c:pt idx="41">
                  <c:v>1.611</c:v>
                </c:pt>
                <c:pt idx="42">
                  <c:v>1.615</c:v>
                </c:pt>
                <c:pt idx="43">
                  <c:v>1.611</c:v>
                </c:pt>
                <c:pt idx="44">
                  <c:v>1.6085</c:v>
                </c:pt>
                <c:pt idx="45">
                  <c:v>1.609</c:v>
                </c:pt>
                <c:pt idx="46">
                  <c:v>1.6045</c:v>
                </c:pt>
                <c:pt idx="47">
                  <c:v>1.6134999999999977</c:v>
                </c:pt>
                <c:pt idx="48">
                  <c:v>1.6080000000000001</c:v>
                </c:pt>
                <c:pt idx="49">
                  <c:v>1.6139999999999972</c:v>
                </c:pt>
                <c:pt idx="50">
                  <c:v>1.6124999999999998</c:v>
                </c:pt>
                <c:pt idx="51">
                  <c:v>1.6175000000000002</c:v>
                </c:pt>
                <c:pt idx="52">
                  <c:v>1.6145</c:v>
                </c:pt>
                <c:pt idx="53">
                  <c:v>1.6165</c:v>
                </c:pt>
                <c:pt idx="54">
                  <c:v>1.62</c:v>
                </c:pt>
                <c:pt idx="55">
                  <c:v>1.619</c:v>
                </c:pt>
                <c:pt idx="56">
                  <c:v>1.619</c:v>
                </c:pt>
                <c:pt idx="57">
                  <c:v>1.615</c:v>
                </c:pt>
                <c:pt idx="58">
                  <c:v>1.6179999999999974</c:v>
                </c:pt>
                <c:pt idx="59">
                  <c:v>1.6139999999999972</c:v>
                </c:pt>
                <c:pt idx="60">
                  <c:v>1.62</c:v>
                </c:pt>
                <c:pt idx="61">
                  <c:v>1.6179999999999974</c:v>
                </c:pt>
                <c:pt idx="62">
                  <c:v>1.62</c:v>
                </c:pt>
                <c:pt idx="63">
                  <c:v>1.6240000000000001</c:v>
                </c:pt>
                <c:pt idx="64">
                  <c:v>1.625</c:v>
                </c:pt>
                <c:pt idx="65">
                  <c:v>1.6324999999999998</c:v>
                </c:pt>
                <c:pt idx="66">
                  <c:v>1.6395</c:v>
                </c:pt>
                <c:pt idx="67">
                  <c:v>1.643</c:v>
                </c:pt>
                <c:pt idx="68">
                  <c:v>1.6520000000000001</c:v>
                </c:pt>
                <c:pt idx="69">
                  <c:v>1.669</c:v>
                </c:pt>
                <c:pt idx="70">
                  <c:v>1.673</c:v>
                </c:pt>
                <c:pt idx="71">
                  <c:v>1.6775</c:v>
                </c:pt>
                <c:pt idx="72">
                  <c:v>1.6895</c:v>
                </c:pt>
                <c:pt idx="73">
                  <c:v>1.6985000000000001</c:v>
                </c:pt>
                <c:pt idx="74">
                  <c:v>1.7069999999999972</c:v>
                </c:pt>
                <c:pt idx="75">
                  <c:v>1.7104999999999977</c:v>
                </c:pt>
                <c:pt idx="76">
                  <c:v>1.7080000000000002</c:v>
                </c:pt>
                <c:pt idx="77">
                  <c:v>1.7224999999999975</c:v>
                </c:pt>
                <c:pt idx="78">
                  <c:v>1.7334999999999972</c:v>
                </c:pt>
                <c:pt idx="79">
                  <c:v>1.7324999999999977</c:v>
                </c:pt>
                <c:pt idx="80">
                  <c:v>1.7444999999999977</c:v>
                </c:pt>
                <c:pt idx="81">
                  <c:v>1.756</c:v>
                </c:pt>
                <c:pt idx="82">
                  <c:v>1.754</c:v>
                </c:pt>
                <c:pt idx="83">
                  <c:v>1.7625</c:v>
                </c:pt>
                <c:pt idx="84">
                  <c:v>1.768</c:v>
                </c:pt>
                <c:pt idx="85">
                  <c:v>1.7769999999999975</c:v>
                </c:pt>
                <c:pt idx="86">
                  <c:v>1.782</c:v>
                </c:pt>
                <c:pt idx="87">
                  <c:v>1.7825</c:v>
                </c:pt>
                <c:pt idx="88">
                  <c:v>1.7845</c:v>
                </c:pt>
                <c:pt idx="89">
                  <c:v>1.7845</c:v>
                </c:pt>
                <c:pt idx="90">
                  <c:v>1.7845</c:v>
                </c:pt>
                <c:pt idx="91">
                  <c:v>1.7774999999999974</c:v>
                </c:pt>
                <c:pt idx="92">
                  <c:v>1.7774999999999974</c:v>
                </c:pt>
                <c:pt idx="93">
                  <c:v>1.7785</c:v>
                </c:pt>
                <c:pt idx="94">
                  <c:v>1.7765</c:v>
                </c:pt>
                <c:pt idx="95">
                  <c:v>1.7785</c:v>
                </c:pt>
                <c:pt idx="96">
                  <c:v>1.7754999999999974</c:v>
                </c:pt>
              </c:numCache>
            </c:numRef>
          </c:yVal>
          <c:smooth val="1"/>
        </c:ser>
        <c:ser>
          <c:idx val="4"/>
          <c:order val="4"/>
          <c:tx>
            <c:strRef>
              <c:f>Hoja1!$F$2</c:f>
              <c:strCache>
                <c:ptCount val="1"/>
                <c:pt idx="0">
                  <c:v>pho89</c:v>
                </c:pt>
              </c:strCache>
            </c:strRef>
          </c:tx>
          <c:spPr>
            <a:ln w="19050"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Hoja1!$F$3:$F$99</c:f>
              <c:numCache>
                <c:formatCode>General</c:formatCode>
                <c:ptCount val="97"/>
                <c:pt idx="0">
                  <c:v>2.0000000000000011E-2</c:v>
                </c:pt>
                <c:pt idx="1">
                  <c:v>2.1000000000000012E-2</c:v>
                </c:pt>
                <c:pt idx="2">
                  <c:v>2.1000000000000012E-2</c:v>
                </c:pt>
                <c:pt idx="3">
                  <c:v>2.2500000000000006E-2</c:v>
                </c:pt>
                <c:pt idx="4">
                  <c:v>2.4500000000000004E-2</c:v>
                </c:pt>
                <c:pt idx="5">
                  <c:v>2.7000000000000059E-2</c:v>
                </c:pt>
                <c:pt idx="6">
                  <c:v>3.1000000000000052E-2</c:v>
                </c:pt>
                <c:pt idx="7">
                  <c:v>3.7000000000000088E-2</c:v>
                </c:pt>
                <c:pt idx="8">
                  <c:v>4.4500000000000033E-2</c:v>
                </c:pt>
                <c:pt idx="9">
                  <c:v>5.3000000000000012E-2</c:v>
                </c:pt>
                <c:pt idx="10">
                  <c:v>6.5500000000000003E-2</c:v>
                </c:pt>
                <c:pt idx="11">
                  <c:v>8.1500000000000045E-2</c:v>
                </c:pt>
                <c:pt idx="12">
                  <c:v>0.10000000000000002</c:v>
                </c:pt>
                <c:pt idx="13">
                  <c:v>0.12349999999999998</c:v>
                </c:pt>
                <c:pt idx="14">
                  <c:v>0.15150000000000027</c:v>
                </c:pt>
                <c:pt idx="15">
                  <c:v>0.1860000000000003</c:v>
                </c:pt>
                <c:pt idx="16">
                  <c:v>0.23100000000000001</c:v>
                </c:pt>
                <c:pt idx="17">
                  <c:v>0.28500000000000031</c:v>
                </c:pt>
                <c:pt idx="18">
                  <c:v>0.34850000000000031</c:v>
                </c:pt>
                <c:pt idx="19">
                  <c:v>0.42300000000000032</c:v>
                </c:pt>
                <c:pt idx="20">
                  <c:v>0.5044999999999995</c:v>
                </c:pt>
                <c:pt idx="21">
                  <c:v>0.59449999999999958</c:v>
                </c:pt>
                <c:pt idx="22">
                  <c:v>0.6845</c:v>
                </c:pt>
                <c:pt idx="23">
                  <c:v>0.77900000000000136</c:v>
                </c:pt>
                <c:pt idx="24">
                  <c:v>0.87400000000000111</c:v>
                </c:pt>
                <c:pt idx="25">
                  <c:v>0.96600000000000064</c:v>
                </c:pt>
                <c:pt idx="26">
                  <c:v>1.0659999999999969</c:v>
                </c:pt>
                <c:pt idx="27">
                  <c:v>1.157</c:v>
                </c:pt>
                <c:pt idx="28">
                  <c:v>1.2489999999999977</c:v>
                </c:pt>
                <c:pt idx="29">
                  <c:v>1.331</c:v>
                </c:pt>
                <c:pt idx="30">
                  <c:v>1.4114999999999962</c:v>
                </c:pt>
                <c:pt idx="31">
                  <c:v>1.476</c:v>
                </c:pt>
                <c:pt idx="32">
                  <c:v>1.5305</c:v>
                </c:pt>
                <c:pt idx="33">
                  <c:v>1.5565</c:v>
                </c:pt>
                <c:pt idx="34">
                  <c:v>1.58</c:v>
                </c:pt>
                <c:pt idx="35">
                  <c:v>1.597</c:v>
                </c:pt>
                <c:pt idx="36">
                  <c:v>1.6139999999999972</c:v>
                </c:pt>
                <c:pt idx="37">
                  <c:v>1.6335</c:v>
                </c:pt>
                <c:pt idx="38">
                  <c:v>1.661</c:v>
                </c:pt>
                <c:pt idx="39">
                  <c:v>1.6739999999999977</c:v>
                </c:pt>
                <c:pt idx="40">
                  <c:v>1.6800000000000024</c:v>
                </c:pt>
                <c:pt idx="41">
                  <c:v>1.677</c:v>
                </c:pt>
                <c:pt idx="42">
                  <c:v>1.6940000000000022</c:v>
                </c:pt>
                <c:pt idx="43">
                  <c:v>1.6875</c:v>
                </c:pt>
                <c:pt idx="44">
                  <c:v>1.6880000000000024</c:v>
                </c:pt>
                <c:pt idx="45">
                  <c:v>1.6800000000000024</c:v>
                </c:pt>
                <c:pt idx="46">
                  <c:v>1.665</c:v>
                </c:pt>
                <c:pt idx="47">
                  <c:v>1.6625000000000001</c:v>
                </c:pt>
                <c:pt idx="48">
                  <c:v>1.6640000000000001</c:v>
                </c:pt>
                <c:pt idx="49">
                  <c:v>1.6625000000000001</c:v>
                </c:pt>
                <c:pt idx="50">
                  <c:v>1.6679999999999977</c:v>
                </c:pt>
                <c:pt idx="51">
                  <c:v>1.6675</c:v>
                </c:pt>
                <c:pt idx="52">
                  <c:v>1.6659999999999975</c:v>
                </c:pt>
                <c:pt idx="53">
                  <c:v>1.6705000000000001</c:v>
                </c:pt>
                <c:pt idx="54">
                  <c:v>1.6655</c:v>
                </c:pt>
                <c:pt idx="55">
                  <c:v>1.6705000000000001</c:v>
                </c:pt>
                <c:pt idx="56">
                  <c:v>1.6655000000000002</c:v>
                </c:pt>
                <c:pt idx="57">
                  <c:v>1.6625000000000001</c:v>
                </c:pt>
                <c:pt idx="58">
                  <c:v>1.6600000000000001</c:v>
                </c:pt>
                <c:pt idx="59">
                  <c:v>1.6604999999999999</c:v>
                </c:pt>
                <c:pt idx="60">
                  <c:v>1.6684999999999999</c:v>
                </c:pt>
                <c:pt idx="61">
                  <c:v>1.6700000000000021</c:v>
                </c:pt>
                <c:pt idx="62">
                  <c:v>1.6724999999999999</c:v>
                </c:pt>
                <c:pt idx="63">
                  <c:v>1.6679999999999977</c:v>
                </c:pt>
                <c:pt idx="64">
                  <c:v>1.6739999999999977</c:v>
                </c:pt>
                <c:pt idx="65">
                  <c:v>1.681</c:v>
                </c:pt>
                <c:pt idx="66">
                  <c:v>1.6980000000000022</c:v>
                </c:pt>
                <c:pt idx="67">
                  <c:v>1.7160000000000002</c:v>
                </c:pt>
                <c:pt idx="68">
                  <c:v>1.7209999999999974</c:v>
                </c:pt>
                <c:pt idx="69">
                  <c:v>1.722</c:v>
                </c:pt>
                <c:pt idx="70">
                  <c:v>1.7294999999999972</c:v>
                </c:pt>
                <c:pt idx="71">
                  <c:v>1.7314999999999972</c:v>
                </c:pt>
                <c:pt idx="72">
                  <c:v>1.7404999999999977</c:v>
                </c:pt>
                <c:pt idx="73">
                  <c:v>1.7434999999999972</c:v>
                </c:pt>
                <c:pt idx="74">
                  <c:v>1.734</c:v>
                </c:pt>
                <c:pt idx="75">
                  <c:v>1.74</c:v>
                </c:pt>
                <c:pt idx="76">
                  <c:v>1.742</c:v>
                </c:pt>
                <c:pt idx="77">
                  <c:v>1.7544999999999977</c:v>
                </c:pt>
                <c:pt idx="78">
                  <c:v>1.7494999999999972</c:v>
                </c:pt>
                <c:pt idx="79">
                  <c:v>1.7494999999999972</c:v>
                </c:pt>
                <c:pt idx="80">
                  <c:v>1.7469999999999974</c:v>
                </c:pt>
                <c:pt idx="81">
                  <c:v>1.77</c:v>
                </c:pt>
                <c:pt idx="82">
                  <c:v>1.774</c:v>
                </c:pt>
                <c:pt idx="83">
                  <c:v>1.7825</c:v>
                </c:pt>
                <c:pt idx="84">
                  <c:v>1.788</c:v>
                </c:pt>
                <c:pt idx="85">
                  <c:v>1.784</c:v>
                </c:pt>
                <c:pt idx="86">
                  <c:v>1.7914999999999974</c:v>
                </c:pt>
                <c:pt idx="87">
                  <c:v>1.794</c:v>
                </c:pt>
                <c:pt idx="88">
                  <c:v>1.7874999999999974</c:v>
                </c:pt>
                <c:pt idx="89">
                  <c:v>1.7849999999999975</c:v>
                </c:pt>
                <c:pt idx="90">
                  <c:v>1.7805</c:v>
                </c:pt>
                <c:pt idx="91">
                  <c:v>1.786</c:v>
                </c:pt>
                <c:pt idx="92">
                  <c:v>1.7814999999999974</c:v>
                </c:pt>
                <c:pt idx="93">
                  <c:v>1.7765</c:v>
                </c:pt>
                <c:pt idx="94">
                  <c:v>1.758</c:v>
                </c:pt>
                <c:pt idx="95">
                  <c:v>1.7714999999999974</c:v>
                </c:pt>
                <c:pt idx="96">
                  <c:v>1.7714999999999974</c:v>
                </c:pt>
              </c:numCache>
            </c:numRef>
          </c:yVal>
          <c:smooth val="1"/>
        </c:ser>
        <c:ser>
          <c:idx val="5"/>
          <c:order val="5"/>
          <c:tx>
            <c:strRef>
              <c:f>Hoja1!$G$2</c:f>
              <c:strCache>
                <c:ptCount val="1"/>
                <c:pt idx="0">
                  <c:v>fit2</c:v>
                </c:pt>
              </c:strCache>
            </c:strRef>
          </c:tx>
          <c:spPr>
            <a:ln w="19050" cap="rnd">
              <a:solidFill>
                <a:srgbClr val="003300"/>
              </a:solidFill>
              <a:round/>
            </a:ln>
            <a:effectLst/>
          </c:spPr>
          <c:marker>
            <c:symbol val="circle"/>
            <c:size val="5"/>
            <c:spPr>
              <a:solidFill>
                <a:srgbClr val="003300"/>
              </a:solidFill>
              <a:ln w="9525">
                <a:solidFill>
                  <a:srgbClr val="003300"/>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Hoja1!$G$3:$G$99</c:f>
              <c:numCache>
                <c:formatCode>General</c:formatCode>
                <c:ptCount val="97"/>
                <c:pt idx="0">
                  <c:v>2.0000000000000011E-2</c:v>
                </c:pt>
                <c:pt idx="1">
                  <c:v>2.1000000000000012E-2</c:v>
                </c:pt>
                <c:pt idx="2">
                  <c:v>2.0500000000000001E-2</c:v>
                </c:pt>
                <c:pt idx="3">
                  <c:v>2.2000000000000016E-2</c:v>
                </c:pt>
                <c:pt idx="4">
                  <c:v>2.4500000000000004E-2</c:v>
                </c:pt>
                <c:pt idx="5">
                  <c:v>2.7000000000000059E-2</c:v>
                </c:pt>
                <c:pt idx="6">
                  <c:v>3.2000000000000042E-2</c:v>
                </c:pt>
                <c:pt idx="7">
                  <c:v>3.7500000000000019E-2</c:v>
                </c:pt>
                <c:pt idx="8">
                  <c:v>4.4000000000000032E-2</c:v>
                </c:pt>
                <c:pt idx="9">
                  <c:v>5.3000000000000033E-2</c:v>
                </c:pt>
                <c:pt idx="10">
                  <c:v>6.5000000000000002E-2</c:v>
                </c:pt>
                <c:pt idx="11">
                  <c:v>8.2000000000000003E-2</c:v>
                </c:pt>
                <c:pt idx="12">
                  <c:v>0.10150000000000002</c:v>
                </c:pt>
                <c:pt idx="13">
                  <c:v>0.125</c:v>
                </c:pt>
                <c:pt idx="14">
                  <c:v>0.15200000000000027</c:v>
                </c:pt>
                <c:pt idx="15">
                  <c:v>0.18750000000000031</c:v>
                </c:pt>
                <c:pt idx="16">
                  <c:v>0.23150000000000001</c:v>
                </c:pt>
                <c:pt idx="17">
                  <c:v>0.28900000000000031</c:v>
                </c:pt>
                <c:pt idx="18">
                  <c:v>0.35600000000000032</c:v>
                </c:pt>
                <c:pt idx="19">
                  <c:v>0.42600000000000032</c:v>
                </c:pt>
                <c:pt idx="20">
                  <c:v>0.50850000000000006</c:v>
                </c:pt>
                <c:pt idx="21">
                  <c:v>0.60600000000000065</c:v>
                </c:pt>
                <c:pt idx="22">
                  <c:v>0.69450000000000001</c:v>
                </c:pt>
                <c:pt idx="23">
                  <c:v>0.78650000000000009</c:v>
                </c:pt>
                <c:pt idx="24">
                  <c:v>0.88250000000000006</c:v>
                </c:pt>
                <c:pt idx="25">
                  <c:v>0.98449999999999949</c:v>
                </c:pt>
                <c:pt idx="26">
                  <c:v>1.0734999999999977</c:v>
                </c:pt>
                <c:pt idx="27">
                  <c:v>1.1735000000000002</c:v>
                </c:pt>
                <c:pt idx="28">
                  <c:v>1.2585000000000002</c:v>
                </c:pt>
                <c:pt idx="29">
                  <c:v>1.3405</c:v>
                </c:pt>
                <c:pt idx="30">
                  <c:v>1.4224999999999972</c:v>
                </c:pt>
                <c:pt idx="31">
                  <c:v>1.4824999999999977</c:v>
                </c:pt>
                <c:pt idx="32">
                  <c:v>1.5145</c:v>
                </c:pt>
                <c:pt idx="33">
                  <c:v>1.5449999999999977</c:v>
                </c:pt>
                <c:pt idx="34">
                  <c:v>1.556</c:v>
                </c:pt>
                <c:pt idx="35">
                  <c:v>1.5745</c:v>
                </c:pt>
                <c:pt idx="36">
                  <c:v>1.5905</c:v>
                </c:pt>
                <c:pt idx="37">
                  <c:v>1.5974999999999977</c:v>
                </c:pt>
                <c:pt idx="38">
                  <c:v>1.6375000000000002</c:v>
                </c:pt>
                <c:pt idx="39">
                  <c:v>1.6485000000000001</c:v>
                </c:pt>
                <c:pt idx="40">
                  <c:v>1.6495000000000002</c:v>
                </c:pt>
                <c:pt idx="41">
                  <c:v>1.6539999999999975</c:v>
                </c:pt>
                <c:pt idx="42">
                  <c:v>1.669</c:v>
                </c:pt>
                <c:pt idx="43">
                  <c:v>1.6890000000000001</c:v>
                </c:pt>
                <c:pt idx="44">
                  <c:v>1.6945000000000001</c:v>
                </c:pt>
                <c:pt idx="45">
                  <c:v>1.7000000000000002</c:v>
                </c:pt>
                <c:pt idx="46">
                  <c:v>1.7104999999999977</c:v>
                </c:pt>
                <c:pt idx="47">
                  <c:v>1.7229999999999974</c:v>
                </c:pt>
                <c:pt idx="48">
                  <c:v>1.7249999999999974</c:v>
                </c:pt>
                <c:pt idx="49">
                  <c:v>1.7345000000000002</c:v>
                </c:pt>
                <c:pt idx="50">
                  <c:v>1.7304999999999979</c:v>
                </c:pt>
                <c:pt idx="51">
                  <c:v>1.7200000000000002</c:v>
                </c:pt>
                <c:pt idx="52">
                  <c:v>1.7149999999999974</c:v>
                </c:pt>
                <c:pt idx="53">
                  <c:v>1.716</c:v>
                </c:pt>
                <c:pt idx="54">
                  <c:v>1.7160000000000002</c:v>
                </c:pt>
                <c:pt idx="55">
                  <c:v>1.7274999999999971</c:v>
                </c:pt>
                <c:pt idx="56">
                  <c:v>1.7264999999999977</c:v>
                </c:pt>
                <c:pt idx="57">
                  <c:v>1.722</c:v>
                </c:pt>
                <c:pt idx="58">
                  <c:v>1.7080000000000002</c:v>
                </c:pt>
                <c:pt idx="59">
                  <c:v>1.712</c:v>
                </c:pt>
                <c:pt idx="60">
                  <c:v>1.7134999999999971</c:v>
                </c:pt>
                <c:pt idx="61">
                  <c:v>1.7264999999999977</c:v>
                </c:pt>
                <c:pt idx="62">
                  <c:v>1.722</c:v>
                </c:pt>
                <c:pt idx="63">
                  <c:v>1.7280000000000002</c:v>
                </c:pt>
                <c:pt idx="64">
                  <c:v>1.7274999999999971</c:v>
                </c:pt>
                <c:pt idx="65">
                  <c:v>1.7249999999999974</c:v>
                </c:pt>
                <c:pt idx="66">
                  <c:v>1.7320000000000002</c:v>
                </c:pt>
                <c:pt idx="67">
                  <c:v>1.73</c:v>
                </c:pt>
                <c:pt idx="68">
                  <c:v>1.7324999999999977</c:v>
                </c:pt>
                <c:pt idx="69">
                  <c:v>1.7329999999999974</c:v>
                </c:pt>
                <c:pt idx="70">
                  <c:v>1.7360000000000002</c:v>
                </c:pt>
                <c:pt idx="71">
                  <c:v>1.7289999999999974</c:v>
                </c:pt>
                <c:pt idx="72">
                  <c:v>1.7314999999999972</c:v>
                </c:pt>
                <c:pt idx="73">
                  <c:v>1.7269999999999972</c:v>
                </c:pt>
                <c:pt idx="74">
                  <c:v>1.7254999999999974</c:v>
                </c:pt>
                <c:pt idx="75">
                  <c:v>1.7264999999999977</c:v>
                </c:pt>
                <c:pt idx="76">
                  <c:v>1.7304999999999979</c:v>
                </c:pt>
                <c:pt idx="77">
                  <c:v>1.7304999999999979</c:v>
                </c:pt>
                <c:pt idx="78">
                  <c:v>1.7360000000000002</c:v>
                </c:pt>
                <c:pt idx="79">
                  <c:v>1.7264999999999977</c:v>
                </c:pt>
                <c:pt idx="80">
                  <c:v>1.738</c:v>
                </c:pt>
                <c:pt idx="81">
                  <c:v>1.746</c:v>
                </c:pt>
                <c:pt idx="82">
                  <c:v>1.7524999999999977</c:v>
                </c:pt>
                <c:pt idx="83">
                  <c:v>1.7509999999999974</c:v>
                </c:pt>
                <c:pt idx="84">
                  <c:v>1.7545000000000002</c:v>
                </c:pt>
                <c:pt idx="85">
                  <c:v>1.7560000000000002</c:v>
                </c:pt>
                <c:pt idx="86">
                  <c:v>1.762</c:v>
                </c:pt>
                <c:pt idx="87">
                  <c:v>1.7594999999999974</c:v>
                </c:pt>
                <c:pt idx="88">
                  <c:v>1.7589999999999975</c:v>
                </c:pt>
                <c:pt idx="89">
                  <c:v>1.7609999999999977</c:v>
                </c:pt>
                <c:pt idx="90">
                  <c:v>1.7609999999999977</c:v>
                </c:pt>
                <c:pt idx="91">
                  <c:v>1.7469999999999974</c:v>
                </c:pt>
                <c:pt idx="92">
                  <c:v>1.7484999999999977</c:v>
                </c:pt>
                <c:pt idx="93">
                  <c:v>1.7474999999999972</c:v>
                </c:pt>
                <c:pt idx="94">
                  <c:v>1.7404999999999977</c:v>
                </c:pt>
                <c:pt idx="95">
                  <c:v>1.7444999999999977</c:v>
                </c:pt>
                <c:pt idx="96">
                  <c:v>1.7469999999999974</c:v>
                </c:pt>
              </c:numCache>
            </c:numRef>
          </c:yVal>
          <c:smooth val="1"/>
        </c:ser>
        <c:ser>
          <c:idx val="6"/>
          <c:order val="6"/>
          <c:tx>
            <c:strRef>
              <c:f>Hoja1!$H$2</c:f>
              <c:strCache>
                <c:ptCount val="1"/>
                <c:pt idx="0">
                  <c:v>fit3</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Hoja1!$H$3:$H$99</c:f>
              <c:numCache>
                <c:formatCode>General</c:formatCode>
                <c:ptCount val="97"/>
                <c:pt idx="0">
                  <c:v>2.0000000000000011E-2</c:v>
                </c:pt>
                <c:pt idx="1">
                  <c:v>1.6499999999999997E-2</c:v>
                </c:pt>
                <c:pt idx="2">
                  <c:v>1.6499999999999997E-2</c:v>
                </c:pt>
                <c:pt idx="3">
                  <c:v>1.6999999999999998E-2</c:v>
                </c:pt>
                <c:pt idx="4">
                  <c:v>2.0500000000000001E-2</c:v>
                </c:pt>
                <c:pt idx="5">
                  <c:v>2.300000000000001E-2</c:v>
                </c:pt>
                <c:pt idx="6">
                  <c:v>2.7000000000000059E-2</c:v>
                </c:pt>
                <c:pt idx="7">
                  <c:v>3.3500000000000016E-2</c:v>
                </c:pt>
                <c:pt idx="8">
                  <c:v>4.0000000000000022E-2</c:v>
                </c:pt>
                <c:pt idx="9">
                  <c:v>5.0999999999999983E-2</c:v>
                </c:pt>
                <c:pt idx="10">
                  <c:v>6.25E-2</c:v>
                </c:pt>
                <c:pt idx="11">
                  <c:v>7.85E-2</c:v>
                </c:pt>
                <c:pt idx="12">
                  <c:v>9.8500000000000268E-2</c:v>
                </c:pt>
                <c:pt idx="13">
                  <c:v>0.12249999999999998</c:v>
                </c:pt>
                <c:pt idx="14">
                  <c:v>0.15100000000000027</c:v>
                </c:pt>
                <c:pt idx="15">
                  <c:v>0.18550000000000028</c:v>
                </c:pt>
                <c:pt idx="16">
                  <c:v>0.23450000000000001</c:v>
                </c:pt>
                <c:pt idx="17">
                  <c:v>0.29050000000000031</c:v>
                </c:pt>
                <c:pt idx="18">
                  <c:v>0.35600000000000032</c:v>
                </c:pt>
                <c:pt idx="19">
                  <c:v>0.43450000000000055</c:v>
                </c:pt>
                <c:pt idx="20">
                  <c:v>0.51749999999999996</c:v>
                </c:pt>
                <c:pt idx="21">
                  <c:v>0.60300000000000065</c:v>
                </c:pt>
                <c:pt idx="22">
                  <c:v>0.70200000000000062</c:v>
                </c:pt>
                <c:pt idx="23">
                  <c:v>0.79700000000000004</c:v>
                </c:pt>
                <c:pt idx="24">
                  <c:v>0.89300000000000002</c:v>
                </c:pt>
                <c:pt idx="25">
                  <c:v>0.98499999999999999</c:v>
                </c:pt>
                <c:pt idx="26">
                  <c:v>1.085</c:v>
                </c:pt>
                <c:pt idx="27">
                  <c:v>1.1760000000000024</c:v>
                </c:pt>
                <c:pt idx="28">
                  <c:v>1.2694999999999972</c:v>
                </c:pt>
                <c:pt idx="29">
                  <c:v>1.3559999999999972</c:v>
                </c:pt>
                <c:pt idx="30">
                  <c:v>1.4309999999999972</c:v>
                </c:pt>
                <c:pt idx="31">
                  <c:v>1.492</c:v>
                </c:pt>
                <c:pt idx="32">
                  <c:v>1.5265</c:v>
                </c:pt>
                <c:pt idx="33">
                  <c:v>1.5505</c:v>
                </c:pt>
                <c:pt idx="34">
                  <c:v>1.5665</c:v>
                </c:pt>
                <c:pt idx="35">
                  <c:v>1.5814999999999977</c:v>
                </c:pt>
                <c:pt idx="36">
                  <c:v>1.587</c:v>
                </c:pt>
                <c:pt idx="37">
                  <c:v>1.6019999999999972</c:v>
                </c:pt>
                <c:pt idx="38">
                  <c:v>1.611</c:v>
                </c:pt>
                <c:pt idx="39">
                  <c:v>1.6364999999999998</c:v>
                </c:pt>
                <c:pt idx="40">
                  <c:v>1.6214999999999977</c:v>
                </c:pt>
                <c:pt idx="41">
                  <c:v>1.625</c:v>
                </c:pt>
                <c:pt idx="42">
                  <c:v>1.6345000000000001</c:v>
                </c:pt>
                <c:pt idx="43">
                  <c:v>1.6404999999999998</c:v>
                </c:pt>
                <c:pt idx="44">
                  <c:v>1.6585000000000001</c:v>
                </c:pt>
                <c:pt idx="45">
                  <c:v>1.6480000000000001</c:v>
                </c:pt>
                <c:pt idx="46">
                  <c:v>1.6484999999999999</c:v>
                </c:pt>
                <c:pt idx="47">
                  <c:v>1.6519999999999975</c:v>
                </c:pt>
                <c:pt idx="48">
                  <c:v>1.665</c:v>
                </c:pt>
                <c:pt idx="49">
                  <c:v>1.6579999999999975</c:v>
                </c:pt>
                <c:pt idx="50">
                  <c:v>1.6585000000000001</c:v>
                </c:pt>
                <c:pt idx="51">
                  <c:v>1.6600000000000001</c:v>
                </c:pt>
                <c:pt idx="52">
                  <c:v>1.661</c:v>
                </c:pt>
                <c:pt idx="53">
                  <c:v>1.6679999999999977</c:v>
                </c:pt>
                <c:pt idx="54">
                  <c:v>1.6735</c:v>
                </c:pt>
                <c:pt idx="55">
                  <c:v>1.6500000000000001</c:v>
                </c:pt>
                <c:pt idx="56">
                  <c:v>1.6469999999999998</c:v>
                </c:pt>
                <c:pt idx="57">
                  <c:v>1.6455</c:v>
                </c:pt>
                <c:pt idx="58">
                  <c:v>1.6505000000000001</c:v>
                </c:pt>
                <c:pt idx="59">
                  <c:v>1.6495</c:v>
                </c:pt>
                <c:pt idx="60">
                  <c:v>1.6539999999999975</c:v>
                </c:pt>
                <c:pt idx="61">
                  <c:v>1.649</c:v>
                </c:pt>
                <c:pt idx="62">
                  <c:v>1.6535</c:v>
                </c:pt>
                <c:pt idx="63">
                  <c:v>1.6539999999999975</c:v>
                </c:pt>
                <c:pt idx="64">
                  <c:v>1.6619999999999975</c:v>
                </c:pt>
                <c:pt idx="65">
                  <c:v>1.6665000000000001</c:v>
                </c:pt>
                <c:pt idx="66">
                  <c:v>1.6804999999999999</c:v>
                </c:pt>
                <c:pt idx="67">
                  <c:v>1.673</c:v>
                </c:pt>
                <c:pt idx="68">
                  <c:v>1.7284999999999975</c:v>
                </c:pt>
                <c:pt idx="69">
                  <c:v>1.6940000000000022</c:v>
                </c:pt>
                <c:pt idx="70">
                  <c:v>1.7049999999999974</c:v>
                </c:pt>
                <c:pt idx="71">
                  <c:v>1.6915</c:v>
                </c:pt>
                <c:pt idx="72">
                  <c:v>1.6700000000000021</c:v>
                </c:pt>
                <c:pt idx="73">
                  <c:v>1.6724999999999999</c:v>
                </c:pt>
                <c:pt idx="74">
                  <c:v>1.6720000000000024</c:v>
                </c:pt>
                <c:pt idx="75">
                  <c:v>1.6635</c:v>
                </c:pt>
                <c:pt idx="76">
                  <c:v>1.659</c:v>
                </c:pt>
                <c:pt idx="77">
                  <c:v>1.6589999999999998</c:v>
                </c:pt>
                <c:pt idx="78">
                  <c:v>1.6865000000000001</c:v>
                </c:pt>
                <c:pt idx="79">
                  <c:v>1.6724999999999999</c:v>
                </c:pt>
                <c:pt idx="80">
                  <c:v>1.6659999999999975</c:v>
                </c:pt>
                <c:pt idx="81">
                  <c:v>1.6795</c:v>
                </c:pt>
                <c:pt idx="82">
                  <c:v>1.6869999999999998</c:v>
                </c:pt>
                <c:pt idx="83">
                  <c:v>1.6805000000000001</c:v>
                </c:pt>
                <c:pt idx="84">
                  <c:v>1.6855</c:v>
                </c:pt>
                <c:pt idx="85">
                  <c:v>1.6844999999999999</c:v>
                </c:pt>
                <c:pt idx="86">
                  <c:v>1.681</c:v>
                </c:pt>
                <c:pt idx="87">
                  <c:v>1.6684999999999999</c:v>
                </c:pt>
                <c:pt idx="88">
                  <c:v>1.6725000000000001</c:v>
                </c:pt>
                <c:pt idx="89">
                  <c:v>1.657</c:v>
                </c:pt>
                <c:pt idx="90">
                  <c:v>1.6575</c:v>
                </c:pt>
                <c:pt idx="91">
                  <c:v>1.6455</c:v>
                </c:pt>
                <c:pt idx="92">
                  <c:v>1.6395</c:v>
                </c:pt>
                <c:pt idx="93">
                  <c:v>1.6405000000000001</c:v>
                </c:pt>
                <c:pt idx="94">
                  <c:v>1.6435</c:v>
                </c:pt>
                <c:pt idx="95">
                  <c:v>1.641</c:v>
                </c:pt>
                <c:pt idx="96">
                  <c:v>1.6375</c:v>
                </c:pt>
              </c:numCache>
            </c:numRef>
          </c:yVal>
          <c:smooth val="1"/>
        </c:ser>
        <c:ser>
          <c:idx val="7"/>
          <c:order val="7"/>
          <c:tx>
            <c:strRef>
              <c:f>Hoja1!$I$2</c:f>
              <c:strCache>
                <c:ptCount val="1"/>
                <c:pt idx="0">
                  <c:v>ztr1</c:v>
                </c:pt>
              </c:strCache>
            </c:strRef>
          </c:tx>
          <c:spPr>
            <a:ln w="19050" cap="rnd">
              <a:solidFill>
                <a:srgbClr val="00B050"/>
              </a:solidFill>
              <a:round/>
            </a:ln>
            <a:effectLst/>
          </c:spPr>
          <c:marker>
            <c:symbol val="circle"/>
            <c:size val="5"/>
            <c:spPr>
              <a:solidFill>
                <a:srgbClr val="00B050"/>
              </a:solidFill>
              <a:ln w="9525">
                <a:solidFill>
                  <a:srgbClr val="00B050"/>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Hoja1!$I$3:$I$99</c:f>
              <c:numCache>
                <c:formatCode>General</c:formatCode>
                <c:ptCount val="97"/>
                <c:pt idx="0">
                  <c:v>2.0000000000000011E-2</c:v>
                </c:pt>
                <c:pt idx="1">
                  <c:v>1.5999999999999997E-2</c:v>
                </c:pt>
                <c:pt idx="2">
                  <c:v>1.4999999999999975E-2</c:v>
                </c:pt>
                <c:pt idx="3">
                  <c:v>1.5499999999999976E-2</c:v>
                </c:pt>
                <c:pt idx="4">
                  <c:v>1.8499999999999999E-2</c:v>
                </c:pt>
                <c:pt idx="5">
                  <c:v>2.1500000000000002E-2</c:v>
                </c:pt>
                <c:pt idx="6">
                  <c:v>2.5000000000000012E-2</c:v>
                </c:pt>
                <c:pt idx="7">
                  <c:v>3.1000000000000052E-2</c:v>
                </c:pt>
                <c:pt idx="8">
                  <c:v>3.6500000000000019E-2</c:v>
                </c:pt>
                <c:pt idx="9">
                  <c:v>4.5999999999999999E-2</c:v>
                </c:pt>
                <c:pt idx="10">
                  <c:v>5.6000000000000008E-2</c:v>
                </c:pt>
                <c:pt idx="11">
                  <c:v>7.1999999999999995E-2</c:v>
                </c:pt>
                <c:pt idx="12">
                  <c:v>9.2000000000000026E-2</c:v>
                </c:pt>
                <c:pt idx="13">
                  <c:v>0.1135</c:v>
                </c:pt>
                <c:pt idx="14">
                  <c:v>0.13950000000000001</c:v>
                </c:pt>
                <c:pt idx="15">
                  <c:v>0.17400000000000004</c:v>
                </c:pt>
                <c:pt idx="16">
                  <c:v>0.21600000000000028</c:v>
                </c:pt>
                <c:pt idx="17">
                  <c:v>0.26700000000000002</c:v>
                </c:pt>
                <c:pt idx="18">
                  <c:v>0.33000000000000074</c:v>
                </c:pt>
                <c:pt idx="19">
                  <c:v>0.40050000000000002</c:v>
                </c:pt>
                <c:pt idx="20">
                  <c:v>0.47950000000000031</c:v>
                </c:pt>
                <c:pt idx="21">
                  <c:v>0.56799999999999995</c:v>
                </c:pt>
                <c:pt idx="22">
                  <c:v>0.66000000000000136</c:v>
                </c:pt>
                <c:pt idx="23">
                  <c:v>0.75600000000000123</c:v>
                </c:pt>
                <c:pt idx="24">
                  <c:v>0.85150000000000003</c:v>
                </c:pt>
                <c:pt idx="25">
                  <c:v>0.94550000000000001</c:v>
                </c:pt>
                <c:pt idx="26">
                  <c:v>1.0405</c:v>
                </c:pt>
                <c:pt idx="27">
                  <c:v>1.137</c:v>
                </c:pt>
                <c:pt idx="28">
                  <c:v>1.2324999999999977</c:v>
                </c:pt>
                <c:pt idx="29">
                  <c:v>1.3225</c:v>
                </c:pt>
                <c:pt idx="30">
                  <c:v>1.4069999999999971</c:v>
                </c:pt>
                <c:pt idx="31">
                  <c:v>1.474</c:v>
                </c:pt>
                <c:pt idx="32">
                  <c:v>1.5189999999999977</c:v>
                </c:pt>
                <c:pt idx="33">
                  <c:v>1.5525</c:v>
                </c:pt>
                <c:pt idx="34">
                  <c:v>1.5669999999999977</c:v>
                </c:pt>
                <c:pt idx="35">
                  <c:v>1.5814999999999977</c:v>
                </c:pt>
                <c:pt idx="36">
                  <c:v>1.597</c:v>
                </c:pt>
                <c:pt idx="37">
                  <c:v>1.6005</c:v>
                </c:pt>
                <c:pt idx="38">
                  <c:v>1.6160000000000001</c:v>
                </c:pt>
                <c:pt idx="39">
                  <c:v>1.6120000000000001</c:v>
                </c:pt>
                <c:pt idx="40">
                  <c:v>1.6120000000000001</c:v>
                </c:pt>
                <c:pt idx="41">
                  <c:v>1.6179999999999974</c:v>
                </c:pt>
                <c:pt idx="42">
                  <c:v>1.6240000000000001</c:v>
                </c:pt>
                <c:pt idx="43">
                  <c:v>1.6274999999999977</c:v>
                </c:pt>
                <c:pt idx="44">
                  <c:v>1.631</c:v>
                </c:pt>
                <c:pt idx="45">
                  <c:v>1.637</c:v>
                </c:pt>
                <c:pt idx="46">
                  <c:v>1.651</c:v>
                </c:pt>
                <c:pt idx="47">
                  <c:v>1.6745000000000001</c:v>
                </c:pt>
                <c:pt idx="48">
                  <c:v>1.6715</c:v>
                </c:pt>
                <c:pt idx="49">
                  <c:v>1.6659999999999975</c:v>
                </c:pt>
                <c:pt idx="50">
                  <c:v>1.6764999999999999</c:v>
                </c:pt>
                <c:pt idx="51">
                  <c:v>1.6844999999999999</c:v>
                </c:pt>
                <c:pt idx="52">
                  <c:v>1.6829999999999998</c:v>
                </c:pt>
                <c:pt idx="53">
                  <c:v>1.6964999999999999</c:v>
                </c:pt>
                <c:pt idx="54">
                  <c:v>1.7004999999999975</c:v>
                </c:pt>
                <c:pt idx="55">
                  <c:v>1.6985000000000001</c:v>
                </c:pt>
                <c:pt idx="56">
                  <c:v>1.6989999999999998</c:v>
                </c:pt>
                <c:pt idx="57">
                  <c:v>1.7040000000000002</c:v>
                </c:pt>
                <c:pt idx="58">
                  <c:v>1.706</c:v>
                </c:pt>
                <c:pt idx="59">
                  <c:v>1.7144999999999975</c:v>
                </c:pt>
                <c:pt idx="60">
                  <c:v>1.7154999999999971</c:v>
                </c:pt>
                <c:pt idx="61">
                  <c:v>1.72</c:v>
                </c:pt>
                <c:pt idx="62">
                  <c:v>1.72</c:v>
                </c:pt>
                <c:pt idx="63">
                  <c:v>1.7209999999999974</c:v>
                </c:pt>
                <c:pt idx="64">
                  <c:v>1.724</c:v>
                </c:pt>
                <c:pt idx="65">
                  <c:v>1.7289999999999974</c:v>
                </c:pt>
                <c:pt idx="66">
                  <c:v>1.7249999999999972</c:v>
                </c:pt>
                <c:pt idx="67">
                  <c:v>1.7329999999999972</c:v>
                </c:pt>
                <c:pt idx="68">
                  <c:v>1.74</c:v>
                </c:pt>
                <c:pt idx="69">
                  <c:v>1.7414999999999972</c:v>
                </c:pt>
                <c:pt idx="70">
                  <c:v>1.7509999999999974</c:v>
                </c:pt>
                <c:pt idx="71">
                  <c:v>1.7494999999999972</c:v>
                </c:pt>
                <c:pt idx="72">
                  <c:v>1.7554999999999974</c:v>
                </c:pt>
                <c:pt idx="73">
                  <c:v>1.7544999999999977</c:v>
                </c:pt>
                <c:pt idx="74">
                  <c:v>1.7484999999999977</c:v>
                </c:pt>
                <c:pt idx="75">
                  <c:v>1.7469999999999977</c:v>
                </c:pt>
                <c:pt idx="76">
                  <c:v>1.7489999999999974</c:v>
                </c:pt>
                <c:pt idx="77">
                  <c:v>1.7565</c:v>
                </c:pt>
                <c:pt idx="78">
                  <c:v>1.76</c:v>
                </c:pt>
                <c:pt idx="79">
                  <c:v>1.7534999999999972</c:v>
                </c:pt>
                <c:pt idx="80">
                  <c:v>1.7554999999999974</c:v>
                </c:pt>
                <c:pt idx="81">
                  <c:v>1.7569999999999977</c:v>
                </c:pt>
                <c:pt idx="82">
                  <c:v>1.77</c:v>
                </c:pt>
                <c:pt idx="83">
                  <c:v>1.774</c:v>
                </c:pt>
                <c:pt idx="84">
                  <c:v>1.784</c:v>
                </c:pt>
                <c:pt idx="85">
                  <c:v>1.7845</c:v>
                </c:pt>
                <c:pt idx="86">
                  <c:v>1.792</c:v>
                </c:pt>
                <c:pt idx="87">
                  <c:v>1.8025</c:v>
                </c:pt>
                <c:pt idx="88">
                  <c:v>1.7954999999999974</c:v>
                </c:pt>
                <c:pt idx="89">
                  <c:v>1.794</c:v>
                </c:pt>
                <c:pt idx="90">
                  <c:v>1.7854999999999974</c:v>
                </c:pt>
                <c:pt idx="91">
                  <c:v>1.7825</c:v>
                </c:pt>
                <c:pt idx="92">
                  <c:v>1.7765</c:v>
                </c:pt>
                <c:pt idx="93">
                  <c:v>1.7845</c:v>
                </c:pt>
                <c:pt idx="94">
                  <c:v>1.7665</c:v>
                </c:pt>
                <c:pt idx="95">
                  <c:v>1.77</c:v>
                </c:pt>
                <c:pt idx="96">
                  <c:v>1.774</c:v>
                </c:pt>
              </c:numCache>
            </c:numRef>
          </c:yVal>
          <c:smooth val="1"/>
        </c:ser>
        <c:ser>
          <c:idx val="8"/>
          <c:order val="8"/>
          <c:tx>
            <c:strRef>
              <c:f>Hoja1!$J$2</c:f>
              <c:strCache>
                <c:ptCount val="1"/>
                <c:pt idx="0">
                  <c:v>cwp1</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Hoja1!$J$3:$J$99</c:f>
              <c:numCache>
                <c:formatCode>General</c:formatCode>
                <c:ptCount val="97"/>
                <c:pt idx="0">
                  <c:v>2.0000000000000011E-2</c:v>
                </c:pt>
                <c:pt idx="1">
                  <c:v>1.7999999999999999E-2</c:v>
                </c:pt>
                <c:pt idx="2">
                  <c:v>1.8499999999999999E-2</c:v>
                </c:pt>
                <c:pt idx="3">
                  <c:v>1.9500000000000038E-2</c:v>
                </c:pt>
                <c:pt idx="4">
                  <c:v>2.2500000000000006E-2</c:v>
                </c:pt>
                <c:pt idx="5">
                  <c:v>2.5500000000000005E-2</c:v>
                </c:pt>
                <c:pt idx="6">
                  <c:v>2.9499999999999992E-2</c:v>
                </c:pt>
                <c:pt idx="7">
                  <c:v>3.6500000000000005E-2</c:v>
                </c:pt>
                <c:pt idx="8">
                  <c:v>4.3999999999999997E-2</c:v>
                </c:pt>
                <c:pt idx="9">
                  <c:v>5.3500000000000013E-2</c:v>
                </c:pt>
                <c:pt idx="10">
                  <c:v>6.6500000000000017E-2</c:v>
                </c:pt>
                <c:pt idx="11">
                  <c:v>8.3000000000000046E-2</c:v>
                </c:pt>
                <c:pt idx="12">
                  <c:v>0.10400000000000002</c:v>
                </c:pt>
                <c:pt idx="13">
                  <c:v>0.129</c:v>
                </c:pt>
                <c:pt idx="14">
                  <c:v>0.15950000000000031</c:v>
                </c:pt>
                <c:pt idx="15">
                  <c:v>0.19750000000000001</c:v>
                </c:pt>
                <c:pt idx="16">
                  <c:v>0.24700000000000027</c:v>
                </c:pt>
                <c:pt idx="17">
                  <c:v>0.30550000000000038</c:v>
                </c:pt>
                <c:pt idx="18">
                  <c:v>0.37450000000000061</c:v>
                </c:pt>
                <c:pt idx="19">
                  <c:v>0.45200000000000007</c:v>
                </c:pt>
                <c:pt idx="20">
                  <c:v>0.53749999999999998</c:v>
                </c:pt>
                <c:pt idx="21">
                  <c:v>0.62900000000000122</c:v>
                </c:pt>
                <c:pt idx="22">
                  <c:v>0.73050000000000015</c:v>
                </c:pt>
                <c:pt idx="23">
                  <c:v>0.82950000000000013</c:v>
                </c:pt>
                <c:pt idx="24">
                  <c:v>0.92900000000000005</c:v>
                </c:pt>
                <c:pt idx="25">
                  <c:v>1.0209999999999977</c:v>
                </c:pt>
                <c:pt idx="26">
                  <c:v>1.1145</c:v>
                </c:pt>
                <c:pt idx="27">
                  <c:v>1.2094999999999974</c:v>
                </c:pt>
                <c:pt idx="28">
                  <c:v>1.3000000000000003</c:v>
                </c:pt>
                <c:pt idx="29">
                  <c:v>1.3755000000000002</c:v>
                </c:pt>
                <c:pt idx="30">
                  <c:v>1.4474999999999969</c:v>
                </c:pt>
                <c:pt idx="31">
                  <c:v>1.504</c:v>
                </c:pt>
                <c:pt idx="32">
                  <c:v>1.5470000000000002</c:v>
                </c:pt>
                <c:pt idx="33">
                  <c:v>1.5725</c:v>
                </c:pt>
                <c:pt idx="34">
                  <c:v>1.6054999999999979</c:v>
                </c:pt>
                <c:pt idx="35">
                  <c:v>1.6234999999999977</c:v>
                </c:pt>
                <c:pt idx="36">
                  <c:v>1.629</c:v>
                </c:pt>
                <c:pt idx="37">
                  <c:v>1.641</c:v>
                </c:pt>
                <c:pt idx="38">
                  <c:v>1.6475</c:v>
                </c:pt>
                <c:pt idx="39">
                  <c:v>1.649</c:v>
                </c:pt>
                <c:pt idx="40">
                  <c:v>1.645</c:v>
                </c:pt>
                <c:pt idx="41">
                  <c:v>1.6460000000000001</c:v>
                </c:pt>
                <c:pt idx="42">
                  <c:v>1.6430000000000002</c:v>
                </c:pt>
                <c:pt idx="43">
                  <c:v>1.637</c:v>
                </c:pt>
                <c:pt idx="44">
                  <c:v>1.637</c:v>
                </c:pt>
                <c:pt idx="45">
                  <c:v>1.6360000000000001</c:v>
                </c:pt>
                <c:pt idx="46">
                  <c:v>1.6285000000000001</c:v>
                </c:pt>
                <c:pt idx="47">
                  <c:v>1.6375</c:v>
                </c:pt>
                <c:pt idx="48">
                  <c:v>1.6265000000000001</c:v>
                </c:pt>
                <c:pt idx="49">
                  <c:v>1.6324999999999998</c:v>
                </c:pt>
                <c:pt idx="50">
                  <c:v>1.633</c:v>
                </c:pt>
                <c:pt idx="51">
                  <c:v>1.6295000000000002</c:v>
                </c:pt>
                <c:pt idx="52">
                  <c:v>1.6390000000000002</c:v>
                </c:pt>
                <c:pt idx="53">
                  <c:v>1.637</c:v>
                </c:pt>
                <c:pt idx="54">
                  <c:v>1.6395</c:v>
                </c:pt>
                <c:pt idx="55">
                  <c:v>1.6480000000000001</c:v>
                </c:pt>
                <c:pt idx="56">
                  <c:v>1.6375000000000002</c:v>
                </c:pt>
                <c:pt idx="57">
                  <c:v>1.6295000000000002</c:v>
                </c:pt>
                <c:pt idx="58">
                  <c:v>1.6345000000000001</c:v>
                </c:pt>
                <c:pt idx="59">
                  <c:v>1.6280000000000001</c:v>
                </c:pt>
                <c:pt idx="60">
                  <c:v>1.6379999999999975</c:v>
                </c:pt>
                <c:pt idx="61">
                  <c:v>1.6364999999999998</c:v>
                </c:pt>
                <c:pt idx="62">
                  <c:v>1.6375000000000002</c:v>
                </c:pt>
                <c:pt idx="63">
                  <c:v>1.6400000000000001</c:v>
                </c:pt>
                <c:pt idx="64">
                  <c:v>1.6395</c:v>
                </c:pt>
                <c:pt idx="65">
                  <c:v>1.6400000000000001</c:v>
                </c:pt>
                <c:pt idx="66">
                  <c:v>1.637</c:v>
                </c:pt>
                <c:pt idx="67">
                  <c:v>1.6355</c:v>
                </c:pt>
                <c:pt idx="68">
                  <c:v>1.6335000000000002</c:v>
                </c:pt>
                <c:pt idx="69">
                  <c:v>1.6415000000000002</c:v>
                </c:pt>
                <c:pt idx="70">
                  <c:v>1.6245000000000001</c:v>
                </c:pt>
                <c:pt idx="71">
                  <c:v>1.6365000000000001</c:v>
                </c:pt>
                <c:pt idx="72">
                  <c:v>1.6435</c:v>
                </c:pt>
                <c:pt idx="73">
                  <c:v>1.6325000000000003</c:v>
                </c:pt>
                <c:pt idx="74">
                  <c:v>1.6515</c:v>
                </c:pt>
                <c:pt idx="75">
                  <c:v>1.6405000000000003</c:v>
                </c:pt>
                <c:pt idx="76">
                  <c:v>1.6415000000000002</c:v>
                </c:pt>
                <c:pt idx="77">
                  <c:v>1.6460000000000001</c:v>
                </c:pt>
                <c:pt idx="78">
                  <c:v>1.6455</c:v>
                </c:pt>
                <c:pt idx="79">
                  <c:v>1.6425000000000001</c:v>
                </c:pt>
                <c:pt idx="80">
                  <c:v>1.6320000000000001</c:v>
                </c:pt>
                <c:pt idx="81">
                  <c:v>1.653</c:v>
                </c:pt>
                <c:pt idx="82">
                  <c:v>1.6655000000000002</c:v>
                </c:pt>
                <c:pt idx="83">
                  <c:v>1.6739999999999977</c:v>
                </c:pt>
                <c:pt idx="84">
                  <c:v>1.6855000000000002</c:v>
                </c:pt>
                <c:pt idx="85">
                  <c:v>1.673</c:v>
                </c:pt>
                <c:pt idx="86">
                  <c:v>1.6865000000000001</c:v>
                </c:pt>
                <c:pt idx="87">
                  <c:v>1.6775</c:v>
                </c:pt>
                <c:pt idx="88">
                  <c:v>1.6660000000000001</c:v>
                </c:pt>
                <c:pt idx="89">
                  <c:v>1.6715</c:v>
                </c:pt>
                <c:pt idx="90">
                  <c:v>1.6685000000000001</c:v>
                </c:pt>
                <c:pt idx="91">
                  <c:v>1.6550000000000002</c:v>
                </c:pt>
                <c:pt idx="92">
                  <c:v>1.6465000000000001</c:v>
                </c:pt>
                <c:pt idx="93">
                  <c:v>1.6470000000000002</c:v>
                </c:pt>
                <c:pt idx="94">
                  <c:v>1.643</c:v>
                </c:pt>
                <c:pt idx="95">
                  <c:v>1.6545000000000001</c:v>
                </c:pt>
                <c:pt idx="96">
                  <c:v>1.657</c:v>
                </c:pt>
              </c:numCache>
            </c:numRef>
          </c:yVal>
          <c:smooth val="1"/>
        </c:ser>
        <c:ser>
          <c:idx val="9"/>
          <c:order val="9"/>
          <c:tx>
            <c:strRef>
              <c:f>Hoja1!$K$2</c:f>
              <c:strCache>
                <c:ptCount val="1"/>
                <c:pt idx="0">
                  <c:v>tpo1</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Hoja1!$K$3:$K$99</c:f>
              <c:numCache>
                <c:formatCode>General</c:formatCode>
                <c:ptCount val="97"/>
                <c:pt idx="0">
                  <c:v>2.0000000000000011E-2</c:v>
                </c:pt>
                <c:pt idx="1">
                  <c:v>1.1499999999999988E-2</c:v>
                </c:pt>
                <c:pt idx="2">
                  <c:v>1.0000000000000005E-2</c:v>
                </c:pt>
                <c:pt idx="3">
                  <c:v>1.0999999999999979E-2</c:v>
                </c:pt>
                <c:pt idx="4">
                  <c:v>1.2999999999999973E-2</c:v>
                </c:pt>
                <c:pt idx="5">
                  <c:v>1.5999999999999997E-2</c:v>
                </c:pt>
                <c:pt idx="6">
                  <c:v>1.7499999999999998E-2</c:v>
                </c:pt>
                <c:pt idx="7">
                  <c:v>2.4000000000000011E-2</c:v>
                </c:pt>
                <c:pt idx="8">
                  <c:v>2.7500000000000011E-2</c:v>
                </c:pt>
                <c:pt idx="9">
                  <c:v>3.6500000000000019E-2</c:v>
                </c:pt>
                <c:pt idx="10">
                  <c:v>4.5999999999999971E-2</c:v>
                </c:pt>
                <c:pt idx="11">
                  <c:v>5.8499999999999983E-2</c:v>
                </c:pt>
                <c:pt idx="12">
                  <c:v>7.350000000000001E-2</c:v>
                </c:pt>
                <c:pt idx="13">
                  <c:v>9.6500000000000044E-2</c:v>
                </c:pt>
                <c:pt idx="14">
                  <c:v>0.11849999999999998</c:v>
                </c:pt>
                <c:pt idx="15">
                  <c:v>0.14850000000000024</c:v>
                </c:pt>
                <c:pt idx="16">
                  <c:v>0.18350000000000027</c:v>
                </c:pt>
                <c:pt idx="17">
                  <c:v>0.22800000000000001</c:v>
                </c:pt>
                <c:pt idx="18">
                  <c:v>0.28050000000000008</c:v>
                </c:pt>
                <c:pt idx="19">
                  <c:v>0.34450000000000008</c:v>
                </c:pt>
                <c:pt idx="20">
                  <c:v>0.41600000000000031</c:v>
                </c:pt>
                <c:pt idx="21">
                  <c:v>0.49850000000000061</c:v>
                </c:pt>
                <c:pt idx="22">
                  <c:v>0.58249999999999957</c:v>
                </c:pt>
                <c:pt idx="23">
                  <c:v>0.67350000000000065</c:v>
                </c:pt>
                <c:pt idx="24">
                  <c:v>0.76700000000000135</c:v>
                </c:pt>
                <c:pt idx="25">
                  <c:v>0.86000000000000065</c:v>
                </c:pt>
                <c:pt idx="26">
                  <c:v>0.95400000000000063</c:v>
                </c:pt>
                <c:pt idx="27">
                  <c:v>1.0454999999999974</c:v>
                </c:pt>
                <c:pt idx="28">
                  <c:v>1.1360000000000001</c:v>
                </c:pt>
                <c:pt idx="29">
                  <c:v>1.2249999999999974</c:v>
                </c:pt>
                <c:pt idx="30">
                  <c:v>1.3074999999999977</c:v>
                </c:pt>
                <c:pt idx="31">
                  <c:v>1.3820000000000001</c:v>
                </c:pt>
                <c:pt idx="32">
                  <c:v>1.4344999999999977</c:v>
                </c:pt>
                <c:pt idx="33">
                  <c:v>1.4740000000000002</c:v>
                </c:pt>
                <c:pt idx="34">
                  <c:v>1.5060000000000002</c:v>
                </c:pt>
                <c:pt idx="35">
                  <c:v>1.5374999999999974</c:v>
                </c:pt>
                <c:pt idx="36">
                  <c:v>1.5569999999999977</c:v>
                </c:pt>
                <c:pt idx="37">
                  <c:v>1.58</c:v>
                </c:pt>
                <c:pt idx="38">
                  <c:v>1.6060000000000001</c:v>
                </c:pt>
                <c:pt idx="39">
                  <c:v>1.6295000000000002</c:v>
                </c:pt>
                <c:pt idx="40">
                  <c:v>1.6045</c:v>
                </c:pt>
                <c:pt idx="41">
                  <c:v>1.6305000000000001</c:v>
                </c:pt>
                <c:pt idx="42">
                  <c:v>1.6495000000000002</c:v>
                </c:pt>
                <c:pt idx="43">
                  <c:v>1.6585000000000001</c:v>
                </c:pt>
                <c:pt idx="44">
                  <c:v>1.6425000000000001</c:v>
                </c:pt>
                <c:pt idx="45">
                  <c:v>1.649</c:v>
                </c:pt>
                <c:pt idx="46">
                  <c:v>1.6459999999999975</c:v>
                </c:pt>
                <c:pt idx="47">
                  <c:v>1.6485000000000001</c:v>
                </c:pt>
                <c:pt idx="48">
                  <c:v>1.6535000000000002</c:v>
                </c:pt>
                <c:pt idx="49">
                  <c:v>1.6565000000000001</c:v>
                </c:pt>
                <c:pt idx="50">
                  <c:v>1.6545000000000001</c:v>
                </c:pt>
                <c:pt idx="51">
                  <c:v>1.6445000000000001</c:v>
                </c:pt>
                <c:pt idx="52">
                  <c:v>1.6445000000000001</c:v>
                </c:pt>
                <c:pt idx="53">
                  <c:v>1.6555</c:v>
                </c:pt>
                <c:pt idx="54">
                  <c:v>1.6500000000000001</c:v>
                </c:pt>
                <c:pt idx="55">
                  <c:v>1.6515</c:v>
                </c:pt>
                <c:pt idx="56">
                  <c:v>1.6485000000000001</c:v>
                </c:pt>
                <c:pt idx="57">
                  <c:v>1.6435</c:v>
                </c:pt>
                <c:pt idx="58">
                  <c:v>1.6520000000000001</c:v>
                </c:pt>
                <c:pt idx="59">
                  <c:v>1.6475</c:v>
                </c:pt>
                <c:pt idx="60">
                  <c:v>1.649</c:v>
                </c:pt>
                <c:pt idx="61">
                  <c:v>1.6315</c:v>
                </c:pt>
                <c:pt idx="62">
                  <c:v>1.6335000000000002</c:v>
                </c:pt>
                <c:pt idx="63">
                  <c:v>1.625</c:v>
                </c:pt>
                <c:pt idx="64">
                  <c:v>1.623</c:v>
                </c:pt>
                <c:pt idx="65">
                  <c:v>1.6240000000000001</c:v>
                </c:pt>
                <c:pt idx="66">
                  <c:v>1.6280000000000001</c:v>
                </c:pt>
                <c:pt idx="67">
                  <c:v>1.617</c:v>
                </c:pt>
                <c:pt idx="68">
                  <c:v>1.6110000000000002</c:v>
                </c:pt>
                <c:pt idx="69">
                  <c:v>1.6095000000000002</c:v>
                </c:pt>
                <c:pt idx="70">
                  <c:v>1.6085000000000003</c:v>
                </c:pt>
                <c:pt idx="71">
                  <c:v>1.6030000000000002</c:v>
                </c:pt>
                <c:pt idx="72">
                  <c:v>1.6034999999999975</c:v>
                </c:pt>
                <c:pt idx="73">
                  <c:v>1.6110000000000002</c:v>
                </c:pt>
                <c:pt idx="74">
                  <c:v>1.6205000000000001</c:v>
                </c:pt>
                <c:pt idx="75">
                  <c:v>1.605</c:v>
                </c:pt>
                <c:pt idx="76">
                  <c:v>1.6105</c:v>
                </c:pt>
                <c:pt idx="77">
                  <c:v>1.6185</c:v>
                </c:pt>
                <c:pt idx="78">
                  <c:v>1.6355</c:v>
                </c:pt>
                <c:pt idx="79">
                  <c:v>1.6455000000000002</c:v>
                </c:pt>
                <c:pt idx="80">
                  <c:v>1.6340000000000001</c:v>
                </c:pt>
                <c:pt idx="81">
                  <c:v>1.645</c:v>
                </c:pt>
                <c:pt idx="82">
                  <c:v>1.6645000000000001</c:v>
                </c:pt>
                <c:pt idx="83">
                  <c:v>1.6835</c:v>
                </c:pt>
                <c:pt idx="84">
                  <c:v>1.6905000000000001</c:v>
                </c:pt>
                <c:pt idx="85">
                  <c:v>1.679</c:v>
                </c:pt>
                <c:pt idx="86">
                  <c:v>1.679</c:v>
                </c:pt>
                <c:pt idx="87">
                  <c:v>1.6880000000000024</c:v>
                </c:pt>
                <c:pt idx="88">
                  <c:v>1.6900000000000022</c:v>
                </c:pt>
                <c:pt idx="89">
                  <c:v>1.6915</c:v>
                </c:pt>
                <c:pt idx="90">
                  <c:v>1.669</c:v>
                </c:pt>
                <c:pt idx="91">
                  <c:v>1.6725000000000001</c:v>
                </c:pt>
                <c:pt idx="92">
                  <c:v>1.6670000000000003</c:v>
                </c:pt>
                <c:pt idx="93">
                  <c:v>1.663</c:v>
                </c:pt>
                <c:pt idx="94">
                  <c:v>1.6659999999999975</c:v>
                </c:pt>
                <c:pt idx="95">
                  <c:v>1.6640000000000001</c:v>
                </c:pt>
                <c:pt idx="96">
                  <c:v>1.6475</c:v>
                </c:pt>
              </c:numCache>
            </c:numRef>
          </c:yVal>
          <c:smooth val="1"/>
        </c:ser>
        <c:ser>
          <c:idx val="10"/>
          <c:order val="10"/>
          <c:tx>
            <c:strRef>
              <c:f>Hoja1!$L$2</c:f>
              <c:strCache>
                <c:ptCount val="1"/>
                <c:pt idx="0">
                  <c:v>tpo3</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Hoja1!$L$3:$L$99</c:f>
              <c:numCache>
                <c:formatCode>General</c:formatCode>
                <c:ptCount val="97"/>
                <c:pt idx="0">
                  <c:v>2.0000000000000011E-2</c:v>
                </c:pt>
                <c:pt idx="1">
                  <c:v>8.5000000000000006E-3</c:v>
                </c:pt>
                <c:pt idx="2">
                  <c:v>7.5000000000000041E-3</c:v>
                </c:pt>
                <c:pt idx="3">
                  <c:v>8.0000000000000088E-3</c:v>
                </c:pt>
                <c:pt idx="4">
                  <c:v>1.1499999999999988E-2</c:v>
                </c:pt>
                <c:pt idx="5">
                  <c:v>1.2999999999999973E-2</c:v>
                </c:pt>
                <c:pt idx="6">
                  <c:v>1.6499999999999997E-2</c:v>
                </c:pt>
                <c:pt idx="7">
                  <c:v>2.1500000000000002E-2</c:v>
                </c:pt>
                <c:pt idx="8">
                  <c:v>2.7000000000000059E-2</c:v>
                </c:pt>
                <c:pt idx="9">
                  <c:v>3.6000000000000046E-2</c:v>
                </c:pt>
                <c:pt idx="10">
                  <c:v>4.5999999999999999E-2</c:v>
                </c:pt>
                <c:pt idx="11">
                  <c:v>5.7500000000000023E-2</c:v>
                </c:pt>
                <c:pt idx="12">
                  <c:v>7.1999999999999995E-2</c:v>
                </c:pt>
                <c:pt idx="13">
                  <c:v>9.6000000000000044E-2</c:v>
                </c:pt>
                <c:pt idx="14">
                  <c:v>0.11849999999999997</c:v>
                </c:pt>
                <c:pt idx="15">
                  <c:v>0.14750000000000021</c:v>
                </c:pt>
                <c:pt idx="16">
                  <c:v>0.18400000000000027</c:v>
                </c:pt>
                <c:pt idx="17">
                  <c:v>0.22950000000000001</c:v>
                </c:pt>
                <c:pt idx="18">
                  <c:v>0.28250000000000008</c:v>
                </c:pt>
                <c:pt idx="19">
                  <c:v>0.34800000000000031</c:v>
                </c:pt>
                <c:pt idx="20">
                  <c:v>0.41950000000000032</c:v>
                </c:pt>
                <c:pt idx="21">
                  <c:v>0.503</c:v>
                </c:pt>
                <c:pt idx="22">
                  <c:v>0.59</c:v>
                </c:pt>
                <c:pt idx="23">
                  <c:v>0.6825</c:v>
                </c:pt>
                <c:pt idx="24">
                  <c:v>0.77750000000000064</c:v>
                </c:pt>
                <c:pt idx="25">
                  <c:v>0.87350000000000005</c:v>
                </c:pt>
                <c:pt idx="26">
                  <c:v>0.96900000000000064</c:v>
                </c:pt>
                <c:pt idx="27">
                  <c:v>1.0630000000000002</c:v>
                </c:pt>
                <c:pt idx="28">
                  <c:v>1.1595</c:v>
                </c:pt>
                <c:pt idx="29">
                  <c:v>1.2489999999999977</c:v>
                </c:pt>
                <c:pt idx="30">
                  <c:v>1.3345</c:v>
                </c:pt>
                <c:pt idx="31">
                  <c:v>1.4144999999999972</c:v>
                </c:pt>
                <c:pt idx="32">
                  <c:v>1.4794999999999972</c:v>
                </c:pt>
                <c:pt idx="33">
                  <c:v>1.5225</c:v>
                </c:pt>
                <c:pt idx="34">
                  <c:v>1.5565</c:v>
                </c:pt>
                <c:pt idx="35">
                  <c:v>1.5750000000000002</c:v>
                </c:pt>
                <c:pt idx="36">
                  <c:v>1.5865</c:v>
                </c:pt>
                <c:pt idx="37">
                  <c:v>1.5985</c:v>
                </c:pt>
                <c:pt idx="38">
                  <c:v>1.6020000000000001</c:v>
                </c:pt>
                <c:pt idx="39">
                  <c:v>1.6045</c:v>
                </c:pt>
                <c:pt idx="40">
                  <c:v>1.6045</c:v>
                </c:pt>
                <c:pt idx="41">
                  <c:v>1.6095000000000002</c:v>
                </c:pt>
                <c:pt idx="42">
                  <c:v>1.6205000000000001</c:v>
                </c:pt>
                <c:pt idx="43">
                  <c:v>1.6285000000000001</c:v>
                </c:pt>
                <c:pt idx="44">
                  <c:v>1.657</c:v>
                </c:pt>
                <c:pt idx="45">
                  <c:v>1.6640000000000001</c:v>
                </c:pt>
                <c:pt idx="46">
                  <c:v>1.6240000000000001</c:v>
                </c:pt>
                <c:pt idx="47">
                  <c:v>1.625</c:v>
                </c:pt>
                <c:pt idx="48">
                  <c:v>1.6185</c:v>
                </c:pt>
                <c:pt idx="49">
                  <c:v>1.6455</c:v>
                </c:pt>
                <c:pt idx="50">
                  <c:v>1.633</c:v>
                </c:pt>
                <c:pt idx="51">
                  <c:v>1.6320000000000001</c:v>
                </c:pt>
                <c:pt idx="52">
                  <c:v>1.6465000000000001</c:v>
                </c:pt>
                <c:pt idx="53">
                  <c:v>1.6615000000000002</c:v>
                </c:pt>
                <c:pt idx="54">
                  <c:v>1.6675</c:v>
                </c:pt>
                <c:pt idx="55">
                  <c:v>1.6760000000000024</c:v>
                </c:pt>
                <c:pt idx="56">
                  <c:v>1.6850000000000001</c:v>
                </c:pt>
                <c:pt idx="57">
                  <c:v>1.6890000000000001</c:v>
                </c:pt>
                <c:pt idx="58">
                  <c:v>1.6955</c:v>
                </c:pt>
                <c:pt idx="59">
                  <c:v>1.6805000000000001</c:v>
                </c:pt>
                <c:pt idx="60">
                  <c:v>1.6840000000000024</c:v>
                </c:pt>
                <c:pt idx="61">
                  <c:v>1.6825000000000001</c:v>
                </c:pt>
                <c:pt idx="62">
                  <c:v>1.7094999999999971</c:v>
                </c:pt>
                <c:pt idx="63">
                  <c:v>1.7054999999999967</c:v>
                </c:pt>
                <c:pt idx="64">
                  <c:v>1.7034999999999965</c:v>
                </c:pt>
                <c:pt idx="65">
                  <c:v>1.7104999999999977</c:v>
                </c:pt>
                <c:pt idx="66">
                  <c:v>1.7164999999999975</c:v>
                </c:pt>
                <c:pt idx="67">
                  <c:v>1.7044999999999975</c:v>
                </c:pt>
                <c:pt idx="68">
                  <c:v>1.7349999999999972</c:v>
                </c:pt>
                <c:pt idx="69">
                  <c:v>1.7124999999999975</c:v>
                </c:pt>
                <c:pt idx="70">
                  <c:v>1.7184999999999977</c:v>
                </c:pt>
                <c:pt idx="71">
                  <c:v>1.7269999999999972</c:v>
                </c:pt>
                <c:pt idx="72">
                  <c:v>1.7304999999999979</c:v>
                </c:pt>
                <c:pt idx="73">
                  <c:v>1.7249999999999974</c:v>
                </c:pt>
                <c:pt idx="74">
                  <c:v>1.73</c:v>
                </c:pt>
                <c:pt idx="75">
                  <c:v>1.7304999999999979</c:v>
                </c:pt>
                <c:pt idx="76">
                  <c:v>1.7284999999999975</c:v>
                </c:pt>
                <c:pt idx="77">
                  <c:v>1.7284999999999975</c:v>
                </c:pt>
                <c:pt idx="78">
                  <c:v>1.7224999999999977</c:v>
                </c:pt>
                <c:pt idx="79">
                  <c:v>1.7189999999999972</c:v>
                </c:pt>
                <c:pt idx="80">
                  <c:v>1.734</c:v>
                </c:pt>
                <c:pt idx="81">
                  <c:v>1.7409999999999974</c:v>
                </c:pt>
                <c:pt idx="82">
                  <c:v>1.7625000000000002</c:v>
                </c:pt>
                <c:pt idx="83">
                  <c:v>1.7549999999999975</c:v>
                </c:pt>
                <c:pt idx="84">
                  <c:v>1.7689999999999977</c:v>
                </c:pt>
                <c:pt idx="85">
                  <c:v>1.774</c:v>
                </c:pt>
                <c:pt idx="86">
                  <c:v>1.7885</c:v>
                </c:pt>
                <c:pt idx="87">
                  <c:v>1.7725</c:v>
                </c:pt>
                <c:pt idx="88">
                  <c:v>1.7665000000000002</c:v>
                </c:pt>
                <c:pt idx="89">
                  <c:v>1.7520000000000002</c:v>
                </c:pt>
                <c:pt idx="90">
                  <c:v>1.7524999999999977</c:v>
                </c:pt>
                <c:pt idx="91">
                  <c:v>1.7589999999999975</c:v>
                </c:pt>
                <c:pt idx="92">
                  <c:v>1.7374999999999969</c:v>
                </c:pt>
                <c:pt idx="93">
                  <c:v>1.7374999999999974</c:v>
                </c:pt>
                <c:pt idx="94">
                  <c:v>1.7325000000000002</c:v>
                </c:pt>
                <c:pt idx="95">
                  <c:v>1.7289999999999974</c:v>
                </c:pt>
                <c:pt idx="96">
                  <c:v>1.7324999999999977</c:v>
                </c:pt>
              </c:numCache>
            </c:numRef>
          </c:yVal>
          <c:smooth val="1"/>
        </c:ser>
        <c:ser>
          <c:idx val="11"/>
          <c:order val="11"/>
          <c:tx>
            <c:strRef>
              <c:f>Hoja1!$M$2</c:f>
              <c:strCache>
                <c:ptCount val="1"/>
                <c:pt idx="0">
                  <c:v>aqy2</c:v>
                </c:pt>
              </c:strCache>
            </c:strRef>
          </c:tx>
          <c:spPr>
            <a:ln w="19050" cap="rnd">
              <a:solidFill>
                <a:srgbClr val="00FFFF"/>
              </a:solidFill>
              <a:round/>
            </a:ln>
            <a:effectLst/>
          </c:spPr>
          <c:marker>
            <c:symbol val="circle"/>
            <c:size val="5"/>
            <c:spPr>
              <a:solidFill>
                <a:srgbClr val="00FFFF"/>
              </a:solidFill>
              <a:ln w="9525">
                <a:solidFill>
                  <a:srgbClr val="00FFFF"/>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Hoja1!$M$3:$M$99</c:f>
              <c:numCache>
                <c:formatCode>General</c:formatCode>
                <c:ptCount val="97"/>
                <c:pt idx="0">
                  <c:v>2.0000000000000011E-2</c:v>
                </c:pt>
                <c:pt idx="1">
                  <c:v>1.3999999999999992E-2</c:v>
                </c:pt>
                <c:pt idx="2">
                  <c:v>1.2499999999999969E-2</c:v>
                </c:pt>
                <c:pt idx="3">
                  <c:v>1.2999999999999973E-2</c:v>
                </c:pt>
                <c:pt idx="4">
                  <c:v>1.5499999999999976E-2</c:v>
                </c:pt>
                <c:pt idx="5">
                  <c:v>1.7499999999999998E-2</c:v>
                </c:pt>
                <c:pt idx="6">
                  <c:v>2.0000000000000011E-2</c:v>
                </c:pt>
                <c:pt idx="7">
                  <c:v>2.4500000000000004E-2</c:v>
                </c:pt>
                <c:pt idx="8">
                  <c:v>3.0000000000000016E-2</c:v>
                </c:pt>
                <c:pt idx="9">
                  <c:v>3.6500000000000005E-2</c:v>
                </c:pt>
                <c:pt idx="10">
                  <c:v>4.65E-2</c:v>
                </c:pt>
                <c:pt idx="11">
                  <c:v>5.6999999999999981E-2</c:v>
                </c:pt>
                <c:pt idx="12">
                  <c:v>7.1999999999999995E-2</c:v>
                </c:pt>
                <c:pt idx="13">
                  <c:v>9.1000000000000025E-2</c:v>
                </c:pt>
                <c:pt idx="14">
                  <c:v>0.1125</c:v>
                </c:pt>
                <c:pt idx="15">
                  <c:v>0.13750000000000001</c:v>
                </c:pt>
                <c:pt idx="16">
                  <c:v>0.17250000000000001</c:v>
                </c:pt>
                <c:pt idx="17">
                  <c:v>0.21350000000000027</c:v>
                </c:pt>
                <c:pt idx="18">
                  <c:v>0.26600000000000001</c:v>
                </c:pt>
                <c:pt idx="19">
                  <c:v>0.32500000000000062</c:v>
                </c:pt>
                <c:pt idx="20">
                  <c:v>0.39400000000000074</c:v>
                </c:pt>
                <c:pt idx="21">
                  <c:v>0.47200000000000031</c:v>
                </c:pt>
                <c:pt idx="22">
                  <c:v>0.55600000000000005</c:v>
                </c:pt>
                <c:pt idx="23">
                  <c:v>0.6875</c:v>
                </c:pt>
                <c:pt idx="24">
                  <c:v>0.78350000000000009</c:v>
                </c:pt>
                <c:pt idx="25">
                  <c:v>0.82100000000000062</c:v>
                </c:pt>
                <c:pt idx="26">
                  <c:v>0.91800000000000004</c:v>
                </c:pt>
                <c:pt idx="27">
                  <c:v>1.0165000000000002</c:v>
                </c:pt>
                <c:pt idx="28">
                  <c:v>1.1114999999999977</c:v>
                </c:pt>
                <c:pt idx="29">
                  <c:v>1.2029999999999974</c:v>
                </c:pt>
                <c:pt idx="30">
                  <c:v>1.288</c:v>
                </c:pt>
                <c:pt idx="31">
                  <c:v>1.3745000000000001</c:v>
                </c:pt>
                <c:pt idx="32">
                  <c:v>1.4474999999999965</c:v>
                </c:pt>
                <c:pt idx="33">
                  <c:v>1.4989999999999977</c:v>
                </c:pt>
                <c:pt idx="34">
                  <c:v>1.5334999999999974</c:v>
                </c:pt>
                <c:pt idx="35">
                  <c:v>1.5510000000000002</c:v>
                </c:pt>
                <c:pt idx="36">
                  <c:v>1.5670000000000002</c:v>
                </c:pt>
                <c:pt idx="37">
                  <c:v>1.5745</c:v>
                </c:pt>
                <c:pt idx="38">
                  <c:v>1.5840000000000001</c:v>
                </c:pt>
                <c:pt idx="39">
                  <c:v>1.6365000000000001</c:v>
                </c:pt>
                <c:pt idx="40">
                  <c:v>1.6505000000000001</c:v>
                </c:pt>
                <c:pt idx="41">
                  <c:v>1.6575000000000002</c:v>
                </c:pt>
                <c:pt idx="42">
                  <c:v>1.6595</c:v>
                </c:pt>
                <c:pt idx="43">
                  <c:v>1.6835</c:v>
                </c:pt>
                <c:pt idx="44">
                  <c:v>1.6659999999999975</c:v>
                </c:pt>
                <c:pt idx="45">
                  <c:v>1.6405000000000001</c:v>
                </c:pt>
                <c:pt idx="46">
                  <c:v>1.5940000000000001</c:v>
                </c:pt>
                <c:pt idx="47">
                  <c:v>1.6379999999999975</c:v>
                </c:pt>
                <c:pt idx="48">
                  <c:v>1.6165</c:v>
                </c:pt>
                <c:pt idx="49">
                  <c:v>1.6640000000000001</c:v>
                </c:pt>
                <c:pt idx="50">
                  <c:v>1.665</c:v>
                </c:pt>
                <c:pt idx="51">
                  <c:v>1.6879999999999977</c:v>
                </c:pt>
                <c:pt idx="52">
                  <c:v>1.6890000000000001</c:v>
                </c:pt>
                <c:pt idx="53">
                  <c:v>1.679</c:v>
                </c:pt>
                <c:pt idx="54">
                  <c:v>1.6819999999999977</c:v>
                </c:pt>
                <c:pt idx="55">
                  <c:v>1.6835</c:v>
                </c:pt>
                <c:pt idx="56">
                  <c:v>1.6870000000000001</c:v>
                </c:pt>
                <c:pt idx="57">
                  <c:v>1.6859999999999977</c:v>
                </c:pt>
                <c:pt idx="58">
                  <c:v>1.6924999999999999</c:v>
                </c:pt>
                <c:pt idx="59">
                  <c:v>1.6970000000000001</c:v>
                </c:pt>
                <c:pt idx="60">
                  <c:v>1.7124999999999975</c:v>
                </c:pt>
                <c:pt idx="61">
                  <c:v>1.7054999999999971</c:v>
                </c:pt>
                <c:pt idx="62">
                  <c:v>1.7049999999999974</c:v>
                </c:pt>
                <c:pt idx="63">
                  <c:v>1.71</c:v>
                </c:pt>
                <c:pt idx="64">
                  <c:v>1.71</c:v>
                </c:pt>
                <c:pt idx="65">
                  <c:v>1.7129999999999974</c:v>
                </c:pt>
                <c:pt idx="66">
                  <c:v>1.7154999999999971</c:v>
                </c:pt>
                <c:pt idx="67">
                  <c:v>1.712</c:v>
                </c:pt>
                <c:pt idx="68">
                  <c:v>1.7174999999999971</c:v>
                </c:pt>
                <c:pt idx="69">
                  <c:v>1.7164999999999977</c:v>
                </c:pt>
                <c:pt idx="70">
                  <c:v>1.7200000000000002</c:v>
                </c:pt>
                <c:pt idx="71">
                  <c:v>1.7274999999999971</c:v>
                </c:pt>
                <c:pt idx="72">
                  <c:v>1.7280000000000002</c:v>
                </c:pt>
                <c:pt idx="73">
                  <c:v>1.73</c:v>
                </c:pt>
                <c:pt idx="74">
                  <c:v>1.7425000000000002</c:v>
                </c:pt>
                <c:pt idx="75">
                  <c:v>1.7394999999999972</c:v>
                </c:pt>
                <c:pt idx="76">
                  <c:v>1.7489999999999977</c:v>
                </c:pt>
                <c:pt idx="77">
                  <c:v>1.7509999999999974</c:v>
                </c:pt>
                <c:pt idx="78">
                  <c:v>1.7569999999999977</c:v>
                </c:pt>
                <c:pt idx="79">
                  <c:v>1.7585000000000002</c:v>
                </c:pt>
                <c:pt idx="80">
                  <c:v>1.7585000000000002</c:v>
                </c:pt>
                <c:pt idx="81">
                  <c:v>1.7574999999999972</c:v>
                </c:pt>
                <c:pt idx="82">
                  <c:v>1.7805</c:v>
                </c:pt>
                <c:pt idx="83">
                  <c:v>1.7905000000000002</c:v>
                </c:pt>
                <c:pt idx="84">
                  <c:v>1.7945000000000002</c:v>
                </c:pt>
                <c:pt idx="85">
                  <c:v>1.8054999999999974</c:v>
                </c:pt>
                <c:pt idx="86">
                  <c:v>1.8094999999999974</c:v>
                </c:pt>
                <c:pt idx="87">
                  <c:v>1.8294999999999975</c:v>
                </c:pt>
                <c:pt idx="88">
                  <c:v>1.8715000000000002</c:v>
                </c:pt>
                <c:pt idx="89">
                  <c:v>1.8639999999999972</c:v>
                </c:pt>
                <c:pt idx="90">
                  <c:v>1.8265000000000002</c:v>
                </c:pt>
                <c:pt idx="91">
                  <c:v>1.8570000000000002</c:v>
                </c:pt>
                <c:pt idx="92">
                  <c:v>1.8225000000000002</c:v>
                </c:pt>
                <c:pt idx="93">
                  <c:v>1.7889999999999977</c:v>
                </c:pt>
                <c:pt idx="94">
                  <c:v>1.7889999999999977</c:v>
                </c:pt>
                <c:pt idx="95">
                  <c:v>1.7965</c:v>
                </c:pt>
                <c:pt idx="96">
                  <c:v>1.7945000000000002</c:v>
                </c:pt>
              </c:numCache>
            </c:numRef>
          </c:yVal>
          <c:smooth val="1"/>
        </c:ser>
        <c:ser>
          <c:idx val="12"/>
          <c:order val="12"/>
          <c:tx>
            <c:strRef>
              <c:f>Hoja1!$N$2</c:f>
              <c:strCache>
                <c:ptCount val="1"/>
                <c:pt idx="0">
                  <c:v>pil4</c:v>
                </c:pt>
              </c:strCache>
            </c:strRef>
          </c:tx>
          <c:spPr>
            <a:ln w="19050" cap="rnd">
              <a:solidFill>
                <a:srgbClr val="7030A0"/>
              </a:solidFill>
              <a:round/>
            </a:ln>
            <a:effectLst/>
          </c:spPr>
          <c:marker>
            <c:symbol val="circle"/>
            <c:size val="5"/>
            <c:spPr>
              <a:solidFill>
                <a:srgbClr val="7030A0"/>
              </a:solidFill>
              <a:ln w="9525">
                <a:solidFill>
                  <a:srgbClr val="7030A0"/>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Hoja1!$N$3:$N$99</c:f>
              <c:numCache>
                <c:formatCode>General</c:formatCode>
                <c:ptCount val="97"/>
                <c:pt idx="0">
                  <c:v>2.0000000000000011E-2</c:v>
                </c:pt>
                <c:pt idx="1">
                  <c:v>1.3999999999999992E-2</c:v>
                </c:pt>
                <c:pt idx="2">
                  <c:v>1.4000000000000023E-2</c:v>
                </c:pt>
                <c:pt idx="3">
                  <c:v>1.7499999999999998E-2</c:v>
                </c:pt>
                <c:pt idx="4">
                  <c:v>2.2500000000000006E-2</c:v>
                </c:pt>
                <c:pt idx="5">
                  <c:v>3.0000000000000016E-2</c:v>
                </c:pt>
                <c:pt idx="6">
                  <c:v>3.7500000000000019E-2</c:v>
                </c:pt>
                <c:pt idx="7">
                  <c:v>5.3000000000000012E-2</c:v>
                </c:pt>
                <c:pt idx="8">
                  <c:v>6.8500000000000019E-2</c:v>
                </c:pt>
                <c:pt idx="9">
                  <c:v>8.8500000000000259E-2</c:v>
                </c:pt>
                <c:pt idx="10">
                  <c:v>0.10900000000000012</c:v>
                </c:pt>
                <c:pt idx="11">
                  <c:v>0.13250000000000001</c:v>
                </c:pt>
                <c:pt idx="12">
                  <c:v>0.16650000000000001</c:v>
                </c:pt>
                <c:pt idx="13">
                  <c:v>0.21450000000000027</c:v>
                </c:pt>
                <c:pt idx="14">
                  <c:v>0.26950000000000002</c:v>
                </c:pt>
                <c:pt idx="15">
                  <c:v>0.33450000000000074</c:v>
                </c:pt>
                <c:pt idx="16">
                  <c:v>0.40700000000000008</c:v>
                </c:pt>
                <c:pt idx="17">
                  <c:v>0.48750000000000032</c:v>
                </c:pt>
                <c:pt idx="18">
                  <c:v>0.57400000000000062</c:v>
                </c:pt>
                <c:pt idx="19">
                  <c:v>0.66750000000000065</c:v>
                </c:pt>
                <c:pt idx="20">
                  <c:v>0.76300000000000134</c:v>
                </c:pt>
                <c:pt idx="21">
                  <c:v>0.85800000000000065</c:v>
                </c:pt>
                <c:pt idx="22">
                  <c:v>0.95350000000000001</c:v>
                </c:pt>
                <c:pt idx="23">
                  <c:v>1.0474999999999972</c:v>
                </c:pt>
                <c:pt idx="24">
                  <c:v>1.141</c:v>
                </c:pt>
                <c:pt idx="25">
                  <c:v>1.2309999999999972</c:v>
                </c:pt>
                <c:pt idx="26">
                  <c:v>1.3169999999999977</c:v>
                </c:pt>
                <c:pt idx="27">
                  <c:v>1.4014999999999957</c:v>
                </c:pt>
                <c:pt idx="28">
                  <c:v>1.4754999999999974</c:v>
                </c:pt>
                <c:pt idx="29">
                  <c:v>1.524</c:v>
                </c:pt>
                <c:pt idx="30">
                  <c:v>1.5565</c:v>
                </c:pt>
                <c:pt idx="31">
                  <c:v>1.5674999999999977</c:v>
                </c:pt>
                <c:pt idx="32">
                  <c:v>1.585</c:v>
                </c:pt>
                <c:pt idx="33">
                  <c:v>1.605</c:v>
                </c:pt>
                <c:pt idx="34">
                  <c:v>1.6260000000000001</c:v>
                </c:pt>
                <c:pt idx="35">
                  <c:v>1.6339999999999975</c:v>
                </c:pt>
                <c:pt idx="36">
                  <c:v>1.639</c:v>
                </c:pt>
                <c:pt idx="37">
                  <c:v>1.6515</c:v>
                </c:pt>
                <c:pt idx="38">
                  <c:v>1.6505000000000001</c:v>
                </c:pt>
                <c:pt idx="39">
                  <c:v>1.657</c:v>
                </c:pt>
                <c:pt idx="40">
                  <c:v>1.6539999999999975</c:v>
                </c:pt>
                <c:pt idx="41">
                  <c:v>1.649</c:v>
                </c:pt>
                <c:pt idx="42">
                  <c:v>1.651</c:v>
                </c:pt>
                <c:pt idx="43">
                  <c:v>1.6430000000000002</c:v>
                </c:pt>
                <c:pt idx="44">
                  <c:v>1.645</c:v>
                </c:pt>
                <c:pt idx="45">
                  <c:v>1.6300000000000001</c:v>
                </c:pt>
                <c:pt idx="46">
                  <c:v>1.6154999999999977</c:v>
                </c:pt>
                <c:pt idx="47">
                  <c:v>1.6135000000000002</c:v>
                </c:pt>
                <c:pt idx="48">
                  <c:v>1.617</c:v>
                </c:pt>
                <c:pt idx="49">
                  <c:v>1.6139999999999972</c:v>
                </c:pt>
                <c:pt idx="50">
                  <c:v>1.6154999999999977</c:v>
                </c:pt>
                <c:pt idx="51">
                  <c:v>1.6125</c:v>
                </c:pt>
                <c:pt idx="52">
                  <c:v>1.62</c:v>
                </c:pt>
                <c:pt idx="53">
                  <c:v>1.6165</c:v>
                </c:pt>
                <c:pt idx="54">
                  <c:v>1.6185</c:v>
                </c:pt>
                <c:pt idx="55">
                  <c:v>1.6265000000000001</c:v>
                </c:pt>
                <c:pt idx="56">
                  <c:v>1.6240000000000001</c:v>
                </c:pt>
                <c:pt idx="57">
                  <c:v>1.6145</c:v>
                </c:pt>
                <c:pt idx="58">
                  <c:v>1.6140000000000001</c:v>
                </c:pt>
                <c:pt idx="59">
                  <c:v>1.623</c:v>
                </c:pt>
                <c:pt idx="60">
                  <c:v>1.61</c:v>
                </c:pt>
                <c:pt idx="61">
                  <c:v>1.62</c:v>
                </c:pt>
                <c:pt idx="62">
                  <c:v>1.617</c:v>
                </c:pt>
                <c:pt idx="63">
                  <c:v>1.617</c:v>
                </c:pt>
                <c:pt idx="64">
                  <c:v>1.6139999999999972</c:v>
                </c:pt>
                <c:pt idx="65">
                  <c:v>1.6274999999999977</c:v>
                </c:pt>
                <c:pt idx="66">
                  <c:v>1.617</c:v>
                </c:pt>
                <c:pt idx="67">
                  <c:v>1.6154999999999977</c:v>
                </c:pt>
                <c:pt idx="68">
                  <c:v>1.6160000000000001</c:v>
                </c:pt>
                <c:pt idx="69">
                  <c:v>1.617</c:v>
                </c:pt>
                <c:pt idx="70">
                  <c:v>1.6185</c:v>
                </c:pt>
                <c:pt idx="71">
                  <c:v>1.62</c:v>
                </c:pt>
                <c:pt idx="72">
                  <c:v>1.6150000000000002</c:v>
                </c:pt>
                <c:pt idx="73">
                  <c:v>1.6194999999999977</c:v>
                </c:pt>
                <c:pt idx="74">
                  <c:v>1.6165000000000003</c:v>
                </c:pt>
                <c:pt idx="75">
                  <c:v>1.6225000000000001</c:v>
                </c:pt>
                <c:pt idx="76">
                  <c:v>1.6220000000000001</c:v>
                </c:pt>
                <c:pt idx="77">
                  <c:v>1.6205000000000001</c:v>
                </c:pt>
                <c:pt idx="78">
                  <c:v>1.623</c:v>
                </c:pt>
                <c:pt idx="79">
                  <c:v>1.621</c:v>
                </c:pt>
                <c:pt idx="80">
                  <c:v>1.6240000000000001</c:v>
                </c:pt>
                <c:pt idx="81">
                  <c:v>1.6435</c:v>
                </c:pt>
                <c:pt idx="82">
                  <c:v>1.645</c:v>
                </c:pt>
                <c:pt idx="83">
                  <c:v>1.6475</c:v>
                </c:pt>
                <c:pt idx="84">
                  <c:v>1.6600000000000001</c:v>
                </c:pt>
                <c:pt idx="85">
                  <c:v>1.6635</c:v>
                </c:pt>
                <c:pt idx="86">
                  <c:v>1.6605000000000001</c:v>
                </c:pt>
                <c:pt idx="87">
                  <c:v>1.6564999999999999</c:v>
                </c:pt>
                <c:pt idx="88">
                  <c:v>1.653</c:v>
                </c:pt>
                <c:pt idx="89">
                  <c:v>1.659</c:v>
                </c:pt>
                <c:pt idx="90">
                  <c:v>1.6505000000000001</c:v>
                </c:pt>
                <c:pt idx="91">
                  <c:v>1.6340000000000001</c:v>
                </c:pt>
                <c:pt idx="92">
                  <c:v>1.6379999999999975</c:v>
                </c:pt>
                <c:pt idx="93">
                  <c:v>1.6125</c:v>
                </c:pt>
                <c:pt idx="94">
                  <c:v>1.6225000000000001</c:v>
                </c:pt>
                <c:pt idx="95">
                  <c:v>1.6295000000000002</c:v>
                </c:pt>
                <c:pt idx="96">
                  <c:v>1.6345000000000001</c:v>
                </c:pt>
              </c:numCache>
            </c:numRef>
          </c:yVal>
          <c:smooth val="1"/>
        </c:ser>
        <c:ser>
          <c:idx val="13"/>
          <c:order val="13"/>
          <c:tx>
            <c:strRef>
              <c:f>Hoja1!$O$2</c:f>
              <c:strCache>
                <c:ptCount val="1"/>
                <c:pt idx="0">
                  <c:v>scw10</c:v>
                </c:pt>
              </c:strCache>
            </c:strRef>
          </c:tx>
          <c:spPr>
            <a:ln w="19050" cap="rnd">
              <a:solidFill>
                <a:srgbClr val="CC0066"/>
              </a:solidFill>
              <a:round/>
            </a:ln>
            <a:effectLst/>
          </c:spPr>
          <c:marker>
            <c:symbol val="circle"/>
            <c:size val="5"/>
            <c:spPr>
              <a:solidFill>
                <a:srgbClr val="CC0066"/>
              </a:solidFill>
              <a:ln w="9525">
                <a:solidFill>
                  <a:srgbClr val="CC0066"/>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Hoja1!$O$3:$O$99</c:f>
              <c:numCache>
                <c:formatCode>General</c:formatCode>
                <c:ptCount val="97"/>
                <c:pt idx="0">
                  <c:v>2.0000000000000011E-2</c:v>
                </c:pt>
                <c:pt idx="1">
                  <c:v>1.2499999999999969E-2</c:v>
                </c:pt>
                <c:pt idx="2">
                  <c:v>1.0999999999999979E-2</c:v>
                </c:pt>
                <c:pt idx="3">
                  <c:v>1.1499999999999988E-2</c:v>
                </c:pt>
                <c:pt idx="4">
                  <c:v>1.2499999999999969E-2</c:v>
                </c:pt>
                <c:pt idx="5">
                  <c:v>1.4499999999999973E-2</c:v>
                </c:pt>
                <c:pt idx="6">
                  <c:v>1.7499999999999998E-2</c:v>
                </c:pt>
                <c:pt idx="7">
                  <c:v>2.2000000000000016E-2</c:v>
                </c:pt>
                <c:pt idx="8">
                  <c:v>2.6000000000000016E-2</c:v>
                </c:pt>
                <c:pt idx="9">
                  <c:v>3.3000000000000015E-2</c:v>
                </c:pt>
                <c:pt idx="10">
                  <c:v>4.1500000000000016E-2</c:v>
                </c:pt>
                <c:pt idx="11">
                  <c:v>5.1999999999999984E-2</c:v>
                </c:pt>
                <c:pt idx="12">
                  <c:v>6.5999999999999989E-2</c:v>
                </c:pt>
                <c:pt idx="13">
                  <c:v>8.5500000000000048E-2</c:v>
                </c:pt>
                <c:pt idx="14">
                  <c:v>0.10650000000000009</c:v>
                </c:pt>
                <c:pt idx="15">
                  <c:v>0.13200000000000001</c:v>
                </c:pt>
                <c:pt idx="16">
                  <c:v>0.16350000000000001</c:v>
                </c:pt>
                <c:pt idx="17">
                  <c:v>0.20200000000000001</c:v>
                </c:pt>
                <c:pt idx="18">
                  <c:v>0.25150000000000006</c:v>
                </c:pt>
                <c:pt idx="19">
                  <c:v>0.31200000000000055</c:v>
                </c:pt>
                <c:pt idx="20">
                  <c:v>0.38050000000000067</c:v>
                </c:pt>
                <c:pt idx="21">
                  <c:v>0.45850000000000002</c:v>
                </c:pt>
                <c:pt idx="22">
                  <c:v>0.54299999999999993</c:v>
                </c:pt>
                <c:pt idx="23">
                  <c:v>0.63600000000000123</c:v>
                </c:pt>
                <c:pt idx="24">
                  <c:v>0.73100000000000065</c:v>
                </c:pt>
                <c:pt idx="25">
                  <c:v>0.83050000000000002</c:v>
                </c:pt>
                <c:pt idx="26">
                  <c:v>0.92600000000000005</c:v>
                </c:pt>
                <c:pt idx="27">
                  <c:v>1.0229999999999977</c:v>
                </c:pt>
                <c:pt idx="28">
                  <c:v>1.1179999999999974</c:v>
                </c:pt>
                <c:pt idx="29">
                  <c:v>1.2109999999999972</c:v>
                </c:pt>
                <c:pt idx="30">
                  <c:v>1.296</c:v>
                </c:pt>
                <c:pt idx="31">
                  <c:v>1.375</c:v>
                </c:pt>
                <c:pt idx="32">
                  <c:v>1.4404999999999977</c:v>
                </c:pt>
                <c:pt idx="33">
                  <c:v>1.488</c:v>
                </c:pt>
                <c:pt idx="34">
                  <c:v>1.52</c:v>
                </c:pt>
                <c:pt idx="35">
                  <c:v>1.5470000000000002</c:v>
                </c:pt>
                <c:pt idx="36">
                  <c:v>1.5585</c:v>
                </c:pt>
                <c:pt idx="37">
                  <c:v>1.5685</c:v>
                </c:pt>
                <c:pt idx="38">
                  <c:v>1.5794999999999975</c:v>
                </c:pt>
                <c:pt idx="39">
                  <c:v>1.5765</c:v>
                </c:pt>
                <c:pt idx="40">
                  <c:v>1.583</c:v>
                </c:pt>
                <c:pt idx="41">
                  <c:v>1.5774999999999977</c:v>
                </c:pt>
                <c:pt idx="42">
                  <c:v>1.5760000000000001</c:v>
                </c:pt>
                <c:pt idx="43">
                  <c:v>1.571</c:v>
                </c:pt>
                <c:pt idx="44">
                  <c:v>1.5734999999999977</c:v>
                </c:pt>
                <c:pt idx="45">
                  <c:v>1.5714999999999975</c:v>
                </c:pt>
                <c:pt idx="46">
                  <c:v>1.5605</c:v>
                </c:pt>
                <c:pt idx="47">
                  <c:v>1.5614999999999977</c:v>
                </c:pt>
                <c:pt idx="48">
                  <c:v>1.5609999999999977</c:v>
                </c:pt>
                <c:pt idx="49">
                  <c:v>1.5625</c:v>
                </c:pt>
                <c:pt idx="50">
                  <c:v>1.5660000000000001</c:v>
                </c:pt>
                <c:pt idx="51">
                  <c:v>1.5630000000000002</c:v>
                </c:pt>
                <c:pt idx="52">
                  <c:v>1.5654999999999977</c:v>
                </c:pt>
                <c:pt idx="53">
                  <c:v>1.5665</c:v>
                </c:pt>
                <c:pt idx="54">
                  <c:v>1.569</c:v>
                </c:pt>
                <c:pt idx="55">
                  <c:v>1.5665</c:v>
                </c:pt>
                <c:pt idx="56">
                  <c:v>1.5725</c:v>
                </c:pt>
                <c:pt idx="57">
                  <c:v>1.5669999999999977</c:v>
                </c:pt>
                <c:pt idx="58">
                  <c:v>1.569</c:v>
                </c:pt>
                <c:pt idx="59">
                  <c:v>1.5699999999999972</c:v>
                </c:pt>
                <c:pt idx="60">
                  <c:v>1.5710000000000002</c:v>
                </c:pt>
                <c:pt idx="61">
                  <c:v>1.5705</c:v>
                </c:pt>
                <c:pt idx="62">
                  <c:v>1.5714999999999975</c:v>
                </c:pt>
                <c:pt idx="63">
                  <c:v>1.5674999999999975</c:v>
                </c:pt>
                <c:pt idx="64">
                  <c:v>1.571</c:v>
                </c:pt>
                <c:pt idx="65">
                  <c:v>1.5699999999999972</c:v>
                </c:pt>
                <c:pt idx="66">
                  <c:v>1.5705</c:v>
                </c:pt>
                <c:pt idx="67">
                  <c:v>1.5750000000000002</c:v>
                </c:pt>
                <c:pt idx="68">
                  <c:v>1.5734999999999977</c:v>
                </c:pt>
                <c:pt idx="69">
                  <c:v>1.5745</c:v>
                </c:pt>
                <c:pt idx="70">
                  <c:v>1.5774999999999977</c:v>
                </c:pt>
                <c:pt idx="71">
                  <c:v>1.5734999999999977</c:v>
                </c:pt>
                <c:pt idx="72">
                  <c:v>1.5725</c:v>
                </c:pt>
                <c:pt idx="73">
                  <c:v>1.573</c:v>
                </c:pt>
                <c:pt idx="74">
                  <c:v>1.571</c:v>
                </c:pt>
                <c:pt idx="75">
                  <c:v>1.573</c:v>
                </c:pt>
                <c:pt idx="76">
                  <c:v>1.5754999999999975</c:v>
                </c:pt>
                <c:pt idx="77">
                  <c:v>1.5739999999999972</c:v>
                </c:pt>
                <c:pt idx="78">
                  <c:v>1.5794999999999975</c:v>
                </c:pt>
                <c:pt idx="79">
                  <c:v>1.5785</c:v>
                </c:pt>
                <c:pt idx="80">
                  <c:v>1.5825</c:v>
                </c:pt>
                <c:pt idx="81">
                  <c:v>1.593</c:v>
                </c:pt>
                <c:pt idx="82">
                  <c:v>1.6019999999999972</c:v>
                </c:pt>
                <c:pt idx="83">
                  <c:v>1.6120000000000001</c:v>
                </c:pt>
                <c:pt idx="84">
                  <c:v>1.6099999999999972</c:v>
                </c:pt>
                <c:pt idx="85">
                  <c:v>1.613</c:v>
                </c:pt>
                <c:pt idx="86">
                  <c:v>1.6160000000000001</c:v>
                </c:pt>
                <c:pt idx="87">
                  <c:v>1.613</c:v>
                </c:pt>
                <c:pt idx="88">
                  <c:v>1.611</c:v>
                </c:pt>
                <c:pt idx="89">
                  <c:v>1.603</c:v>
                </c:pt>
                <c:pt idx="90">
                  <c:v>1.603</c:v>
                </c:pt>
                <c:pt idx="91">
                  <c:v>1.595</c:v>
                </c:pt>
                <c:pt idx="92">
                  <c:v>1.5859999999999972</c:v>
                </c:pt>
                <c:pt idx="93">
                  <c:v>1.5819999999999972</c:v>
                </c:pt>
                <c:pt idx="94">
                  <c:v>1.5840000000000001</c:v>
                </c:pt>
                <c:pt idx="95">
                  <c:v>1.587</c:v>
                </c:pt>
                <c:pt idx="96">
                  <c:v>1.583</c:v>
                </c:pt>
              </c:numCache>
            </c:numRef>
          </c:yVal>
          <c:smooth val="1"/>
        </c:ser>
        <c:ser>
          <c:idx val="14"/>
          <c:order val="14"/>
          <c:tx>
            <c:strRef>
              <c:f>Hoja1!$P$2</c:f>
              <c:strCache>
                <c:ptCount val="1"/>
                <c:pt idx="0">
                  <c:v>zfo1</c:v>
                </c:pt>
              </c:strCache>
            </c:strRef>
          </c:tx>
          <c:spPr>
            <a:ln w="19050" cap="rnd">
              <a:solidFill>
                <a:srgbClr val="92D050"/>
              </a:solidFill>
              <a:round/>
            </a:ln>
            <a:effectLst/>
          </c:spPr>
          <c:marker>
            <c:symbol val="circle"/>
            <c:size val="5"/>
            <c:spPr>
              <a:solidFill>
                <a:srgbClr val="92D050"/>
              </a:solidFill>
              <a:ln w="9525">
                <a:solidFill>
                  <a:srgbClr val="92D050"/>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Hoja1!$P$3:$P$99</c:f>
              <c:numCache>
                <c:formatCode>General</c:formatCode>
                <c:ptCount val="97"/>
                <c:pt idx="0">
                  <c:v>2.0000000000000011E-2</c:v>
                </c:pt>
                <c:pt idx="1">
                  <c:v>6.0000000000000019E-3</c:v>
                </c:pt>
                <c:pt idx="2">
                  <c:v>4.4999999999999971E-3</c:v>
                </c:pt>
                <c:pt idx="3">
                  <c:v>5.4999999999999979E-3</c:v>
                </c:pt>
                <c:pt idx="4">
                  <c:v>8.0000000000000088E-3</c:v>
                </c:pt>
                <c:pt idx="5">
                  <c:v>9.0000000000000028E-3</c:v>
                </c:pt>
                <c:pt idx="6">
                  <c:v>1.2499999999999969E-2</c:v>
                </c:pt>
                <c:pt idx="7">
                  <c:v>1.6999999999999998E-2</c:v>
                </c:pt>
                <c:pt idx="8">
                  <c:v>2.1500000000000002E-2</c:v>
                </c:pt>
                <c:pt idx="9">
                  <c:v>2.9000000000000012E-2</c:v>
                </c:pt>
                <c:pt idx="10">
                  <c:v>3.7500000000000006E-2</c:v>
                </c:pt>
                <c:pt idx="11">
                  <c:v>0.05</c:v>
                </c:pt>
                <c:pt idx="12">
                  <c:v>6.3999999999999987E-2</c:v>
                </c:pt>
                <c:pt idx="13">
                  <c:v>8.4500000000000228E-2</c:v>
                </c:pt>
                <c:pt idx="14">
                  <c:v>0.10599999999999997</c:v>
                </c:pt>
                <c:pt idx="15">
                  <c:v>0.13100000000000001</c:v>
                </c:pt>
                <c:pt idx="16">
                  <c:v>0.16350000000000001</c:v>
                </c:pt>
                <c:pt idx="17">
                  <c:v>0.20450000000000004</c:v>
                </c:pt>
                <c:pt idx="18">
                  <c:v>0.25650000000000001</c:v>
                </c:pt>
                <c:pt idx="19">
                  <c:v>0.31850000000000062</c:v>
                </c:pt>
                <c:pt idx="20">
                  <c:v>0.38900000000000062</c:v>
                </c:pt>
                <c:pt idx="21">
                  <c:v>0.46750000000000008</c:v>
                </c:pt>
                <c:pt idx="22">
                  <c:v>0.55049999999999999</c:v>
                </c:pt>
                <c:pt idx="23">
                  <c:v>0.64250000000000063</c:v>
                </c:pt>
                <c:pt idx="24">
                  <c:v>0.73950000000000005</c:v>
                </c:pt>
                <c:pt idx="25">
                  <c:v>0.83250000000000002</c:v>
                </c:pt>
                <c:pt idx="26">
                  <c:v>0.92900000000000005</c:v>
                </c:pt>
                <c:pt idx="27">
                  <c:v>1.0229999999999977</c:v>
                </c:pt>
                <c:pt idx="28">
                  <c:v>1.1135000000000002</c:v>
                </c:pt>
                <c:pt idx="29">
                  <c:v>1.2024999999999977</c:v>
                </c:pt>
                <c:pt idx="30">
                  <c:v>1.2949999999999977</c:v>
                </c:pt>
                <c:pt idx="31">
                  <c:v>1.3785000000000001</c:v>
                </c:pt>
                <c:pt idx="32">
                  <c:v>1.4524999999999977</c:v>
                </c:pt>
                <c:pt idx="33">
                  <c:v>1.5</c:v>
                </c:pt>
                <c:pt idx="34">
                  <c:v>1.5474999999999972</c:v>
                </c:pt>
                <c:pt idx="35">
                  <c:v>1.5609999999999977</c:v>
                </c:pt>
                <c:pt idx="36">
                  <c:v>1.5794999999999975</c:v>
                </c:pt>
                <c:pt idx="37">
                  <c:v>1.5974999999999977</c:v>
                </c:pt>
                <c:pt idx="38">
                  <c:v>1.637</c:v>
                </c:pt>
                <c:pt idx="39">
                  <c:v>1.6535000000000002</c:v>
                </c:pt>
                <c:pt idx="40">
                  <c:v>1.6579999999999975</c:v>
                </c:pt>
                <c:pt idx="41">
                  <c:v>1.669</c:v>
                </c:pt>
                <c:pt idx="42">
                  <c:v>1.6779999999999977</c:v>
                </c:pt>
                <c:pt idx="43">
                  <c:v>1.6870000000000001</c:v>
                </c:pt>
                <c:pt idx="44">
                  <c:v>1.6765000000000001</c:v>
                </c:pt>
                <c:pt idx="45">
                  <c:v>1.6859999999999977</c:v>
                </c:pt>
                <c:pt idx="46">
                  <c:v>1.6720000000000024</c:v>
                </c:pt>
                <c:pt idx="47">
                  <c:v>1.6739999999999977</c:v>
                </c:pt>
                <c:pt idx="48">
                  <c:v>1.6819999999999977</c:v>
                </c:pt>
                <c:pt idx="49">
                  <c:v>1.6684999999999999</c:v>
                </c:pt>
                <c:pt idx="50">
                  <c:v>1.6755</c:v>
                </c:pt>
                <c:pt idx="51">
                  <c:v>1.6910000000000001</c:v>
                </c:pt>
                <c:pt idx="52">
                  <c:v>1.6855</c:v>
                </c:pt>
                <c:pt idx="53">
                  <c:v>1.71</c:v>
                </c:pt>
                <c:pt idx="54">
                  <c:v>1.7209999999999974</c:v>
                </c:pt>
                <c:pt idx="55">
                  <c:v>1.7309999999999972</c:v>
                </c:pt>
                <c:pt idx="56">
                  <c:v>1.7489999999999977</c:v>
                </c:pt>
                <c:pt idx="57">
                  <c:v>1.7289999999999974</c:v>
                </c:pt>
                <c:pt idx="58">
                  <c:v>1.7369999999999974</c:v>
                </c:pt>
                <c:pt idx="59">
                  <c:v>1.7354999999999972</c:v>
                </c:pt>
                <c:pt idx="60">
                  <c:v>1.7274999999999971</c:v>
                </c:pt>
                <c:pt idx="61">
                  <c:v>1.744</c:v>
                </c:pt>
                <c:pt idx="62">
                  <c:v>1.7364999999999977</c:v>
                </c:pt>
                <c:pt idx="63">
                  <c:v>1.7589999999999977</c:v>
                </c:pt>
                <c:pt idx="64">
                  <c:v>1.7389999999999972</c:v>
                </c:pt>
                <c:pt idx="65">
                  <c:v>1.7694999999999972</c:v>
                </c:pt>
                <c:pt idx="66">
                  <c:v>1.7874999999999974</c:v>
                </c:pt>
                <c:pt idx="67">
                  <c:v>1.7894999999999974</c:v>
                </c:pt>
                <c:pt idx="68">
                  <c:v>1.7994999999999974</c:v>
                </c:pt>
                <c:pt idx="69">
                  <c:v>1.8140000000000001</c:v>
                </c:pt>
                <c:pt idx="70">
                  <c:v>1.8210000000000002</c:v>
                </c:pt>
                <c:pt idx="71">
                  <c:v>1.82</c:v>
                </c:pt>
                <c:pt idx="72">
                  <c:v>1.82</c:v>
                </c:pt>
                <c:pt idx="73">
                  <c:v>1.8174999999999977</c:v>
                </c:pt>
                <c:pt idx="74">
                  <c:v>1.841</c:v>
                </c:pt>
                <c:pt idx="75">
                  <c:v>1.8034999999999974</c:v>
                </c:pt>
                <c:pt idx="76">
                  <c:v>1.8580000000000001</c:v>
                </c:pt>
                <c:pt idx="77">
                  <c:v>1.8680000000000001</c:v>
                </c:pt>
                <c:pt idx="78">
                  <c:v>1.8695000000000002</c:v>
                </c:pt>
                <c:pt idx="79">
                  <c:v>1.8780000000000001</c:v>
                </c:pt>
                <c:pt idx="80">
                  <c:v>1.889</c:v>
                </c:pt>
                <c:pt idx="81">
                  <c:v>1.8534999999999977</c:v>
                </c:pt>
                <c:pt idx="82">
                  <c:v>1.8434999999999977</c:v>
                </c:pt>
                <c:pt idx="83">
                  <c:v>1.8514999999999977</c:v>
                </c:pt>
                <c:pt idx="84">
                  <c:v>1.8625</c:v>
                </c:pt>
                <c:pt idx="85">
                  <c:v>1.8665</c:v>
                </c:pt>
                <c:pt idx="86">
                  <c:v>1.917</c:v>
                </c:pt>
                <c:pt idx="87">
                  <c:v>1.8575000000000002</c:v>
                </c:pt>
                <c:pt idx="88">
                  <c:v>1.8655000000000002</c:v>
                </c:pt>
                <c:pt idx="89">
                  <c:v>1.8665</c:v>
                </c:pt>
                <c:pt idx="90">
                  <c:v>1.8865000000000001</c:v>
                </c:pt>
                <c:pt idx="91">
                  <c:v>1.8765000000000001</c:v>
                </c:pt>
                <c:pt idx="92">
                  <c:v>1.8905000000000001</c:v>
                </c:pt>
                <c:pt idx="93">
                  <c:v>1.8545</c:v>
                </c:pt>
                <c:pt idx="94">
                  <c:v>1.8625</c:v>
                </c:pt>
                <c:pt idx="95">
                  <c:v>1.8935000000000002</c:v>
                </c:pt>
                <c:pt idx="96">
                  <c:v>1.8655000000000002</c:v>
                </c:pt>
              </c:numCache>
            </c:numRef>
          </c:yVal>
          <c:smooth val="1"/>
        </c:ser>
        <c:ser>
          <c:idx val="15"/>
          <c:order val="15"/>
          <c:tx>
            <c:strRef>
              <c:f>Hoja1!$Q$2</c:f>
              <c:strCache>
                <c:ptCount val="1"/>
                <c:pt idx="0">
                  <c:v>rim101</c:v>
                </c:pt>
              </c:strCache>
            </c:strRef>
          </c:tx>
          <c:spPr>
            <a:ln w="19050" cap="rnd">
              <a:solidFill>
                <a:srgbClr val="FF66CC"/>
              </a:solidFill>
              <a:round/>
            </a:ln>
            <a:effectLst/>
          </c:spPr>
          <c:marker>
            <c:symbol val="circle"/>
            <c:size val="5"/>
            <c:spPr>
              <a:solidFill>
                <a:srgbClr val="FF66CC"/>
              </a:solidFill>
              <a:ln w="9525">
                <a:solidFill>
                  <a:srgbClr val="FF66CC"/>
                </a:solidFill>
              </a:ln>
              <a:effectLst/>
            </c:spPr>
          </c:marker>
          <c:xVal>
            <c:numRef>
              <c:f>Hoja1!$A$3:$A$99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Hoja1!$Q$3:$Q$99</c:f>
              <c:numCache>
                <c:formatCode>General</c:formatCode>
                <c:ptCount val="97"/>
                <c:pt idx="0">
                  <c:v>2.0000000000000011E-2</c:v>
                </c:pt>
                <c:pt idx="1">
                  <c:v>1.1999999999999992E-2</c:v>
                </c:pt>
                <c:pt idx="2">
                  <c:v>1.1999999999999992E-2</c:v>
                </c:pt>
                <c:pt idx="3">
                  <c:v>1.2999999999999973E-2</c:v>
                </c:pt>
                <c:pt idx="4">
                  <c:v>1.5499999999999976E-2</c:v>
                </c:pt>
                <c:pt idx="5">
                  <c:v>1.7999999999999999E-2</c:v>
                </c:pt>
                <c:pt idx="6">
                  <c:v>2.1500000000000002E-2</c:v>
                </c:pt>
                <c:pt idx="7">
                  <c:v>2.4500000000000004E-2</c:v>
                </c:pt>
                <c:pt idx="8">
                  <c:v>3.1000000000000052E-2</c:v>
                </c:pt>
                <c:pt idx="9">
                  <c:v>3.7500000000000019E-2</c:v>
                </c:pt>
                <c:pt idx="10">
                  <c:v>4.6000000000000027E-2</c:v>
                </c:pt>
                <c:pt idx="11">
                  <c:v>5.6500000000000009E-2</c:v>
                </c:pt>
                <c:pt idx="12">
                  <c:v>7.0499999999999993E-2</c:v>
                </c:pt>
                <c:pt idx="13">
                  <c:v>8.8000000000000064E-2</c:v>
                </c:pt>
                <c:pt idx="14">
                  <c:v>0.10850000000000012</c:v>
                </c:pt>
                <c:pt idx="15">
                  <c:v>0.1275</c:v>
                </c:pt>
                <c:pt idx="16">
                  <c:v>0.15600000000000031</c:v>
                </c:pt>
                <c:pt idx="17">
                  <c:v>0.18800000000000031</c:v>
                </c:pt>
                <c:pt idx="18">
                  <c:v>0.23250000000000001</c:v>
                </c:pt>
                <c:pt idx="19">
                  <c:v>0.28250000000000008</c:v>
                </c:pt>
                <c:pt idx="20">
                  <c:v>0.34400000000000008</c:v>
                </c:pt>
                <c:pt idx="21">
                  <c:v>0.41400000000000031</c:v>
                </c:pt>
                <c:pt idx="22">
                  <c:v>0.48750000000000032</c:v>
                </c:pt>
                <c:pt idx="23">
                  <c:v>0.56699999999999995</c:v>
                </c:pt>
                <c:pt idx="24">
                  <c:v>0.65400000000000136</c:v>
                </c:pt>
                <c:pt idx="25">
                  <c:v>0.74450000000000005</c:v>
                </c:pt>
                <c:pt idx="26">
                  <c:v>0.83700000000000063</c:v>
                </c:pt>
                <c:pt idx="27">
                  <c:v>0.9265000000000001</c:v>
                </c:pt>
                <c:pt idx="28">
                  <c:v>1.0214999999999974</c:v>
                </c:pt>
                <c:pt idx="29">
                  <c:v>1.1225000000000001</c:v>
                </c:pt>
                <c:pt idx="30">
                  <c:v>1.2324999999999977</c:v>
                </c:pt>
                <c:pt idx="31">
                  <c:v>1.3380000000000001</c:v>
                </c:pt>
                <c:pt idx="32">
                  <c:v>1.4444999999999977</c:v>
                </c:pt>
                <c:pt idx="33">
                  <c:v>1.516</c:v>
                </c:pt>
                <c:pt idx="34">
                  <c:v>1.5594999999999974</c:v>
                </c:pt>
                <c:pt idx="35">
                  <c:v>1.5925</c:v>
                </c:pt>
                <c:pt idx="36">
                  <c:v>1.6045</c:v>
                </c:pt>
                <c:pt idx="37">
                  <c:v>1.6154999999999977</c:v>
                </c:pt>
                <c:pt idx="38">
                  <c:v>1.625</c:v>
                </c:pt>
                <c:pt idx="39">
                  <c:v>1.6265000000000001</c:v>
                </c:pt>
                <c:pt idx="40">
                  <c:v>1.633</c:v>
                </c:pt>
                <c:pt idx="41">
                  <c:v>1.6440000000000001</c:v>
                </c:pt>
                <c:pt idx="42">
                  <c:v>1.6419999999999975</c:v>
                </c:pt>
                <c:pt idx="43">
                  <c:v>1.6515</c:v>
                </c:pt>
                <c:pt idx="44">
                  <c:v>1.6565000000000001</c:v>
                </c:pt>
                <c:pt idx="45">
                  <c:v>1.6644999999999999</c:v>
                </c:pt>
                <c:pt idx="46">
                  <c:v>1.6615000000000002</c:v>
                </c:pt>
                <c:pt idx="47">
                  <c:v>1.669</c:v>
                </c:pt>
                <c:pt idx="48">
                  <c:v>1.6739999999999977</c:v>
                </c:pt>
                <c:pt idx="49">
                  <c:v>1.6835</c:v>
                </c:pt>
                <c:pt idx="50">
                  <c:v>1.6970000000000001</c:v>
                </c:pt>
                <c:pt idx="51">
                  <c:v>1.7029999999999974</c:v>
                </c:pt>
                <c:pt idx="52">
                  <c:v>1.7074999999999971</c:v>
                </c:pt>
                <c:pt idx="53">
                  <c:v>1.7169999999999974</c:v>
                </c:pt>
                <c:pt idx="54">
                  <c:v>1.7229999999999974</c:v>
                </c:pt>
                <c:pt idx="55">
                  <c:v>1.7289999999999974</c:v>
                </c:pt>
                <c:pt idx="56">
                  <c:v>1.7189999999999972</c:v>
                </c:pt>
                <c:pt idx="57">
                  <c:v>1.6865000000000001</c:v>
                </c:pt>
                <c:pt idx="58">
                  <c:v>1.6815000000000002</c:v>
                </c:pt>
                <c:pt idx="59">
                  <c:v>1.6895</c:v>
                </c:pt>
                <c:pt idx="60">
                  <c:v>1.6985000000000001</c:v>
                </c:pt>
                <c:pt idx="61">
                  <c:v>1.7069999999999974</c:v>
                </c:pt>
                <c:pt idx="62">
                  <c:v>1.7120000000000002</c:v>
                </c:pt>
                <c:pt idx="63">
                  <c:v>1.7160000000000002</c:v>
                </c:pt>
                <c:pt idx="64">
                  <c:v>1.7240000000000002</c:v>
                </c:pt>
                <c:pt idx="65">
                  <c:v>1.7320000000000002</c:v>
                </c:pt>
                <c:pt idx="66">
                  <c:v>1.7385000000000002</c:v>
                </c:pt>
                <c:pt idx="67">
                  <c:v>1.7494999999999972</c:v>
                </c:pt>
                <c:pt idx="68">
                  <c:v>1.7549999999999975</c:v>
                </c:pt>
                <c:pt idx="69">
                  <c:v>1.7645</c:v>
                </c:pt>
                <c:pt idx="70">
                  <c:v>1.7769999999999977</c:v>
                </c:pt>
                <c:pt idx="71">
                  <c:v>1.7769999999999977</c:v>
                </c:pt>
                <c:pt idx="72">
                  <c:v>1.7774999999999974</c:v>
                </c:pt>
                <c:pt idx="73">
                  <c:v>1.7805</c:v>
                </c:pt>
                <c:pt idx="74">
                  <c:v>1.796</c:v>
                </c:pt>
                <c:pt idx="75">
                  <c:v>1.7989999999999977</c:v>
                </c:pt>
                <c:pt idx="76">
                  <c:v>1.8069999999999977</c:v>
                </c:pt>
                <c:pt idx="77">
                  <c:v>1.821</c:v>
                </c:pt>
                <c:pt idx="78">
                  <c:v>1.8365</c:v>
                </c:pt>
                <c:pt idx="79">
                  <c:v>1.8405</c:v>
                </c:pt>
                <c:pt idx="80">
                  <c:v>1.8580000000000001</c:v>
                </c:pt>
                <c:pt idx="81">
                  <c:v>1.87</c:v>
                </c:pt>
                <c:pt idx="82">
                  <c:v>1.8675000000000002</c:v>
                </c:pt>
                <c:pt idx="83">
                  <c:v>1.8675000000000002</c:v>
                </c:pt>
                <c:pt idx="84">
                  <c:v>1.8980000000000001</c:v>
                </c:pt>
                <c:pt idx="85">
                  <c:v>1.8905000000000001</c:v>
                </c:pt>
                <c:pt idx="86">
                  <c:v>1.893</c:v>
                </c:pt>
                <c:pt idx="87">
                  <c:v>1.917</c:v>
                </c:pt>
                <c:pt idx="88">
                  <c:v>1.925</c:v>
                </c:pt>
                <c:pt idx="89">
                  <c:v>1.9450000000000003</c:v>
                </c:pt>
                <c:pt idx="90">
                  <c:v>1.9690000000000003</c:v>
                </c:pt>
                <c:pt idx="91">
                  <c:v>1.9560000000000022</c:v>
                </c:pt>
                <c:pt idx="92">
                  <c:v>1.9535</c:v>
                </c:pt>
                <c:pt idx="93">
                  <c:v>1.9425000000000003</c:v>
                </c:pt>
                <c:pt idx="94">
                  <c:v>1.9370000000000003</c:v>
                </c:pt>
                <c:pt idx="95">
                  <c:v>1.9259999999999977</c:v>
                </c:pt>
                <c:pt idx="96">
                  <c:v>1.9535</c:v>
                </c:pt>
              </c:numCache>
            </c:numRef>
          </c:yVal>
          <c:smooth val="1"/>
        </c:ser>
        <c:dLbls>
          <c:showLegendKey val="0"/>
          <c:showVal val="0"/>
          <c:showCatName val="0"/>
          <c:showSerName val="0"/>
          <c:showPercent val="0"/>
          <c:showBubbleSize val="0"/>
        </c:dLbls>
        <c:axId val="535561312"/>
        <c:axId val="535561872"/>
      </c:scatterChart>
      <c:valAx>
        <c:axId val="535561312"/>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35561872"/>
        <c:crosses val="autoZero"/>
        <c:crossBetween val="midCat"/>
      </c:valAx>
      <c:valAx>
        <c:axId val="535561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OD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355613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800" b="0" i="0" baseline="0">
                <a:effectLst/>
              </a:rPr>
              <a:t>YPD + ketoconazol 200</a:t>
            </a:r>
            <a:r>
              <a:rPr lang="el-GR" sz="1800" b="0" i="0" baseline="0">
                <a:effectLst/>
              </a:rPr>
              <a:t>μ</a:t>
            </a:r>
            <a:r>
              <a:rPr lang="es-ES" sz="1800" b="0" i="0" baseline="0">
                <a:effectLst/>
              </a:rPr>
              <a:t>M</a:t>
            </a:r>
            <a:endParaRPr lang="es-ES">
              <a:effectLst/>
            </a:endParaRPr>
          </a:p>
        </c:rich>
      </c:tx>
      <c:overlay val="0"/>
      <c:spPr>
        <a:noFill/>
        <a:ln>
          <a:noFill/>
        </a:ln>
        <a:effectLst/>
      </c:spPr>
    </c:title>
    <c:autoTitleDeleted val="0"/>
    <c:plotArea>
      <c:layout>
        <c:manualLayout>
          <c:layoutTarget val="inner"/>
          <c:xMode val="edge"/>
          <c:yMode val="edge"/>
          <c:x val="9.851857013448552E-2"/>
          <c:y val="0.12802627709411127"/>
          <c:w val="0.86698992963872779"/>
          <c:h val="0.59025521124565727"/>
        </c:manualLayout>
      </c:layout>
      <c:scatterChart>
        <c:scatterStyle val="smoothMarker"/>
        <c:varyColors val="0"/>
        <c:ser>
          <c:idx val="0"/>
          <c:order val="0"/>
          <c:tx>
            <c:strRef>
              <c:f>Hoja2!$B$2</c:f>
              <c:strCache>
                <c:ptCount val="1"/>
                <c:pt idx="0">
                  <c:v>wt</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Hoja2!$B$3:$B$99</c:f>
              <c:numCache>
                <c:formatCode>General</c:formatCode>
                <c:ptCount val="97"/>
                <c:pt idx="0">
                  <c:v>2.0000000000000011E-2</c:v>
                </c:pt>
                <c:pt idx="1">
                  <c:v>2.0333333333333342E-2</c:v>
                </c:pt>
                <c:pt idx="2">
                  <c:v>2.2000000000000016E-2</c:v>
                </c:pt>
                <c:pt idx="3">
                  <c:v>2.2000000000000016E-2</c:v>
                </c:pt>
                <c:pt idx="4">
                  <c:v>2.4333333333333342E-2</c:v>
                </c:pt>
                <c:pt idx="5">
                  <c:v>2.7000000000000059E-2</c:v>
                </c:pt>
                <c:pt idx="6">
                  <c:v>3.1333333333333352E-2</c:v>
                </c:pt>
                <c:pt idx="7">
                  <c:v>3.8000000000000041E-2</c:v>
                </c:pt>
                <c:pt idx="8">
                  <c:v>4.5666666666666703E-2</c:v>
                </c:pt>
                <c:pt idx="9">
                  <c:v>5.5666666666666711E-2</c:v>
                </c:pt>
                <c:pt idx="10">
                  <c:v>6.7333333333333537E-2</c:v>
                </c:pt>
                <c:pt idx="11">
                  <c:v>8.2666666666666874E-2</c:v>
                </c:pt>
                <c:pt idx="12">
                  <c:v>0.10333333333333336</c:v>
                </c:pt>
                <c:pt idx="13">
                  <c:v>0.127</c:v>
                </c:pt>
                <c:pt idx="14">
                  <c:v>0.15733333333333377</c:v>
                </c:pt>
                <c:pt idx="15">
                  <c:v>0.19366666666666665</c:v>
                </c:pt>
                <c:pt idx="16">
                  <c:v>0.2406666666666667</c:v>
                </c:pt>
                <c:pt idx="17">
                  <c:v>0.29566666666666741</c:v>
                </c:pt>
                <c:pt idx="18">
                  <c:v>0.36166666666666747</c:v>
                </c:pt>
                <c:pt idx="19">
                  <c:v>0.43533333333333335</c:v>
                </c:pt>
                <c:pt idx="20">
                  <c:v>0.5196666666666665</c:v>
                </c:pt>
                <c:pt idx="21">
                  <c:v>0.61000000000000065</c:v>
                </c:pt>
                <c:pt idx="22">
                  <c:v>0.7043333333333337</c:v>
                </c:pt>
                <c:pt idx="23">
                  <c:v>0.8010000000000006</c:v>
                </c:pt>
                <c:pt idx="24">
                  <c:v>0.89933333333333343</c:v>
                </c:pt>
                <c:pt idx="25">
                  <c:v>0.99633333333333329</c:v>
                </c:pt>
                <c:pt idx="26">
                  <c:v>1.0896666666666668</c:v>
                </c:pt>
                <c:pt idx="27">
                  <c:v>1.181</c:v>
                </c:pt>
                <c:pt idx="28">
                  <c:v>1.2723333333333333</c:v>
                </c:pt>
                <c:pt idx="29">
                  <c:v>1.3526666666666667</c:v>
                </c:pt>
                <c:pt idx="30">
                  <c:v>1.43</c:v>
                </c:pt>
                <c:pt idx="31">
                  <c:v>1.4849999999999974</c:v>
                </c:pt>
                <c:pt idx="32">
                  <c:v>1.5226666666666668</c:v>
                </c:pt>
                <c:pt idx="33">
                  <c:v>1.5409999999999977</c:v>
                </c:pt>
                <c:pt idx="34">
                  <c:v>1.5523333333333333</c:v>
                </c:pt>
                <c:pt idx="35">
                  <c:v>1.558333333333334</c:v>
                </c:pt>
                <c:pt idx="36">
                  <c:v>1.568333333333334</c:v>
                </c:pt>
                <c:pt idx="37">
                  <c:v>1.5676666666666668</c:v>
                </c:pt>
                <c:pt idx="38">
                  <c:v>1.5706666666666667</c:v>
                </c:pt>
                <c:pt idx="39">
                  <c:v>1.5773333333333335</c:v>
                </c:pt>
                <c:pt idx="40">
                  <c:v>1.5719999999999972</c:v>
                </c:pt>
                <c:pt idx="41">
                  <c:v>1.5786666666666669</c:v>
                </c:pt>
                <c:pt idx="42">
                  <c:v>1.5856666666666666</c:v>
                </c:pt>
                <c:pt idx="43">
                  <c:v>1.5860000000000001</c:v>
                </c:pt>
                <c:pt idx="44">
                  <c:v>1.5896666666666668</c:v>
                </c:pt>
                <c:pt idx="45">
                  <c:v>1.592333333333334</c:v>
                </c:pt>
                <c:pt idx="46">
                  <c:v>1.6000000000000003</c:v>
                </c:pt>
                <c:pt idx="47">
                  <c:v>1.603</c:v>
                </c:pt>
                <c:pt idx="48">
                  <c:v>1.6156666666666668</c:v>
                </c:pt>
                <c:pt idx="49">
                  <c:v>1.617</c:v>
                </c:pt>
                <c:pt idx="50">
                  <c:v>1.6239999999999974</c:v>
                </c:pt>
                <c:pt idx="51">
                  <c:v>1.635</c:v>
                </c:pt>
                <c:pt idx="52">
                  <c:v>1.6386666666666667</c:v>
                </c:pt>
                <c:pt idx="53">
                  <c:v>1.641</c:v>
                </c:pt>
                <c:pt idx="54">
                  <c:v>1.639</c:v>
                </c:pt>
                <c:pt idx="55">
                  <c:v>1.6440000000000001</c:v>
                </c:pt>
                <c:pt idx="56">
                  <c:v>1.6486666666666665</c:v>
                </c:pt>
                <c:pt idx="57">
                  <c:v>1.6503333333333341</c:v>
                </c:pt>
                <c:pt idx="58">
                  <c:v>1.6566666666666665</c:v>
                </c:pt>
                <c:pt idx="59">
                  <c:v>1.6600000000000001</c:v>
                </c:pt>
                <c:pt idx="60">
                  <c:v>1.6603333333333341</c:v>
                </c:pt>
                <c:pt idx="61">
                  <c:v>1.6586666666666667</c:v>
                </c:pt>
                <c:pt idx="62">
                  <c:v>1.6543333333333341</c:v>
                </c:pt>
                <c:pt idx="63">
                  <c:v>1.6580000000000001</c:v>
                </c:pt>
                <c:pt idx="64">
                  <c:v>1.6586666666666667</c:v>
                </c:pt>
                <c:pt idx="65">
                  <c:v>1.6613333333333333</c:v>
                </c:pt>
                <c:pt idx="66">
                  <c:v>1.6643333333333341</c:v>
                </c:pt>
                <c:pt idx="67">
                  <c:v>1.6639999999999975</c:v>
                </c:pt>
                <c:pt idx="68">
                  <c:v>1.6636666666666666</c:v>
                </c:pt>
                <c:pt idx="69">
                  <c:v>1.6656666666666666</c:v>
                </c:pt>
                <c:pt idx="70">
                  <c:v>1.6719999999999977</c:v>
                </c:pt>
                <c:pt idx="71">
                  <c:v>1.6693333333333333</c:v>
                </c:pt>
                <c:pt idx="72">
                  <c:v>1.6736666666666666</c:v>
                </c:pt>
                <c:pt idx="73">
                  <c:v>1.6786666666666665</c:v>
                </c:pt>
                <c:pt idx="74">
                  <c:v>1.6776666666666669</c:v>
                </c:pt>
                <c:pt idx="75">
                  <c:v>1.6853333333333333</c:v>
                </c:pt>
                <c:pt idx="76">
                  <c:v>1.6820000000000024</c:v>
                </c:pt>
                <c:pt idx="77">
                  <c:v>1.6843333333333341</c:v>
                </c:pt>
                <c:pt idx="78">
                  <c:v>1.6856666666666669</c:v>
                </c:pt>
                <c:pt idx="79">
                  <c:v>1.6823333333333341</c:v>
                </c:pt>
                <c:pt idx="80">
                  <c:v>1.6863333333333341</c:v>
                </c:pt>
                <c:pt idx="81">
                  <c:v>1.6856666666666669</c:v>
                </c:pt>
                <c:pt idx="82">
                  <c:v>1.6879999999999977</c:v>
                </c:pt>
                <c:pt idx="83">
                  <c:v>1.6833333333333333</c:v>
                </c:pt>
                <c:pt idx="84">
                  <c:v>1.6903333333333341</c:v>
                </c:pt>
                <c:pt idx="85">
                  <c:v>1.6946666666666681</c:v>
                </c:pt>
                <c:pt idx="86">
                  <c:v>1.687333333333334</c:v>
                </c:pt>
                <c:pt idx="87">
                  <c:v>1.6870000000000001</c:v>
                </c:pt>
                <c:pt idx="88">
                  <c:v>1.695333333333334</c:v>
                </c:pt>
                <c:pt idx="89">
                  <c:v>1.6900000000000024</c:v>
                </c:pt>
                <c:pt idx="90">
                  <c:v>1.6980000000000024</c:v>
                </c:pt>
                <c:pt idx="91">
                  <c:v>1.6960000000000022</c:v>
                </c:pt>
                <c:pt idx="92">
                  <c:v>1.6983333333333341</c:v>
                </c:pt>
                <c:pt idx="93">
                  <c:v>1.6986666666666681</c:v>
                </c:pt>
                <c:pt idx="94">
                  <c:v>1.6956666666666669</c:v>
                </c:pt>
                <c:pt idx="95">
                  <c:v>1.7003333333333333</c:v>
                </c:pt>
                <c:pt idx="96">
                  <c:v>1.6996666666666667</c:v>
                </c:pt>
              </c:numCache>
            </c:numRef>
          </c:yVal>
          <c:smooth val="1"/>
        </c:ser>
        <c:ser>
          <c:idx val="1"/>
          <c:order val="1"/>
          <c:tx>
            <c:strRef>
              <c:f>Hoja2!$C$2</c:f>
              <c:strCache>
                <c:ptCount val="1"/>
                <c:pt idx="0">
                  <c:v>qdr2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Hoja2!$C$3:$C$99</c:f>
              <c:numCache>
                <c:formatCode>General</c:formatCode>
                <c:ptCount val="97"/>
                <c:pt idx="0">
                  <c:v>2.0000000000000011E-2</c:v>
                </c:pt>
                <c:pt idx="1">
                  <c:v>2.0333333333333342E-2</c:v>
                </c:pt>
                <c:pt idx="2">
                  <c:v>2.2333333333333386E-2</c:v>
                </c:pt>
                <c:pt idx="3">
                  <c:v>2.3666666666666669E-2</c:v>
                </c:pt>
                <c:pt idx="4">
                  <c:v>2.6333333333333389E-2</c:v>
                </c:pt>
                <c:pt idx="5">
                  <c:v>2.9666666666666675E-2</c:v>
                </c:pt>
                <c:pt idx="6">
                  <c:v>3.4999999999999996E-2</c:v>
                </c:pt>
                <c:pt idx="7">
                  <c:v>4.3000000000000003E-2</c:v>
                </c:pt>
                <c:pt idx="8">
                  <c:v>5.3999999999999992E-2</c:v>
                </c:pt>
                <c:pt idx="9">
                  <c:v>6.699999999999999E-2</c:v>
                </c:pt>
                <c:pt idx="10">
                  <c:v>8.3000000000000046E-2</c:v>
                </c:pt>
                <c:pt idx="11">
                  <c:v>0.10333333333333333</c:v>
                </c:pt>
                <c:pt idx="12">
                  <c:v>0.128</c:v>
                </c:pt>
                <c:pt idx="13">
                  <c:v>0.15866666666666671</c:v>
                </c:pt>
                <c:pt idx="14">
                  <c:v>0.19566666666666666</c:v>
                </c:pt>
                <c:pt idx="15">
                  <c:v>0.23866666666666669</c:v>
                </c:pt>
                <c:pt idx="16">
                  <c:v>0.28966666666666741</c:v>
                </c:pt>
                <c:pt idx="17">
                  <c:v>0.33866666666666789</c:v>
                </c:pt>
                <c:pt idx="18">
                  <c:v>0.39100000000000068</c:v>
                </c:pt>
                <c:pt idx="19">
                  <c:v>0.44500000000000001</c:v>
                </c:pt>
                <c:pt idx="20">
                  <c:v>0.49966666666666765</c:v>
                </c:pt>
                <c:pt idx="21">
                  <c:v>0.55399999999999994</c:v>
                </c:pt>
                <c:pt idx="22">
                  <c:v>0.60733333333333361</c:v>
                </c:pt>
                <c:pt idx="23">
                  <c:v>0.66333333333333444</c:v>
                </c:pt>
                <c:pt idx="24">
                  <c:v>0.7153333333333336</c:v>
                </c:pt>
                <c:pt idx="25">
                  <c:v>0.77100000000000124</c:v>
                </c:pt>
                <c:pt idx="26">
                  <c:v>0.8263333333333337</c:v>
                </c:pt>
                <c:pt idx="27">
                  <c:v>0.88066666666666649</c:v>
                </c:pt>
                <c:pt idx="28">
                  <c:v>0.92833333333333334</c:v>
                </c:pt>
                <c:pt idx="29">
                  <c:v>0.99166666666666659</c:v>
                </c:pt>
                <c:pt idx="30">
                  <c:v>1.0373333333333334</c:v>
                </c:pt>
                <c:pt idx="31">
                  <c:v>1.087</c:v>
                </c:pt>
                <c:pt idx="32">
                  <c:v>1.1386666666666667</c:v>
                </c:pt>
                <c:pt idx="33">
                  <c:v>1.1963333333333341</c:v>
                </c:pt>
                <c:pt idx="34">
                  <c:v>1.2396666666666658</c:v>
                </c:pt>
                <c:pt idx="35">
                  <c:v>1.2836666666666658</c:v>
                </c:pt>
                <c:pt idx="36">
                  <c:v>1.3319999999999972</c:v>
                </c:pt>
                <c:pt idx="37">
                  <c:v>1.3736666666666668</c:v>
                </c:pt>
                <c:pt idx="38">
                  <c:v>1.403999999999995</c:v>
                </c:pt>
                <c:pt idx="39">
                  <c:v>1.4286666666666659</c:v>
                </c:pt>
                <c:pt idx="40">
                  <c:v>1.4429999999999976</c:v>
                </c:pt>
                <c:pt idx="41">
                  <c:v>1.454</c:v>
                </c:pt>
                <c:pt idx="42">
                  <c:v>1.4603333333333335</c:v>
                </c:pt>
                <c:pt idx="43">
                  <c:v>1.466</c:v>
                </c:pt>
                <c:pt idx="44">
                  <c:v>1.4653333333333336</c:v>
                </c:pt>
                <c:pt idx="45">
                  <c:v>1.4683333333333335</c:v>
                </c:pt>
                <c:pt idx="46">
                  <c:v>1.4713333333333332</c:v>
                </c:pt>
                <c:pt idx="47">
                  <c:v>1.4733333333333334</c:v>
                </c:pt>
                <c:pt idx="48">
                  <c:v>1.4713333333333332</c:v>
                </c:pt>
                <c:pt idx="49">
                  <c:v>1.4763333333333335</c:v>
                </c:pt>
                <c:pt idx="50">
                  <c:v>1.4716666666666658</c:v>
                </c:pt>
                <c:pt idx="51">
                  <c:v>1.4709999999999974</c:v>
                </c:pt>
                <c:pt idx="52">
                  <c:v>1.4716666666666658</c:v>
                </c:pt>
                <c:pt idx="53">
                  <c:v>1.4669999999999972</c:v>
                </c:pt>
                <c:pt idx="54">
                  <c:v>1.470666666666667</c:v>
                </c:pt>
                <c:pt idx="55">
                  <c:v>1.4706666666666666</c:v>
                </c:pt>
                <c:pt idx="56">
                  <c:v>1.4669999999999972</c:v>
                </c:pt>
                <c:pt idx="57">
                  <c:v>1.4713333333333332</c:v>
                </c:pt>
                <c:pt idx="58">
                  <c:v>1.4733333333333334</c:v>
                </c:pt>
                <c:pt idx="59">
                  <c:v>1.4703333333333333</c:v>
                </c:pt>
                <c:pt idx="60">
                  <c:v>1.47</c:v>
                </c:pt>
                <c:pt idx="61">
                  <c:v>1.4769999999999974</c:v>
                </c:pt>
                <c:pt idx="62">
                  <c:v>1.4766666666666666</c:v>
                </c:pt>
                <c:pt idx="63">
                  <c:v>1.4856666666666658</c:v>
                </c:pt>
                <c:pt idx="64">
                  <c:v>1.5083333333333331</c:v>
                </c:pt>
                <c:pt idx="65">
                  <c:v>1.4980000000000002</c:v>
                </c:pt>
                <c:pt idx="66">
                  <c:v>1.495999999999996</c:v>
                </c:pt>
                <c:pt idx="67">
                  <c:v>1.5003333333333331</c:v>
                </c:pt>
                <c:pt idx="68">
                  <c:v>1.5106666666666666</c:v>
                </c:pt>
                <c:pt idx="69">
                  <c:v>1.5216666666666658</c:v>
                </c:pt>
                <c:pt idx="70">
                  <c:v>1.5249999999999977</c:v>
                </c:pt>
                <c:pt idx="71">
                  <c:v>1.5326666666666666</c:v>
                </c:pt>
                <c:pt idx="72">
                  <c:v>1.5356666666666658</c:v>
                </c:pt>
                <c:pt idx="73">
                  <c:v>1.5426666666666666</c:v>
                </c:pt>
                <c:pt idx="74">
                  <c:v>1.5433333333333332</c:v>
                </c:pt>
                <c:pt idx="75">
                  <c:v>1.542333333333334</c:v>
                </c:pt>
                <c:pt idx="76">
                  <c:v>1.5329999999999977</c:v>
                </c:pt>
                <c:pt idx="77">
                  <c:v>1.5346666666666666</c:v>
                </c:pt>
                <c:pt idx="78">
                  <c:v>1.531666666666667</c:v>
                </c:pt>
                <c:pt idx="79">
                  <c:v>1.5383333333333333</c:v>
                </c:pt>
                <c:pt idx="80">
                  <c:v>1.5243333333333335</c:v>
                </c:pt>
                <c:pt idx="81">
                  <c:v>1.5266666666666666</c:v>
                </c:pt>
                <c:pt idx="82">
                  <c:v>1.531666666666667</c:v>
                </c:pt>
                <c:pt idx="83">
                  <c:v>1.53</c:v>
                </c:pt>
                <c:pt idx="84">
                  <c:v>1.534</c:v>
                </c:pt>
                <c:pt idx="85">
                  <c:v>1.5309999999999975</c:v>
                </c:pt>
                <c:pt idx="86">
                  <c:v>1.5313333333333332</c:v>
                </c:pt>
                <c:pt idx="87">
                  <c:v>1.5323333333333335</c:v>
                </c:pt>
                <c:pt idx="88">
                  <c:v>1.5326666666666666</c:v>
                </c:pt>
                <c:pt idx="89">
                  <c:v>1.5289999999999975</c:v>
                </c:pt>
                <c:pt idx="90">
                  <c:v>1.5279999999999967</c:v>
                </c:pt>
                <c:pt idx="91">
                  <c:v>1.5293333333333334</c:v>
                </c:pt>
                <c:pt idx="92">
                  <c:v>1.5276666666666658</c:v>
                </c:pt>
                <c:pt idx="93">
                  <c:v>1.5303333333333333</c:v>
                </c:pt>
                <c:pt idx="94">
                  <c:v>1.534</c:v>
                </c:pt>
                <c:pt idx="95">
                  <c:v>1.5329999999999977</c:v>
                </c:pt>
                <c:pt idx="96">
                  <c:v>1.5336666666666658</c:v>
                </c:pt>
              </c:numCache>
            </c:numRef>
          </c:yVal>
          <c:smooth val="1"/>
        </c:ser>
        <c:ser>
          <c:idx val="2"/>
          <c:order val="2"/>
          <c:tx>
            <c:strRef>
              <c:f>Hoja2!$D$2</c:f>
              <c:strCache>
                <c:ptCount val="1"/>
                <c:pt idx="0">
                  <c:v>plb2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Hoja2!$D$3:$D$99</c:f>
              <c:numCache>
                <c:formatCode>General</c:formatCode>
                <c:ptCount val="97"/>
                <c:pt idx="0">
                  <c:v>2.0000000000000011E-2</c:v>
                </c:pt>
                <c:pt idx="1">
                  <c:v>1.9333333333333341E-2</c:v>
                </c:pt>
                <c:pt idx="2">
                  <c:v>2.066666666666667E-2</c:v>
                </c:pt>
                <c:pt idx="3">
                  <c:v>2.1666666666666671E-2</c:v>
                </c:pt>
                <c:pt idx="4">
                  <c:v>2.3666666666666669E-2</c:v>
                </c:pt>
                <c:pt idx="5">
                  <c:v>2.6000000000000016E-2</c:v>
                </c:pt>
                <c:pt idx="6">
                  <c:v>3.0000000000000016E-2</c:v>
                </c:pt>
                <c:pt idx="7">
                  <c:v>3.6333333333333356E-2</c:v>
                </c:pt>
                <c:pt idx="8">
                  <c:v>4.3666666666666673E-2</c:v>
                </c:pt>
                <c:pt idx="9">
                  <c:v>5.2666666666666723E-2</c:v>
                </c:pt>
                <c:pt idx="10">
                  <c:v>6.2666666666666704E-2</c:v>
                </c:pt>
                <c:pt idx="11">
                  <c:v>7.5999999999999998E-2</c:v>
                </c:pt>
                <c:pt idx="12">
                  <c:v>9.1333333333333336E-2</c:v>
                </c:pt>
                <c:pt idx="13">
                  <c:v>0.10966666666666686</c:v>
                </c:pt>
                <c:pt idx="14">
                  <c:v>0.13100000000000001</c:v>
                </c:pt>
                <c:pt idx="15">
                  <c:v>0.15600000000000031</c:v>
                </c:pt>
                <c:pt idx="16">
                  <c:v>0.1860000000000003</c:v>
                </c:pt>
                <c:pt idx="17">
                  <c:v>0.21833333333333377</c:v>
                </c:pt>
                <c:pt idx="18">
                  <c:v>0.254</c:v>
                </c:pt>
                <c:pt idx="19">
                  <c:v>0.29033333333333333</c:v>
                </c:pt>
                <c:pt idx="20">
                  <c:v>0.33033333333333337</c:v>
                </c:pt>
                <c:pt idx="21">
                  <c:v>0.37433333333333335</c:v>
                </c:pt>
                <c:pt idx="22">
                  <c:v>0.41500000000000031</c:v>
                </c:pt>
                <c:pt idx="23">
                  <c:v>0.45666666666666728</c:v>
                </c:pt>
                <c:pt idx="24">
                  <c:v>0.5003333333333333</c:v>
                </c:pt>
                <c:pt idx="25">
                  <c:v>0.54333333333333333</c:v>
                </c:pt>
                <c:pt idx="26">
                  <c:v>0.58100000000000007</c:v>
                </c:pt>
                <c:pt idx="27">
                  <c:v>0.62100000000000122</c:v>
                </c:pt>
                <c:pt idx="28">
                  <c:v>0.65900000000000125</c:v>
                </c:pt>
                <c:pt idx="29">
                  <c:v>0.69466666666666654</c:v>
                </c:pt>
                <c:pt idx="30">
                  <c:v>0.72633333333333361</c:v>
                </c:pt>
                <c:pt idx="31">
                  <c:v>0.76133333333333364</c:v>
                </c:pt>
                <c:pt idx="32">
                  <c:v>0.79433333333333334</c:v>
                </c:pt>
                <c:pt idx="33">
                  <c:v>0.82266666666666666</c:v>
                </c:pt>
                <c:pt idx="34">
                  <c:v>0.85066666666666679</c:v>
                </c:pt>
                <c:pt idx="35">
                  <c:v>0.88100000000000012</c:v>
                </c:pt>
                <c:pt idx="36">
                  <c:v>0.91200000000000003</c:v>
                </c:pt>
                <c:pt idx="37">
                  <c:v>0.94499999999999995</c:v>
                </c:pt>
                <c:pt idx="38">
                  <c:v>0.97733333333333361</c:v>
                </c:pt>
                <c:pt idx="39">
                  <c:v>1.0096666666666658</c:v>
                </c:pt>
                <c:pt idx="40">
                  <c:v>1.0436666666666659</c:v>
                </c:pt>
                <c:pt idx="41">
                  <c:v>1.08</c:v>
                </c:pt>
                <c:pt idx="42">
                  <c:v>1.1163333333333341</c:v>
                </c:pt>
                <c:pt idx="43">
                  <c:v>1.1573333333333333</c:v>
                </c:pt>
                <c:pt idx="44">
                  <c:v>1.1966666666666681</c:v>
                </c:pt>
                <c:pt idx="45">
                  <c:v>1.2376666666666658</c:v>
                </c:pt>
                <c:pt idx="46">
                  <c:v>1.2766666666666666</c:v>
                </c:pt>
                <c:pt idx="47">
                  <c:v>1.3216666666666659</c:v>
                </c:pt>
                <c:pt idx="48">
                  <c:v>1.3593333333333335</c:v>
                </c:pt>
                <c:pt idx="49">
                  <c:v>1.3836666666666668</c:v>
                </c:pt>
                <c:pt idx="50">
                  <c:v>1.4073333333333318</c:v>
                </c:pt>
                <c:pt idx="51">
                  <c:v>1.4149999999999971</c:v>
                </c:pt>
                <c:pt idx="52">
                  <c:v>1.4293333333333318</c:v>
                </c:pt>
                <c:pt idx="53">
                  <c:v>1.4329999999999972</c:v>
                </c:pt>
                <c:pt idx="54">
                  <c:v>1.4413333333333334</c:v>
                </c:pt>
                <c:pt idx="55">
                  <c:v>1.4440000000000002</c:v>
                </c:pt>
                <c:pt idx="56">
                  <c:v>1.4480000000000002</c:v>
                </c:pt>
                <c:pt idx="57">
                  <c:v>1.4536666666666658</c:v>
                </c:pt>
                <c:pt idx="58">
                  <c:v>1.4549999999999974</c:v>
                </c:pt>
                <c:pt idx="59">
                  <c:v>1.4523333333333335</c:v>
                </c:pt>
                <c:pt idx="60">
                  <c:v>1.4526666666666666</c:v>
                </c:pt>
                <c:pt idx="61">
                  <c:v>1.45</c:v>
                </c:pt>
                <c:pt idx="62">
                  <c:v>1.4549999999999974</c:v>
                </c:pt>
                <c:pt idx="63">
                  <c:v>1.4509999999999972</c:v>
                </c:pt>
                <c:pt idx="64">
                  <c:v>1.4486666666666668</c:v>
                </c:pt>
                <c:pt idx="65">
                  <c:v>1.4453333333333334</c:v>
                </c:pt>
                <c:pt idx="66">
                  <c:v>1.4453333333333334</c:v>
                </c:pt>
                <c:pt idx="67">
                  <c:v>1.4449999999999974</c:v>
                </c:pt>
                <c:pt idx="68">
                  <c:v>1.4456666666666658</c:v>
                </c:pt>
                <c:pt idx="69">
                  <c:v>1.4416666666666658</c:v>
                </c:pt>
                <c:pt idx="70">
                  <c:v>1.4406666666666668</c:v>
                </c:pt>
                <c:pt idx="71">
                  <c:v>1.4420000000000002</c:v>
                </c:pt>
                <c:pt idx="72">
                  <c:v>1.4403333333333332</c:v>
                </c:pt>
                <c:pt idx="73">
                  <c:v>1.4400000000000002</c:v>
                </c:pt>
                <c:pt idx="74">
                  <c:v>1.4409999999999972</c:v>
                </c:pt>
                <c:pt idx="75">
                  <c:v>1.4373333333333334</c:v>
                </c:pt>
                <c:pt idx="76">
                  <c:v>1.4389999999999972</c:v>
                </c:pt>
                <c:pt idx="77">
                  <c:v>1.4353333333333318</c:v>
                </c:pt>
                <c:pt idx="78">
                  <c:v>1.4339999999999955</c:v>
                </c:pt>
                <c:pt idx="79">
                  <c:v>1.4360000000000002</c:v>
                </c:pt>
                <c:pt idx="80">
                  <c:v>1.4293333333333318</c:v>
                </c:pt>
                <c:pt idx="81">
                  <c:v>1.4303333333333335</c:v>
                </c:pt>
                <c:pt idx="82">
                  <c:v>1.4293333333333318</c:v>
                </c:pt>
                <c:pt idx="83">
                  <c:v>1.4309999999999972</c:v>
                </c:pt>
                <c:pt idx="84">
                  <c:v>1.4306666666666659</c:v>
                </c:pt>
                <c:pt idx="85">
                  <c:v>1.4296666666666658</c:v>
                </c:pt>
                <c:pt idx="86">
                  <c:v>1.4296666666666658</c:v>
                </c:pt>
                <c:pt idx="87">
                  <c:v>1.4243333333333335</c:v>
                </c:pt>
                <c:pt idx="88">
                  <c:v>1.4276666666666658</c:v>
                </c:pt>
                <c:pt idx="89">
                  <c:v>1.4263333333333332</c:v>
                </c:pt>
                <c:pt idx="90">
                  <c:v>1.4236666666666646</c:v>
                </c:pt>
                <c:pt idx="91">
                  <c:v>1.4226666666666659</c:v>
                </c:pt>
                <c:pt idx="92">
                  <c:v>1.4253333333333318</c:v>
                </c:pt>
                <c:pt idx="93">
                  <c:v>1.4196666666666646</c:v>
                </c:pt>
                <c:pt idx="94">
                  <c:v>1.4213333333333318</c:v>
                </c:pt>
                <c:pt idx="95">
                  <c:v>1.42</c:v>
                </c:pt>
                <c:pt idx="96">
                  <c:v>1.4189999999999969</c:v>
                </c:pt>
              </c:numCache>
            </c:numRef>
          </c:yVal>
          <c:smooth val="1"/>
        </c:ser>
        <c:ser>
          <c:idx val="3"/>
          <c:order val="3"/>
          <c:tx>
            <c:strRef>
              <c:f>Hoja2!$E$2</c:f>
              <c:strCache>
                <c:ptCount val="1"/>
                <c:pt idx="0">
                  <c:v>gas5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Hoja2!$E$3:$E$99</c:f>
              <c:numCache>
                <c:formatCode>General</c:formatCode>
                <c:ptCount val="97"/>
                <c:pt idx="0">
                  <c:v>2.0000000000000011E-2</c:v>
                </c:pt>
                <c:pt idx="1">
                  <c:v>2.2666666666666672E-2</c:v>
                </c:pt>
                <c:pt idx="2">
                  <c:v>2.3333333333333341E-2</c:v>
                </c:pt>
                <c:pt idx="3">
                  <c:v>2.5000000000000012E-2</c:v>
                </c:pt>
                <c:pt idx="4">
                  <c:v>2.766666666666669E-2</c:v>
                </c:pt>
                <c:pt idx="5">
                  <c:v>3.0333333333333393E-2</c:v>
                </c:pt>
                <c:pt idx="6">
                  <c:v>3.5000000000000045E-2</c:v>
                </c:pt>
                <c:pt idx="7">
                  <c:v>4.13333333333335E-2</c:v>
                </c:pt>
                <c:pt idx="8">
                  <c:v>4.8000000000000022E-2</c:v>
                </c:pt>
                <c:pt idx="9">
                  <c:v>5.8000000000000003E-2</c:v>
                </c:pt>
                <c:pt idx="10">
                  <c:v>6.7999999999999991E-2</c:v>
                </c:pt>
                <c:pt idx="11">
                  <c:v>8.1333333333333313E-2</c:v>
                </c:pt>
                <c:pt idx="12">
                  <c:v>9.6000000000000044E-2</c:v>
                </c:pt>
                <c:pt idx="13">
                  <c:v>0.114</c:v>
                </c:pt>
                <c:pt idx="14">
                  <c:v>0.13466666666666663</c:v>
                </c:pt>
                <c:pt idx="15">
                  <c:v>0.15800000000000031</c:v>
                </c:pt>
                <c:pt idx="16">
                  <c:v>0.1866666666666667</c:v>
                </c:pt>
                <c:pt idx="17">
                  <c:v>0.21633333333333377</c:v>
                </c:pt>
                <c:pt idx="18">
                  <c:v>0.24933333333333377</c:v>
                </c:pt>
                <c:pt idx="19">
                  <c:v>0.28533333333333327</c:v>
                </c:pt>
                <c:pt idx="20">
                  <c:v>0.32433333333333336</c:v>
                </c:pt>
                <c:pt idx="21">
                  <c:v>0.36600000000000038</c:v>
                </c:pt>
                <c:pt idx="22">
                  <c:v>0.40833333333333333</c:v>
                </c:pt>
                <c:pt idx="23">
                  <c:v>0.45433333333333326</c:v>
                </c:pt>
                <c:pt idx="24">
                  <c:v>0.50066666666666659</c:v>
                </c:pt>
                <c:pt idx="25">
                  <c:v>0.54933333333333334</c:v>
                </c:pt>
                <c:pt idx="26">
                  <c:v>0.59833333333333338</c:v>
                </c:pt>
                <c:pt idx="27">
                  <c:v>0.64666666666666672</c:v>
                </c:pt>
                <c:pt idx="28">
                  <c:v>0.69633333333333369</c:v>
                </c:pt>
                <c:pt idx="29">
                  <c:v>0.7416666666666667</c:v>
                </c:pt>
                <c:pt idx="30">
                  <c:v>0.78966666666666652</c:v>
                </c:pt>
                <c:pt idx="31">
                  <c:v>0.83500000000000063</c:v>
                </c:pt>
                <c:pt idx="32">
                  <c:v>0.88133333333333341</c:v>
                </c:pt>
                <c:pt idx="33">
                  <c:v>0.92633333333333334</c:v>
                </c:pt>
                <c:pt idx="34">
                  <c:v>0.96900000000000064</c:v>
                </c:pt>
                <c:pt idx="35">
                  <c:v>1.0123333333333333</c:v>
                </c:pt>
                <c:pt idx="36">
                  <c:v>1.054</c:v>
                </c:pt>
                <c:pt idx="37">
                  <c:v>1.0966666666666667</c:v>
                </c:pt>
                <c:pt idx="38">
                  <c:v>1.1386666666666667</c:v>
                </c:pt>
                <c:pt idx="39">
                  <c:v>1.1806666666666665</c:v>
                </c:pt>
                <c:pt idx="40">
                  <c:v>1.2229999999999974</c:v>
                </c:pt>
                <c:pt idx="41">
                  <c:v>1.2683333333333333</c:v>
                </c:pt>
                <c:pt idx="42">
                  <c:v>1.3113333333333335</c:v>
                </c:pt>
                <c:pt idx="43">
                  <c:v>1.3526666666666667</c:v>
                </c:pt>
                <c:pt idx="44">
                  <c:v>1.3893333333333333</c:v>
                </c:pt>
                <c:pt idx="45">
                  <c:v>1.4183333333333332</c:v>
                </c:pt>
                <c:pt idx="46">
                  <c:v>1.4353333333333318</c:v>
                </c:pt>
                <c:pt idx="47">
                  <c:v>1.4489999999999972</c:v>
                </c:pt>
                <c:pt idx="48">
                  <c:v>1.4589999999999972</c:v>
                </c:pt>
                <c:pt idx="49">
                  <c:v>1.4649999999999972</c:v>
                </c:pt>
                <c:pt idx="50">
                  <c:v>1.4716666666666658</c:v>
                </c:pt>
                <c:pt idx="51">
                  <c:v>1.4736666666666658</c:v>
                </c:pt>
                <c:pt idx="52">
                  <c:v>1.4756666666666658</c:v>
                </c:pt>
                <c:pt idx="53">
                  <c:v>1.4783333333333335</c:v>
                </c:pt>
                <c:pt idx="54">
                  <c:v>1.4769999999999974</c:v>
                </c:pt>
                <c:pt idx="55">
                  <c:v>1.4783333333333335</c:v>
                </c:pt>
                <c:pt idx="56">
                  <c:v>1.4849999999999974</c:v>
                </c:pt>
                <c:pt idx="57">
                  <c:v>1.4849999999999974</c:v>
                </c:pt>
                <c:pt idx="58">
                  <c:v>1.4849999999999974</c:v>
                </c:pt>
                <c:pt idx="59">
                  <c:v>1.4856666666666658</c:v>
                </c:pt>
                <c:pt idx="60">
                  <c:v>1.4836666666666658</c:v>
                </c:pt>
                <c:pt idx="61">
                  <c:v>1.4836666666666658</c:v>
                </c:pt>
                <c:pt idx="62">
                  <c:v>1.4803333333333333</c:v>
                </c:pt>
                <c:pt idx="63">
                  <c:v>1.4783333333333335</c:v>
                </c:pt>
                <c:pt idx="64">
                  <c:v>1.4766666666666666</c:v>
                </c:pt>
                <c:pt idx="65">
                  <c:v>1.4803333333333333</c:v>
                </c:pt>
                <c:pt idx="66">
                  <c:v>1.4783333333333335</c:v>
                </c:pt>
                <c:pt idx="67">
                  <c:v>1.4803333333333335</c:v>
                </c:pt>
                <c:pt idx="68">
                  <c:v>1.4736666666666658</c:v>
                </c:pt>
                <c:pt idx="69">
                  <c:v>1.4783333333333333</c:v>
                </c:pt>
                <c:pt idx="70">
                  <c:v>1.4749999999999976</c:v>
                </c:pt>
                <c:pt idx="71">
                  <c:v>1.4736666666666658</c:v>
                </c:pt>
                <c:pt idx="72">
                  <c:v>1.4716666666666658</c:v>
                </c:pt>
                <c:pt idx="73">
                  <c:v>1.4723333333333333</c:v>
                </c:pt>
                <c:pt idx="74">
                  <c:v>1.4716666666666658</c:v>
                </c:pt>
                <c:pt idx="75">
                  <c:v>1.4689999999999974</c:v>
                </c:pt>
                <c:pt idx="76">
                  <c:v>1.4656666666666658</c:v>
                </c:pt>
                <c:pt idx="77">
                  <c:v>1.4703333333333333</c:v>
                </c:pt>
                <c:pt idx="78">
                  <c:v>1.4689999999999974</c:v>
                </c:pt>
                <c:pt idx="79">
                  <c:v>1.4646666666666668</c:v>
                </c:pt>
                <c:pt idx="80">
                  <c:v>1.4689999999999974</c:v>
                </c:pt>
                <c:pt idx="81">
                  <c:v>1.4640000000000002</c:v>
                </c:pt>
                <c:pt idx="82">
                  <c:v>1.4656666666666658</c:v>
                </c:pt>
                <c:pt idx="83">
                  <c:v>1.468333333333333</c:v>
                </c:pt>
                <c:pt idx="84">
                  <c:v>1.4673333333333334</c:v>
                </c:pt>
                <c:pt idx="85">
                  <c:v>1.4616666666666658</c:v>
                </c:pt>
                <c:pt idx="86">
                  <c:v>1.4603333333333335</c:v>
                </c:pt>
                <c:pt idx="87">
                  <c:v>1.4626666666666666</c:v>
                </c:pt>
                <c:pt idx="88">
                  <c:v>1.4593333333333334</c:v>
                </c:pt>
                <c:pt idx="89">
                  <c:v>1.4589999999999972</c:v>
                </c:pt>
                <c:pt idx="90">
                  <c:v>1.4589999999999972</c:v>
                </c:pt>
                <c:pt idx="91">
                  <c:v>1.4533333333333334</c:v>
                </c:pt>
                <c:pt idx="92">
                  <c:v>1.4586666666666668</c:v>
                </c:pt>
                <c:pt idx="93">
                  <c:v>1.4523333333333335</c:v>
                </c:pt>
                <c:pt idx="94">
                  <c:v>1.4556666666666658</c:v>
                </c:pt>
                <c:pt idx="95">
                  <c:v>1.4569999999999974</c:v>
                </c:pt>
                <c:pt idx="96">
                  <c:v>1.4549999999999974</c:v>
                </c:pt>
              </c:numCache>
            </c:numRef>
          </c:yVal>
          <c:smooth val="1"/>
        </c:ser>
        <c:ser>
          <c:idx val="4"/>
          <c:order val="4"/>
          <c:tx>
            <c:strRef>
              <c:f>Hoja2!$F$2</c:f>
              <c:strCache>
                <c:ptCount val="1"/>
                <c:pt idx="0">
                  <c:v>pho89</c:v>
                </c:pt>
              </c:strCache>
            </c:strRef>
          </c:tx>
          <c:spPr>
            <a:ln w="19050"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Hoja2!$F$3:$F$99</c:f>
              <c:numCache>
                <c:formatCode>General</c:formatCode>
                <c:ptCount val="97"/>
                <c:pt idx="0">
                  <c:v>2.0000000000000011E-2</c:v>
                </c:pt>
                <c:pt idx="1">
                  <c:v>2.066666666666667E-2</c:v>
                </c:pt>
                <c:pt idx="2">
                  <c:v>2.2000000000000016E-2</c:v>
                </c:pt>
                <c:pt idx="3">
                  <c:v>2.3333333333333341E-2</c:v>
                </c:pt>
                <c:pt idx="4">
                  <c:v>2.6333333333333389E-2</c:v>
                </c:pt>
                <c:pt idx="5">
                  <c:v>2.9666666666666675E-2</c:v>
                </c:pt>
                <c:pt idx="6">
                  <c:v>3.5333333333333355E-2</c:v>
                </c:pt>
                <c:pt idx="7">
                  <c:v>4.2666666666666714E-2</c:v>
                </c:pt>
                <c:pt idx="8">
                  <c:v>5.1666666666666639E-2</c:v>
                </c:pt>
                <c:pt idx="9">
                  <c:v>6.2333333333333539E-2</c:v>
                </c:pt>
                <c:pt idx="10">
                  <c:v>7.5000000000000011E-2</c:v>
                </c:pt>
                <c:pt idx="11">
                  <c:v>9.2333333333333337E-2</c:v>
                </c:pt>
                <c:pt idx="12">
                  <c:v>0.11099999999999995</c:v>
                </c:pt>
                <c:pt idx="13">
                  <c:v>0.13500000000000001</c:v>
                </c:pt>
                <c:pt idx="14">
                  <c:v>0.16200000000000001</c:v>
                </c:pt>
                <c:pt idx="15">
                  <c:v>0.19400000000000001</c:v>
                </c:pt>
                <c:pt idx="16">
                  <c:v>0.23133333333333364</c:v>
                </c:pt>
                <c:pt idx="17">
                  <c:v>0.27300000000000002</c:v>
                </c:pt>
                <c:pt idx="18">
                  <c:v>0.31766666666666765</c:v>
                </c:pt>
                <c:pt idx="19">
                  <c:v>0.36700000000000038</c:v>
                </c:pt>
                <c:pt idx="20">
                  <c:v>0.41833333333333328</c:v>
                </c:pt>
                <c:pt idx="21">
                  <c:v>0.4756666666666674</c:v>
                </c:pt>
                <c:pt idx="22">
                  <c:v>0.53166666666666651</c:v>
                </c:pt>
                <c:pt idx="23">
                  <c:v>0.58966666666666656</c:v>
                </c:pt>
                <c:pt idx="24">
                  <c:v>0.64833333333333365</c:v>
                </c:pt>
                <c:pt idx="25">
                  <c:v>0.70600000000000063</c:v>
                </c:pt>
                <c:pt idx="26">
                  <c:v>0.76200000000000134</c:v>
                </c:pt>
                <c:pt idx="27">
                  <c:v>0.81633333333333369</c:v>
                </c:pt>
                <c:pt idx="28">
                  <c:v>0.86833333333333362</c:v>
                </c:pt>
                <c:pt idx="29">
                  <c:v>0.91633333333333367</c:v>
                </c:pt>
                <c:pt idx="30">
                  <c:v>0.9623333333333336</c:v>
                </c:pt>
                <c:pt idx="31">
                  <c:v>1.008</c:v>
                </c:pt>
                <c:pt idx="32">
                  <c:v>1.0543333333333333</c:v>
                </c:pt>
                <c:pt idx="33">
                  <c:v>1.095</c:v>
                </c:pt>
                <c:pt idx="34">
                  <c:v>1.141</c:v>
                </c:pt>
                <c:pt idx="35">
                  <c:v>1.1826666666666681</c:v>
                </c:pt>
                <c:pt idx="36">
                  <c:v>1.228</c:v>
                </c:pt>
                <c:pt idx="37">
                  <c:v>1.2663333333333335</c:v>
                </c:pt>
                <c:pt idx="38">
                  <c:v>1.312333333333334</c:v>
                </c:pt>
                <c:pt idx="39">
                  <c:v>1.3516666666666666</c:v>
                </c:pt>
                <c:pt idx="40">
                  <c:v>1.389</c:v>
                </c:pt>
                <c:pt idx="41">
                  <c:v>1.4173333333333336</c:v>
                </c:pt>
                <c:pt idx="42">
                  <c:v>1.4389999999999972</c:v>
                </c:pt>
                <c:pt idx="43">
                  <c:v>1.4483333333333335</c:v>
                </c:pt>
                <c:pt idx="44">
                  <c:v>1.4603333333333335</c:v>
                </c:pt>
                <c:pt idx="45">
                  <c:v>1.466</c:v>
                </c:pt>
                <c:pt idx="46">
                  <c:v>1.4673333333333334</c:v>
                </c:pt>
                <c:pt idx="47">
                  <c:v>1.4726666666666668</c:v>
                </c:pt>
                <c:pt idx="48">
                  <c:v>1.4736666666666658</c:v>
                </c:pt>
                <c:pt idx="49">
                  <c:v>1.4749999999999972</c:v>
                </c:pt>
                <c:pt idx="50">
                  <c:v>1.4726666666666668</c:v>
                </c:pt>
                <c:pt idx="51">
                  <c:v>1.4789999999999974</c:v>
                </c:pt>
                <c:pt idx="52">
                  <c:v>1.4746666666666668</c:v>
                </c:pt>
                <c:pt idx="53">
                  <c:v>1.4793333333333336</c:v>
                </c:pt>
                <c:pt idx="54">
                  <c:v>1.4806666666666668</c:v>
                </c:pt>
                <c:pt idx="55">
                  <c:v>1.4833333333333334</c:v>
                </c:pt>
                <c:pt idx="56">
                  <c:v>1.486</c:v>
                </c:pt>
                <c:pt idx="57">
                  <c:v>1.4800000000000002</c:v>
                </c:pt>
                <c:pt idx="58">
                  <c:v>1.4833333333333334</c:v>
                </c:pt>
                <c:pt idx="59">
                  <c:v>1.4833333333333334</c:v>
                </c:pt>
                <c:pt idx="60">
                  <c:v>1.4866666666666666</c:v>
                </c:pt>
                <c:pt idx="61">
                  <c:v>1.4846666666666666</c:v>
                </c:pt>
                <c:pt idx="62">
                  <c:v>1.4806666666666668</c:v>
                </c:pt>
                <c:pt idx="63">
                  <c:v>1.4806666666666668</c:v>
                </c:pt>
                <c:pt idx="64">
                  <c:v>1.4809999999999974</c:v>
                </c:pt>
                <c:pt idx="65">
                  <c:v>1.4820000000000002</c:v>
                </c:pt>
                <c:pt idx="66">
                  <c:v>1.4773333333333334</c:v>
                </c:pt>
                <c:pt idx="67">
                  <c:v>1.478</c:v>
                </c:pt>
                <c:pt idx="68">
                  <c:v>1.4746666666666668</c:v>
                </c:pt>
                <c:pt idx="69">
                  <c:v>1.4760000000000002</c:v>
                </c:pt>
                <c:pt idx="70">
                  <c:v>1.4763333333333335</c:v>
                </c:pt>
                <c:pt idx="71">
                  <c:v>1.4749999999999972</c:v>
                </c:pt>
                <c:pt idx="72">
                  <c:v>1.476</c:v>
                </c:pt>
                <c:pt idx="73">
                  <c:v>1.4746666666666666</c:v>
                </c:pt>
                <c:pt idx="74">
                  <c:v>1.4746666666666668</c:v>
                </c:pt>
                <c:pt idx="75">
                  <c:v>1.4740000000000002</c:v>
                </c:pt>
                <c:pt idx="76">
                  <c:v>1.4733333333333334</c:v>
                </c:pt>
                <c:pt idx="77">
                  <c:v>1.4720000000000002</c:v>
                </c:pt>
                <c:pt idx="78">
                  <c:v>1.476</c:v>
                </c:pt>
                <c:pt idx="79">
                  <c:v>1.4706666666666666</c:v>
                </c:pt>
                <c:pt idx="80">
                  <c:v>1.4673333333333334</c:v>
                </c:pt>
                <c:pt idx="81">
                  <c:v>1.4706666666666666</c:v>
                </c:pt>
                <c:pt idx="82">
                  <c:v>1.4726666666666668</c:v>
                </c:pt>
                <c:pt idx="83">
                  <c:v>1.4746666666666668</c:v>
                </c:pt>
                <c:pt idx="84">
                  <c:v>1.4806666666666668</c:v>
                </c:pt>
                <c:pt idx="85">
                  <c:v>1.482</c:v>
                </c:pt>
                <c:pt idx="86">
                  <c:v>1.4793333333333336</c:v>
                </c:pt>
                <c:pt idx="87">
                  <c:v>1.4786666666666666</c:v>
                </c:pt>
                <c:pt idx="88">
                  <c:v>1.478</c:v>
                </c:pt>
                <c:pt idx="89">
                  <c:v>1.476</c:v>
                </c:pt>
                <c:pt idx="90">
                  <c:v>1.4749999999999976</c:v>
                </c:pt>
                <c:pt idx="91">
                  <c:v>1.4726666666666668</c:v>
                </c:pt>
                <c:pt idx="92">
                  <c:v>1.4723333333333333</c:v>
                </c:pt>
                <c:pt idx="93">
                  <c:v>1.4669999999999972</c:v>
                </c:pt>
                <c:pt idx="94">
                  <c:v>1.4666666666666668</c:v>
                </c:pt>
                <c:pt idx="95">
                  <c:v>1.468</c:v>
                </c:pt>
                <c:pt idx="96">
                  <c:v>1.4663333333333333</c:v>
                </c:pt>
              </c:numCache>
            </c:numRef>
          </c:yVal>
          <c:smooth val="1"/>
        </c:ser>
        <c:ser>
          <c:idx val="5"/>
          <c:order val="5"/>
          <c:tx>
            <c:strRef>
              <c:f>Hoja2!$G$2</c:f>
              <c:strCache>
                <c:ptCount val="1"/>
                <c:pt idx="0">
                  <c:v>fit2</c:v>
                </c:pt>
              </c:strCache>
            </c:strRef>
          </c:tx>
          <c:spPr>
            <a:ln w="19050" cap="rnd">
              <a:solidFill>
                <a:schemeClr val="tx1"/>
              </a:solidFill>
              <a:round/>
            </a:ln>
            <a:effectLst/>
          </c:spPr>
          <c:marker>
            <c:symbol val="circle"/>
            <c:size val="5"/>
            <c:spPr>
              <a:solidFill>
                <a:schemeClr val="tx1"/>
              </a:solidFill>
              <a:ln w="9525">
                <a:solidFill>
                  <a:schemeClr val="tx1"/>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Hoja2!$G$3:$G$99</c:f>
              <c:numCache>
                <c:formatCode>General</c:formatCode>
                <c:ptCount val="97"/>
                <c:pt idx="0">
                  <c:v>2.0000000000000011E-2</c:v>
                </c:pt>
                <c:pt idx="1">
                  <c:v>2.0000000000000011E-2</c:v>
                </c:pt>
                <c:pt idx="2">
                  <c:v>2.1333333333333385E-2</c:v>
                </c:pt>
                <c:pt idx="3">
                  <c:v>2.2000000000000016E-2</c:v>
                </c:pt>
                <c:pt idx="4">
                  <c:v>2.4000000000000011E-2</c:v>
                </c:pt>
                <c:pt idx="5">
                  <c:v>2.6333333333333389E-2</c:v>
                </c:pt>
                <c:pt idx="6">
                  <c:v>3.0000000000000016E-2</c:v>
                </c:pt>
                <c:pt idx="7">
                  <c:v>3.6000000000000046E-2</c:v>
                </c:pt>
                <c:pt idx="8">
                  <c:v>4.2666666666666714E-2</c:v>
                </c:pt>
                <c:pt idx="9">
                  <c:v>5.1333333333333502E-2</c:v>
                </c:pt>
                <c:pt idx="10">
                  <c:v>6.1666666666666682E-2</c:v>
                </c:pt>
                <c:pt idx="11">
                  <c:v>7.4666666666666714E-2</c:v>
                </c:pt>
                <c:pt idx="12">
                  <c:v>8.9333333333333348E-2</c:v>
                </c:pt>
                <c:pt idx="13">
                  <c:v>0.10800000000000012</c:v>
                </c:pt>
                <c:pt idx="14">
                  <c:v>0.12933333333333341</c:v>
                </c:pt>
                <c:pt idx="15">
                  <c:v>0.1536666666666667</c:v>
                </c:pt>
                <c:pt idx="16">
                  <c:v>0.1870000000000003</c:v>
                </c:pt>
                <c:pt idx="17">
                  <c:v>0.2186666666666667</c:v>
                </c:pt>
                <c:pt idx="18">
                  <c:v>0.25433333333333324</c:v>
                </c:pt>
                <c:pt idx="19">
                  <c:v>0.29700000000000032</c:v>
                </c:pt>
                <c:pt idx="20">
                  <c:v>0.34200000000000008</c:v>
                </c:pt>
                <c:pt idx="21">
                  <c:v>0.38566666666666766</c:v>
                </c:pt>
                <c:pt idx="22">
                  <c:v>0.43766666666666765</c:v>
                </c:pt>
                <c:pt idx="23">
                  <c:v>0.48766666666666747</c:v>
                </c:pt>
                <c:pt idx="24">
                  <c:v>0.53766666666666652</c:v>
                </c:pt>
                <c:pt idx="25">
                  <c:v>0.58866666666666656</c:v>
                </c:pt>
                <c:pt idx="26">
                  <c:v>0.64000000000000123</c:v>
                </c:pt>
                <c:pt idx="27">
                  <c:v>0.69066666666666654</c:v>
                </c:pt>
                <c:pt idx="28">
                  <c:v>0.73866666666666669</c:v>
                </c:pt>
                <c:pt idx="29">
                  <c:v>0.78533333333333344</c:v>
                </c:pt>
                <c:pt idx="30">
                  <c:v>0.8313333333333337</c:v>
                </c:pt>
                <c:pt idx="31">
                  <c:v>0.87300000000000122</c:v>
                </c:pt>
                <c:pt idx="32">
                  <c:v>0.92033333333333334</c:v>
                </c:pt>
                <c:pt idx="33">
                  <c:v>0.96566666666666678</c:v>
                </c:pt>
                <c:pt idx="34">
                  <c:v>1.008</c:v>
                </c:pt>
                <c:pt idx="35">
                  <c:v>1.0536666666666668</c:v>
                </c:pt>
                <c:pt idx="36">
                  <c:v>1.0960000000000001</c:v>
                </c:pt>
                <c:pt idx="37">
                  <c:v>1.1433333333333335</c:v>
                </c:pt>
                <c:pt idx="38">
                  <c:v>1.1859999999999977</c:v>
                </c:pt>
                <c:pt idx="39">
                  <c:v>1.2289999999999974</c:v>
                </c:pt>
                <c:pt idx="40">
                  <c:v>1.2743333333333335</c:v>
                </c:pt>
                <c:pt idx="41">
                  <c:v>1.3193333333333335</c:v>
                </c:pt>
                <c:pt idx="42">
                  <c:v>1.3640000000000001</c:v>
                </c:pt>
                <c:pt idx="43">
                  <c:v>1.3960000000000001</c:v>
                </c:pt>
                <c:pt idx="44">
                  <c:v>1.4223333333333334</c:v>
                </c:pt>
                <c:pt idx="45">
                  <c:v>1.4423333333333332</c:v>
                </c:pt>
                <c:pt idx="46">
                  <c:v>1.4516666666666658</c:v>
                </c:pt>
                <c:pt idx="47">
                  <c:v>1.4613333333333334</c:v>
                </c:pt>
                <c:pt idx="48">
                  <c:v>1.47</c:v>
                </c:pt>
                <c:pt idx="49">
                  <c:v>1.4766666666666666</c:v>
                </c:pt>
                <c:pt idx="50">
                  <c:v>1.4766666666666666</c:v>
                </c:pt>
                <c:pt idx="51">
                  <c:v>1.482</c:v>
                </c:pt>
                <c:pt idx="52">
                  <c:v>1.4826666666666668</c:v>
                </c:pt>
                <c:pt idx="53">
                  <c:v>1.4846666666666668</c:v>
                </c:pt>
                <c:pt idx="54">
                  <c:v>1.4833333333333334</c:v>
                </c:pt>
                <c:pt idx="55">
                  <c:v>1.4886666666666668</c:v>
                </c:pt>
                <c:pt idx="56">
                  <c:v>1.4880000000000002</c:v>
                </c:pt>
                <c:pt idx="57">
                  <c:v>1.4913333333333334</c:v>
                </c:pt>
                <c:pt idx="58">
                  <c:v>1.492</c:v>
                </c:pt>
                <c:pt idx="59">
                  <c:v>1.4893333333333334</c:v>
                </c:pt>
                <c:pt idx="60">
                  <c:v>1.492</c:v>
                </c:pt>
                <c:pt idx="61">
                  <c:v>1.486666666666667</c:v>
                </c:pt>
                <c:pt idx="62">
                  <c:v>1.4866666666666666</c:v>
                </c:pt>
                <c:pt idx="63">
                  <c:v>1.486666666666667</c:v>
                </c:pt>
                <c:pt idx="64">
                  <c:v>1.4866666666666666</c:v>
                </c:pt>
                <c:pt idx="65">
                  <c:v>1.484</c:v>
                </c:pt>
                <c:pt idx="66">
                  <c:v>1.4846666666666668</c:v>
                </c:pt>
                <c:pt idx="67">
                  <c:v>1.4866666666666666</c:v>
                </c:pt>
                <c:pt idx="68">
                  <c:v>1.4853333333333334</c:v>
                </c:pt>
                <c:pt idx="69">
                  <c:v>1.4833333333333334</c:v>
                </c:pt>
                <c:pt idx="70">
                  <c:v>1.484</c:v>
                </c:pt>
                <c:pt idx="71">
                  <c:v>1.484</c:v>
                </c:pt>
                <c:pt idx="72">
                  <c:v>1.4786666666666666</c:v>
                </c:pt>
                <c:pt idx="73">
                  <c:v>1.4806666666666668</c:v>
                </c:pt>
                <c:pt idx="74">
                  <c:v>1.4793333333333336</c:v>
                </c:pt>
                <c:pt idx="75">
                  <c:v>1.478</c:v>
                </c:pt>
                <c:pt idx="76">
                  <c:v>1.4753333333333334</c:v>
                </c:pt>
                <c:pt idx="77">
                  <c:v>1.476</c:v>
                </c:pt>
                <c:pt idx="78">
                  <c:v>1.4746666666666668</c:v>
                </c:pt>
                <c:pt idx="79">
                  <c:v>1.478</c:v>
                </c:pt>
                <c:pt idx="80">
                  <c:v>1.476</c:v>
                </c:pt>
                <c:pt idx="81">
                  <c:v>1.476</c:v>
                </c:pt>
                <c:pt idx="82">
                  <c:v>1.4733333333333334</c:v>
                </c:pt>
                <c:pt idx="83">
                  <c:v>1.4726666666666668</c:v>
                </c:pt>
                <c:pt idx="84">
                  <c:v>1.4800000000000002</c:v>
                </c:pt>
                <c:pt idx="85">
                  <c:v>1.476</c:v>
                </c:pt>
                <c:pt idx="86">
                  <c:v>1.4769999999999974</c:v>
                </c:pt>
                <c:pt idx="87">
                  <c:v>1.4786666666666666</c:v>
                </c:pt>
                <c:pt idx="88">
                  <c:v>1.4756666666666658</c:v>
                </c:pt>
                <c:pt idx="89">
                  <c:v>1.4733333333333334</c:v>
                </c:pt>
                <c:pt idx="90">
                  <c:v>1.4723333333333333</c:v>
                </c:pt>
                <c:pt idx="91">
                  <c:v>1.470666666666667</c:v>
                </c:pt>
                <c:pt idx="92">
                  <c:v>1.4686666666666666</c:v>
                </c:pt>
                <c:pt idx="93">
                  <c:v>1.4703333333333335</c:v>
                </c:pt>
                <c:pt idx="94">
                  <c:v>1.4673333333333334</c:v>
                </c:pt>
                <c:pt idx="95">
                  <c:v>1.4660000000000002</c:v>
                </c:pt>
                <c:pt idx="96">
                  <c:v>1.4676666666666658</c:v>
                </c:pt>
              </c:numCache>
            </c:numRef>
          </c:yVal>
          <c:smooth val="1"/>
        </c:ser>
        <c:ser>
          <c:idx val="6"/>
          <c:order val="6"/>
          <c:tx>
            <c:strRef>
              <c:f>Hoja2!$H$2</c:f>
              <c:strCache>
                <c:ptCount val="1"/>
                <c:pt idx="0">
                  <c:v>fit3</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Hoja2!$H$3:$H$99</c:f>
              <c:numCache>
                <c:formatCode>General</c:formatCode>
                <c:ptCount val="97"/>
                <c:pt idx="0">
                  <c:v>2.0000000000000011E-2</c:v>
                </c:pt>
                <c:pt idx="1">
                  <c:v>1.3333333333333327E-2</c:v>
                </c:pt>
                <c:pt idx="2">
                  <c:v>1.3666666666666681E-2</c:v>
                </c:pt>
                <c:pt idx="3">
                  <c:v>1.3666666666666681E-2</c:v>
                </c:pt>
                <c:pt idx="4">
                  <c:v>1.7333333333333329E-2</c:v>
                </c:pt>
                <c:pt idx="5">
                  <c:v>2.0000000000000011E-2</c:v>
                </c:pt>
                <c:pt idx="6">
                  <c:v>2.4333333333333342E-2</c:v>
                </c:pt>
                <c:pt idx="7">
                  <c:v>3.0333333333333386E-2</c:v>
                </c:pt>
                <c:pt idx="8">
                  <c:v>3.7666666666666695E-2</c:v>
                </c:pt>
                <c:pt idx="9">
                  <c:v>4.7666666666666704E-2</c:v>
                </c:pt>
                <c:pt idx="10">
                  <c:v>5.8000000000000003E-2</c:v>
                </c:pt>
                <c:pt idx="11">
                  <c:v>7.1999999999999995E-2</c:v>
                </c:pt>
                <c:pt idx="12">
                  <c:v>8.866666666666706E-2</c:v>
                </c:pt>
                <c:pt idx="13">
                  <c:v>0.10833333333333332</c:v>
                </c:pt>
                <c:pt idx="14">
                  <c:v>0.13200000000000001</c:v>
                </c:pt>
                <c:pt idx="15">
                  <c:v>0.16</c:v>
                </c:pt>
                <c:pt idx="16">
                  <c:v>0.19233333333333341</c:v>
                </c:pt>
                <c:pt idx="17">
                  <c:v>0.22766666666666668</c:v>
                </c:pt>
                <c:pt idx="18">
                  <c:v>0.26800000000000002</c:v>
                </c:pt>
                <c:pt idx="19">
                  <c:v>0.31100000000000055</c:v>
                </c:pt>
                <c:pt idx="20">
                  <c:v>0.35800000000000032</c:v>
                </c:pt>
                <c:pt idx="21">
                  <c:v>0.40666666666666734</c:v>
                </c:pt>
                <c:pt idx="22">
                  <c:v>0.45800000000000002</c:v>
                </c:pt>
                <c:pt idx="23">
                  <c:v>0.5099999999999999</c:v>
                </c:pt>
                <c:pt idx="24">
                  <c:v>0.56366666666666654</c:v>
                </c:pt>
                <c:pt idx="25">
                  <c:v>0.61266666666666669</c:v>
                </c:pt>
                <c:pt idx="26">
                  <c:v>0.66633333333333455</c:v>
                </c:pt>
                <c:pt idx="27">
                  <c:v>0.71400000000000063</c:v>
                </c:pt>
                <c:pt idx="28">
                  <c:v>0.76500000000000123</c:v>
                </c:pt>
                <c:pt idx="29">
                  <c:v>0.80800000000000061</c:v>
                </c:pt>
                <c:pt idx="30">
                  <c:v>0.85200000000000065</c:v>
                </c:pt>
                <c:pt idx="31">
                  <c:v>0.88933333333333342</c:v>
                </c:pt>
                <c:pt idx="32">
                  <c:v>0.93566666666666676</c:v>
                </c:pt>
                <c:pt idx="33">
                  <c:v>0.97433333333333361</c:v>
                </c:pt>
                <c:pt idx="34">
                  <c:v>1.0116666666666658</c:v>
                </c:pt>
                <c:pt idx="35">
                  <c:v>1.05</c:v>
                </c:pt>
                <c:pt idx="36">
                  <c:v>1.0853333333333335</c:v>
                </c:pt>
                <c:pt idx="37">
                  <c:v>1.1279999999999974</c:v>
                </c:pt>
                <c:pt idx="38">
                  <c:v>1.1656666666666666</c:v>
                </c:pt>
                <c:pt idx="39">
                  <c:v>1.2000000000000002</c:v>
                </c:pt>
                <c:pt idx="40">
                  <c:v>1.2403333333333333</c:v>
                </c:pt>
                <c:pt idx="41">
                  <c:v>1.2793333333333334</c:v>
                </c:pt>
                <c:pt idx="42">
                  <c:v>1.3143333333333331</c:v>
                </c:pt>
                <c:pt idx="43">
                  <c:v>1.3380000000000001</c:v>
                </c:pt>
                <c:pt idx="44">
                  <c:v>1.3633333333333333</c:v>
                </c:pt>
                <c:pt idx="45">
                  <c:v>1.3726666666666667</c:v>
                </c:pt>
                <c:pt idx="46">
                  <c:v>1.3896666666666668</c:v>
                </c:pt>
                <c:pt idx="47">
                  <c:v>1.4009999999999971</c:v>
                </c:pt>
                <c:pt idx="48">
                  <c:v>1.4013333333333318</c:v>
                </c:pt>
                <c:pt idx="49">
                  <c:v>1.4083333333333332</c:v>
                </c:pt>
                <c:pt idx="50">
                  <c:v>1.41</c:v>
                </c:pt>
                <c:pt idx="51">
                  <c:v>1.4146666666666659</c:v>
                </c:pt>
                <c:pt idx="52">
                  <c:v>1.4149999999999971</c:v>
                </c:pt>
                <c:pt idx="53">
                  <c:v>1.4153333333333336</c:v>
                </c:pt>
                <c:pt idx="54">
                  <c:v>1.4189999999999969</c:v>
                </c:pt>
                <c:pt idx="55">
                  <c:v>1.4209999999999972</c:v>
                </c:pt>
                <c:pt idx="56">
                  <c:v>1.4226666666666659</c:v>
                </c:pt>
                <c:pt idx="57">
                  <c:v>1.4256666666666644</c:v>
                </c:pt>
                <c:pt idx="58">
                  <c:v>1.4263333333333332</c:v>
                </c:pt>
                <c:pt idx="59">
                  <c:v>1.4240000000000002</c:v>
                </c:pt>
                <c:pt idx="60">
                  <c:v>1.4259999999999955</c:v>
                </c:pt>
                <c:pt idx="61">
                  <c:v>1.4240000000000002</c:v>
                </c:pt>
                <c:pt idx="62">
                  <c:v>1.4206666666666659</c:v>
                </c:pt>
                <c:pt idx="63">
                  <c:v>1.4233333333333318</c:v>
                </c:pt>
                <c:pt idx="64">
                  <c:v>1.4249999999999972</c:v>
                </c:pt>
                <c:pt idx="65">
                  <c:v>1.4219999999999955</c:v>
                </c:pt>
                <c:pt idx="66">
                  <c:v>1.4249999999999972</c:v>
                </c:pt>
                <c:pt idx="67">
                  <c:v>1.4216666666666646</c:v>
                </c:pt>
                <c:pt idx="68">
                  <c:v>1.4249999999999972</c:v>
                </c:pt>
                <c:pt idx="69">
                  <c:v>1.4219999999999955</c:v>
                </c:pt>
                <c:pt idx="70">
                  <c:v>1.4183333333333337</c:v>
                </c:pt>
                <c:pt idx="71">
                  <c:v>1.413999999999995</c:v>
                </c:pt>
                <c:pt idx="72">
                  <c:v>1.4193333333333318</c:v>
                </c:pt>
                <c:pt idx="73">
                  <c:v>1.4176666666666644</c:v>
                </c:pt>
                <c:pt idx="74">
                  <c:v>1.4233333333333318</c:v>
                </c:pt>
                <c:pt idx="75">
                  <c:v>1.4196666666666646</c:v>
                </c:pt>
                <c:pt idx="76">
                  <c:v>1.4196666666666646</c:v>
                </c:pt>
                <c:pt idx="77">
                  <c:v>1.4126666666666658</c:v>
                </c:pt>
                <c:pt idx="78">
                  <c:v>1.4193333333333318</c:v>
                </c:pt>
                <c:pt idx="79">
                  <c:v>1.4149999999999971</c:v>
                </c:pt>
                <c:pt idx="80">
                  <c:v>1.41</c:v>
                </c:pt>
                <c:pt idx="81">
                  <c:v>1.4133333333333318</c:v>
                </c:pt>
                <c:pt idx="82">
                  <c:v>1.4173333333333318</c:v>
                </c:pt>
                <c:pt idx="83">
                  <c:v>1.4219999999999955</c:v>
                </c:pt>
                <c:pt idx="84">
                  <c:v>1.4173333333333336</c:v>
                </c:pt>
                <c:pt idx="85">
                  <c:v>1.4173333333333318</c:v>
                </c:pt>
                <c:pt idx="86">
                  <c:v>1.4166666666666659</c:v>
                </c:pt>
                <c:pt idx="87">
                  <c:v>1.4223333333333334</c:v>
                </c:pt>
                <c:pt idx="88">
                  <c:v>1.414666666666667</c:v>
                </c:pt>
                <c:pt idx="89">
                  <c:v>1.4143333333333334</c:v>
                </c:pt>
                <c:pt idx="90">
                  <c:v>1.4083333333333332</c:v>
                </c:pt>
                <c:pt idx="91">
                  <c:v>1.4119999999999955</c:v>
                </c:pt>
                <c:pt idx="92">
                  <c:v>1.4079999999999955</c:v>
                </c:pt>
                <c:pt idx="93">
                  <c:v>1.4029999999999974</c:v>
                </c:pt>
                <c:pt idx="94">
                  <c:v>1.405999999999995</c:v>
                </c:pt>
                <c:pt idx="95">
                  <c:v>1.4029999999999967</c:v>
                </c:pt>
                <c:pt idx="96">
                  <c:v>1.4043333333333334</c:v>
                </c:pt>
              </c:numCache>
            </c:numRef>
          </c:yVal>
          <c:smooth val="1"/>
        </c:ser>
        <c:ser>
          <c:idx val="7"/>
          <c:order val="7"/>
          <c:tx>
            <c:strRef>
              <c:f>Hoja2!$I$2</c:f>
              <c:strCache>
                <c:ptCount val="1"/>
                <c:pt idx="0">
                  <c:v>ztr1</c:v>
                </c:pt>
              </c:strCache>
            </c:strRef>
          </c:tx>
          <c:spPr>
            <a:ln w="19050" cap="rnd">
              <a:solidFill>
                <a:srgbClr val="00B050"/>
              </a:solidFill>
              <a:round/>
            </a:ln>
            <a:effectLst/>
          </c:spPr>
          <c:marker>
            <c:symbol val="circle"/>
            <c:size val="5"/>
            <c:spPr>
              <a:solidFill>
                <a:srgbClr val="00B050"/>
              </a:solidFill>
              <a:ln w="9525">
                <a:solidFill>
                  <a:srgbClr val="00B050"/>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Hoja2!$I$3:$I$99</c:f>
              <c:numCache>
                <c:formatCode>General</c:formatCode>
                <c:ptCount val="97"/>
                <c:pt idx="0">
                  <c:v>2.0000000000000011E-2</c:v>
                </c:pt>
                <c:pt idx="1">
                  <c:v>1.5333333333333329E-2</c:v>
                </c:pt>
                <c:pt idx="2">
                  <c:v>1.5333333333333329E-2</c:v>
                </c:pt>
                <c:pt idx="3">
                  <c:v>1.6333333333333342E-2</c:v>
                </c:pt>
                <c:pt idx="4">
                  <c:v>2.0333333333333342E-2</c:v>
                </c:pt>
                <c:pt idx="5">
                  <c:v>2.466666666666667E-2</c:v>
                </c:pt>
                <c:pt idx="6">
                  <c:v>2.9333333333333392E-2</c:v>
                </c:pt>
                <c:pt idx="7">
                  <c:v>3.7999999999999999E-2</c:v>
                </c:pt>
                <c:pt idx="8">
                  <c:v>4.6333333333333469E-2</c:v>
                </c:pt>
                <c:pt idx="9">
                  <c:v>5.8333333333333487E-2</c:v>
                </c:pt>
                <c:pt idx="10">
                  <c:v>7.0999999999999994E-2</c:v>
                </c:pt>
                <c:pt idx="11">
                  <c:v>8.7666666666666768E-2</c:v>
                </c:pt>
                <c:pt idx="12">
                  <c:v>0.10799999999999998</c:v>
                </c:pt>
                <c:pt idx="13">
                  <c:v>0.13133333333333341</c:v>
                </c:pt>
                <c:pt idx="14">
                  <c:v>0.15966666666666671</c:v>
                </c:pt>
                <c:pt idx="15">
                  <c:v>0.19466666666666665</c:v>
                </c:pt>
                <c:pt idx="16">
                  <c:v>0.23133333333333364</c:v>
                </c:pt>
                <c:pt idx="17">
                  <c:v>0.27066666666666722</c:v>
                </c:pt>
                <c:pt idx="18">
                  <c:v>0.31900000000000062</c:v>
                </c:pt>
                <c:pt idx="19">
                  <c:v>0.36466666666666747</c:v>
                </c:pt>
                <c:pt idx="20">
                  <c:v>0.41666666666666741</c:v>
                </c:pt>
                <c:pt idx="21">
                  <c:v>0.47466666666666746</c:v>
                </c:pt>
                <c:pt idx="22">
                  <c:v>0.52799999999999991</c:v>
                </c:pt>
                <c:pt idx="23">
                  <c:v>0.58700000000000008</c:v>
                </c:pt>
                <c:pt idx="24">
                  <c:v>0.64233333333333364</c:v>
                </c:pt>
                <c:pt idx="25">
                  <c:v>0.69733333333333369</c:v>
                </c:pt>
                <c:pt idx="26">
                  <c:v>0.74966666666666681</c:v>
                </c:pt>
                <c:pt idx="27">
                  <c:v>0.80333333333333334</c:v>
                </c:pt>
                <c:pt idx="28">
                  <c:v>0.85333333333333361</c:v>
                </c:pt>
                <c:pt idx="29">
                  <c:v>0.90200000000000014</c:v>
                </c:pt>
                <c:pt idx="30">
                  <c:v>0.94366666666666676</c:v>
                </c:pt>
                <c:pt idx="31">
                  <c:v>0.9910000000000001</c:v>
                </c:pt>
                <c:pt idx="32">
                  <c:v>1.0306666666666668</c:v>
                </c:pt>
                <c:pt idx="33">
                  <c:v>1.0720000000000001</c:v>
                </c:pt>
                <c:pt idx="34">
                  <c:v>1.1160000000000001</c:v>
                </c:pt>
                <c:pt idx="35">
                  <c:v>1.155</c:v>
                </c:pt>
                <c:pt idx="36">
                  <c:v>1.1956666666666669</c:v>
                </c:pt>
                <c:pt idx="37">
                  <c:v>1.2316666666666658</c:v>
                </c:pt>
                <c:pt idx="38">
                  <c:v>1.2763333333333333</c:v>
                </c:pt>
                <c:pt idx="39">
                  <c:v>1.3116666666666668</c:v>
                </c:pt>
                <c:pt idx="40">
                  <c:v>1.3473333333333333</c:v>
                </c:pt>
                <c:pt idx="41">
                  <c:v>1.3733333333333337</c:v>
                </c:pt>
                <c:pt idx="42">
                  <c:v>1.3933333333333335</c:v>
                </c:pt>
                <c:pt idx="43">
                  <c:v>1.4079999999999955</c:v>
                </c:pt>
                <c:pt idx="44">
                  <c:v>1.4133333333333318</c:v>
                </c:pt>
                <c:pt idx="45">
                  <c:v>1.4276666666666658</c:v>
                </c:pt>
                <c:pt idx="46">
                  <c:v>1.4303333333333335</c:v>
                </c:pt>
                <c:pt idx="47">
                  <c:v>1.4329999999999972</c:v>
                </c:pt>
                <c:pt idx="48">
                  <c:v>1.4383333333333335</c:v>
                </c:pt>
                <c:pt idx="49">
                  <c:v>1.4389999999999972</c:v>
                </c:pt>
                <c:pt idx="50">
                  <c:v>1.4359999999999955</c:v>
                </c:pt>
                <c:pt idx="51">
                  <c:v>1.4433333333333334</c:v>
                </c:pt>
                <c:pt idx="52">
                  <c:v>1.4433333333333334</c:v>
                </c:pt>
                <c:pt idx="53">
                  <c:v>1.4486666666666668</c:v>
                </c:pt>
                <c:pt idx="54">
                  <c:v>1.4429999999999976</c:v>
                </c:pt>
                <c:pt idx="55">
                  <c:v>1.4503333333333333</c:v>
                </c:pt>
                <c:pt idx="56">
                  <c:v>1.4486666666666668</c:v>
                </c:pt>
                <c:pt idx="57">
                  <c:v>1.4480000000000002</c:v>
                </c:pt>
                <c:pt idx="58">
                  <c:v>1.4493333333333336</c:v>
                </c:pt>
                <c:pt idx="59">
                  <c:v>1.4526666666666668</c:v>
                </c:pt>
                <c:pt idx="60">
                  <c:v>1.4500000000000002</c:v>
                </c:pt>
                <c:pt idx="61">
                  <c:v>1.4469999999999974</c:v>
                </c:pt>
                <c:pt idx="62">
                  <c:v>1.4503333333333333</c:v>
                </c:pt>
                <c:pt idx="63">
                  <c:v>1.4463333333333335</c:v>
                </c:pt>
                <c:pt idx="64">
                  <c:v>1.4496666666666658</c:v>
                </c:pt>
                <c:pt idx="65">
                  <c:v>1.45</c:v>
                </c:pt>
                <c:pt idx="66">
                  <c:v>1.4523333333333335</c:v>
                </c:pt>
                <c:pt idx="67">
                  <c:v>1.4473333333333336</c:v>
                </c:pt>
                <c:pt idx="68">
                  <c:v>1.4509999999999972</c:v>
                </c:pt>
                <c:pt idx="69">
                  <c:v>1.4456666666666658</c:v>
                </c:pt>
                <c:pt idx="70">
                  <c:v>1.4453333333333334</c:v>
                </c:pt>
                <c:pt idx="71">
                  <c:v>1.4493333333333336</c:v>
                </c:pt>
                <c:pt idx="72">
                  <c:v>1.4436666666666658</c:v>
                </c:pt>
                <c:pt idx="73">
                  <c:v>1.446</c:v>
                </c:pt>
                <c:pt idx="74">
                  <c:v>1.4466666666666659</c:v>
                </c:pt>
                <c:pt idx="75">
                  <c:v>1.4456666666666658</c:v>
                </c:pt>
                <c:pt idx="76">
                  <c:v>1.4433333333333334</c:v>
                </c:pt>
                <c:pt idx="77">
                  <c:v>1.4480000000000002</c:v>
                </c:pt>
                <c:pt idx="78">
                  <c:v>1.4456666666666658</c:v>
                </c:pt>
                <c:pt idx="79">
                  <c:v>1.4420000000000002</c:v>
                </c:pt>
                <c:pt idx="80">
                  <c:v>1.4466666666666659</c:v>
                </c:pt>
                <c:pt idx="81">
                  <c:v>1.4429999999999976</c:v>
                </c:pt>
                <c:pt idx="82">
                  <c:v>1.4429999999999976</c:v>
                </c:pt>
                <c:pt idx="83">
                  <c:v>1.4496666666666658</c:v>
                </c:pt>
                <c:pt idx="84">
                  <c:v>1.446</c:v>
                </c:pt>
                <c:pt idx="85">
                  <c:v>1.4486666666666668</c:v>
                </c:pt>
                <c:pt idx="86">
                  <c:v>1.4529999999999974</c:v>
                </c:pt>
                <c:pt idx="87">
                  <c:v>1.4466666666666659</c:v>
                </c:pt>
                <c:pt idx="88">
                  <c:v>1.4463333333333335</c:v>
                </c:pt>
                <c:pt idx="89">
                  <c:v>1.444</c:v>
                </c:pt>
                <c:pt idx="90">
                  <c:v>1.4423333333333332</c:v>
                </c:pt>
                <c:pt idx="91">
                  <c:v>1.4389999999999972</c:v>
                </c:pt>
                <c:pt idx="92">
                  <c:v>1.4396666666666658</c:v>
                </c:pt>
                <c:pt idx="93">
                  <c:v>1.4376666666666658</c:v>
                </c:pt>
                <c:pt idx="94">
                  <c:v>1.4409999999999972</c:v>
                </c:pt>
                <c:pt idx="95">
                  <c:v>1.4386666666666659</c:v>
                </c:pt>
                <c:pt idx="96">
                  <c:v>1.4436666666666658</c:v>
                </c:pt>
              </c:numCache>
            </c:numRef>
          </c:yVal>
          <c:smooth val="1"/>
        </c:ser>
        <c:ser>
          <c:idx val="8"/>
          <c:order val="8"/>
          <c:tx>
            <c:strRef>
              <c:f>Hoja2!$J$2</c:f>
              <c:strCache>
                <c:ptCount val="1"/>
                <c:pt idx="0">
                  <c:v>cwp1</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Hoja2!$J$3:$J$99</c:f>
              <c:numCache>
                <c:formatCode>General</c:formatCode>
                <c:ptCount val="97"/>
                <c:pt idx="0">
                  <c:v>2.0000000000000011E-2</c:v>
                </c:pt>
                <c:pt idx="1">
                  <c:v>1.2666666666666661E-2</c:v>
                </c:pt>
                <c:pt idx="2">
                  <c:v>1.0999999999999979E-2</c:v>
                </c:pt>
                <c:pt idx="3">
                  <c:v>1.2666666666666661E-2</c:v>
                </c:pt>
                <c:pt idx="4">
                  <c:v>1.4333333333333328E-2</c:v>
                </c:pt>
                <c:pt idx="5">
                  <c:v>1.6666666666666698E-2</c:v>
                </c:pt>
                <c:pt idx="6">
                  <c:v>2.0000000000000011E-2</c:v>
                </c:pt>
                <c:pt idx="7">
                  <c:v>2.5000000000000012E-2</c:v>
                </c:pt>
                <c:pt idx="8">
                  <c:v>3.0000000000000016E-2</c:v>
                </c:pt>
                <c:pt idx="9">
                  <c:v>3.7333333333333406E-2</c:v>
                </c:pt>
                <c:pt idx="10">
                  <c:v>4.5666666666666703E-2</c:v>
                </c:pt>
                <c:pt idx="11">
                  <c:v>5.6666666666666664E-2</c:v>
                </c:pt>
                <c:pt idx="12">
                  <c:v>6.8999999999999992E-2</c:v>
                </c:pt>
                <c:pt idx="13">
                  <c:v>8.6333333333333331E-2</c:v>
                </c:pt>
                <c:pt idx="14">
                  <c:v>0.10366666666666682</c:v>
                </c:pt>
                <c:pt idx="15">
                  <c:v>0.12566666666666665</c:v>
                </c:pt>
                <c:pt idx="16">
                  <c:v>0.15133333333333374</c:v>
                </c:pt>
                <c:pt idx="17">
                  <c:v>0.17900000000000021</c:v>
                </c:pt>
                <c:pt idx="18">
                  <c:v>0.2096666666666667</c:v>
                </c:pt>
                <c:pt idx="19">
                  <c:v>0.2450000000000003</c:v>
                </c:pt>
                <c:pt idx="20">
                  <c:v>0.28133333333333327</c:v>
                </c:pt>
                <c:pt idx="21">
                  <c:v>0.32300000000000062</c:v>
                </c:pt>
                <c:pt idx="22">
                  <c:v>0.36366666666666753</c:v>
                </c:pt>
                <c:pt idx="23">
                  <c:v>0.40666666666666734</c:v>
                </c:pt>
                <c:pt idx="24">
                  <c:v>0.45166666666666688</c:v>
                </c:pt>
                <c:pt idx="25">
                  <c:v>0.49833333333333335</c:v>
                </c:pt>
                <c:pt idx="26">
                  <c:v>0.54333333333333333</c:v>
                </c:pt>
                <c:pt idx="27">
                  <c:v>0.58933333333333338</c:v>
                </c:pt>
                <c:pt idx="28">
                  <c:v>0.63333333333333364</c:v>
                </c:pt>
                <c:pt idx="29">
                  <c:v>0.67666666666666675</c:v>
                </c:pt>
                <c:pt idx="30">
                  <c:v>0.71966666666666668</c:v>
                </c:pt>
                <c:pt idx="31">
                  <c:v>0.76100000000000134</c:v>
                </c:pt>
                <c:pt idx="32">
                  <c:v>0.80800000000000061</c:v>
                </c:pt>
                <c:pt idx="33">
                  <c:v>0.85000000000000064</c:v>
                </c:pt>
                <c:pt idx="34">
                  <c:v>0.8946666666666665</c:v>
                </c:pt>
                <c:pt idx="35">
                  <c:v>0.94100000000000061</c:v>
                </c:pt>
                <c:pt idx="36">
                  <c:v>0.97966666666666669</c:v>
                </c:pt>
                <c:pt idx="37">
                  <c:v>1.022</c:v>
                </c:pt>
                <c:pt idx="38">
                  <c:v>1.069</c:v>
                </c:pt>
                <c:pt idx="39">
                  <c:v>1.1079999999999972</c:v>
                </c:pt>
                <c:pt idx="40">
                  <c:v>1.1506666666666667</c:v>
                </c:pt>
                <c:pt idx="41">
                  <c:v>1.1986666666666681</c:v>
                </c:pt>
                <c:pt idx="42">
                  <c:v>1.2373333333333332</c:v>
                </c:pt>
                <c:pt idx="43">
                  <c:v>1.272</c:v>
                </c:pt>
                <c:pt idx="44">
                  <c:v>1.3049999999999977</c:v>
                </c:pt>
                <c:pt idx="45">
                  <c:v>1.3286666666666667</c:v>
                </c:pt>
                <c:pt idx="46">
                  <c:v>1.340333333333334</c:v>
                </c:pt>
                <c:pt idx="47">
                  <c:v>1.3553333333333335</c:v>
                </c:pt>
                <c:pt idx="48">
                  <c:v>1.3640000000000001</c:v>
                </c:pt>
                <c:pt idx="49">
                  <c:v>1.3676666666666666</c:v>
                </c:pt>
                <c:pt idx="50">
                  <c:v>1.3723333333333341</c:v>
                </c:pt>
                <c:pt idx="51">
                  <c:v>1.3823333333333341</c:v>
                </c:pt>
                <c:pt idx="52">
                  <c:v>1.3816666666666666</c:v>
                </c:pt>
                <c:pt idx="53">
                  <c:v>1.3896666666666668</c:v>
                </c:pt>
                <c:pt idx="54">
                  <c:v>1.3826666666666665</c:v>
                </c:pt>
                <c:pt idx="55">
                  <c:v>1.3866666666666667</c:v>
                </c:pt>
                <c:pt idx="56">
                  <c:v>1.3983333333333341</c:v>
                </c:pt>
                <c:pt idx="57">
                  <c:v>1.3886666666666667</c:v>
                </c:pt>
                <c:pt idx="58">
                  <c:v>1.3963333333333341</c:v>
                </c:pt>
                <c:pt idx="59">
                  <c:v>1.3950000000000002</c:v>
                </c:pt>
                <c:pt idx="60">
                  <c:v>1.3943333333333341</c:v>
                </c:pt>
                <c:pt idx="61">
                  <c:v>1.3970000000000002</c:v>
                </c:pt>
                <c:pt idx="62">
                  <c:v>1.3973333333333333</c:v>
                </c:pt>
                <c:pt idx="63">
                  <c:v>1.3953333333333333</c:v>
                </c:pt>
                <c:pt idx="64">
                  <c:v>1.3963333333333341</c:v>
                </c:pt>
                <c:pt idx="65">
                  <c:v>1.3953333333333333</c:v>
                </c:pt>
                <c:pt idx="66">
                  <c:v>1.3956666666666668</c:v>
                </c:pt>
                <c:pt idx="67">
                  <c:v>1.4023333333333332</c:v>
                </c:pt>
                <c:pt idx="68">
                  <c:v>1.3900000000000001</c:v>
                </c:pt>
                <c:pt idx="69">
                  <c:v>1.3926666666666667</c:v>
                </c:pt>
                <c:pt idx="70">
                  <c:v>1.3946666666666665</c:v>
                </c:pt>
                <c:pt idx="71">
                  <c:v>1.3916666666666666</c:v>
                </c:pt>
                <c:pt idx="72">
                  <c:v>1.3923333333333341</c:v>
                </c:pt>
                <c:pt idx="73">
                  <c:v>1.3943333333333341</c:v>
                </c:pt>
                <c:pt idx="74">
                  <c:v>1.3926666666666667</c:v>
                </c:pt>
                <c:pt idx="75">
                  <c:v>1.3846666666666667</c:v>
                </c:pt>
                <c:pt idx="76">
                  <c:v>1.389</c:v>
                </c:pt>
                <c:pt idx="77">
                  <c:v>1.3886666666666667</c:v>
                </c:pt>
                <c:pt idx="78">
                  <c:v>1.3903333333333341</c:v>
                </c:pt>
                <c:pt idx="79">
                  <c:v>1.3926666666666667</c:v>
                </c:pt>
                <c:pt idx="80">
                  <c:v>1.3883333333333341</c:v>
                </c:pt>
                <c:pt idx="81">
                  <c:v>1.3963333333333341</c:v>
                </c:pt>
                <c:pt idx="82">
                  <c:v>1.4053333333333318</c:v>
                </c:pt>
                <c:pt idx="83">
                  <c:v>1.406666666666667</c:v>
                </c:pt>
                <c:pt idx="84">
                  <c:v>1.4076666666666644</c:v>
                </c:pt>
                <c:pt idx="85">
                  <c:v>1.4086666666666658</c:v>
                </c:pt>
                <c:pt idx="86">
                  <c:v>1.4109999999999974</c:v>
                </c:pt>
                <c:pt idx="87">
                  <c:v>1.405999999999995</c:v>
                </c:pt>
                <c:pt idx="88">
                  <c:v>1.4086666666666658</c:v>
                </c:pt>
                <c:pt idx="89">
                  <c:v>1.4029999999999967</c:v>
                </c:pt>
                <c:pt idx="90">
                  <c:v>1.3993333333333335</c:v>
                </c:pt>
                <c:pt idx="91">
                  <c:v>1.3900000000000001</c:v>
                </c:pt>
                <c:pt idx="92">
                  <c:v>1.3883333333333341</c:v>
                </c:pt>
                <c:pt idx="93">
                  <c:v>1.3819999999999975</c:v>
                </c:pt>
                <c:pt idx="94">
                  <c:v>1.3840000000000001</c:v>
                </c:pt>
                <c:pt idx="95">
                  <c:v>1.3840000000000001</c:v>
                </c:pt>
                <c:pt idx="96">
                  <c:v>1.3816666666666666</c:v>
                </c:pt>
              </c:numCache>
            </c:numRef>
          </c:yVal>
          <c:smooth val="1"/>
        </c:ser>
        <c:ser>
          <c:idx val="9"/>
          <c:order val="9"/>
          <c:tx>
            <c:strRef>
              <c:f>Hoja2!$K$2</c:f>
              <c:strCache>
                <c:ptCount val="1"/>
                <c:pt idx="0">
                  <c:v>tpo1</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Hoja2!$K$3:$K$99</c:f>
              <c:numCache>
                <c:formatCode>General</c:formatCode>
                <c:ptCount val="97"/>
                <c:pt idx="0">
                  <c:v>2.0000000000000011E-2</c:v>
                </c:pt>
                <c:pt idx="1">
                  <c:v>3.6666666666666792E-3</c:v>
                </c:pt>
                <c:pt idx="2">
                  <c:v>1.3333333333333361E-3</c:v>
                </c:pt>
                <c:pt idx="3">
                  <c:v>2.6666666666666744E-3</c:v>
                </c:pt>
                <c:pt idx="4">
                  <c:v>4.333333333333354E-3</c:v>
                </c:pt>
                <c:pt idx="5">
                  <c:v>6.6666666666666784E-3</c:v>
                </c:pt>
                <c:pt idx="6">
                  <c:v>8.6666666666667079E-3</c:v>
                </c:pt>
                <c:pt idx="7">
                  <c:v>1.3666666666666681E-2</c:v>
                </c:pt>
                <c:pt idx="8">
                  <c:v>1.7000000000000022E-2</c:v>
                </c:pt>
                <c:pt idx="9">
                  <c:v>2.5000000000000046E-2</c:v>
                </c:pt>
                <c:pt idx="10">
                  <c:v>3.1666666666666662E-2</c:v>
                </c:pt>
                <c:pt idx="11">
                  <c:v>4.1000000000000002E-2</c:v>
                </c:pt>
                <c:pt idx="12">
                  <c:v>5.099999999999999E-2</c:v>
                </c:pt>
                <c:pt idx="13">
                  <c:v>6.7000000000000004E-2</c:v>
                </c:pt>
                <c:pt idx="14">
                  <c:v>8.2000000000000017E-2</c:v>
                </c:pt>
                <c:pt idx="15">
                  <c:v>0.10299999999999998</c:v>
                </c:pt>
                <c:pt idx="16">
                  <c:v>0.12400000000000012</c:v>
                </c:pt>
                <c:pt idx="17">
                  <c:v>0.14900000000000024</c:v>
                </c:pt>
                <c:pt idx="18">
                  <c:v>0.17466666666666664</c:v>
                </c:pt>
                <c:pt idx="19">
                  <c:v>0.20500000000000004</c:v>
                </c:pt>
                <c:pt idx="20">
                  <c:v>0.23700000000000004</c:v>
                </c:pt>
                <c:pt idx="21">
                  <c:v>0.27500000000000002</c:v>
                </c:pt>
                <c:pt idx="22">
                  <c:v>0.30866666666666748</c:v>
                </c:pt>
                <c:pt idx="23">
                  <c:v>0.34633333333333333</c:v>
                </c:pt>
                <c:pt idx="24">
                  <c:v>0.38500000000000062</c:v>
                </c:pt>
                <c:pt idx="25">
                  <c:v>0.42633333333333334</c:v>
                </c:pt>
                <c:pt idx="26">
                  <c:v>0.4666666666666674</c:v>
                </c:pt>
                <c:pt idx="27">
                  <c:v>0.50766666666666649</c:v>
                </c:pt>
                <c:pt idx="28">
                  <c:v>0.54900000000000004</c:v>
                </c:pt>
                <c:pt idx="29">
                  <c:v>0.58933333333333338</c:v>
                </c:pt>
                <c:pt idx="30">
                  <c:v>0.63100000000000112</c:v>
                </c:pt>
                <c:pt idx="31">
                  <c:v>0.67433333333333445</c:v>
                </c:pt>
                <c:pt idx="32">
                  <c:v>0.72100000000000064</c:v>
                </c:pt>
                <c:pt idx="33">
                  <c:v>0.76900000000000135</c:v>
                </c:pt>
                <c:pt idx="34">
                  <c:v>0.82266666666666666</c:v>
                </c:pt>
                <c:pt idx="35">
                  <c:v>0.87000000000000122</c:v>
                </c:pt>
                <c:pt idx="36">
                  <c:v>0.91666666666666652</c:v>
                </c:pt>
                <c:pt idx="37">
                  <c:v>0.96366666666666667</c:v>
                </c:pt>
                <c:pt idx="38">
                  <c:v>1.0103333333333335</c:v>
                </c:pt>
                <c:pt idx="39">
                  <c:v>1.054</c:v>
                </c:pt>
                <c:pt idx="40">
                  <c:v>1.1013333333333335</c:v>
                </c:pt>
                <c:pt idx="41">
                  <c:v>1.1453333333333335</c:v>
                </c:pt>
                <c:pt idx="42">
                  <c:v>1.1896666666666667</c:v>
                </c:pt>
                <c:pt idx="43">
                  <c:v>1.2349999999999974</c:v>
                </c:pt>
                <c:pt idx="44">
                  <c:v>1.2713333333333334</c:v>
                </c:pt>
                <c:pt idx="45">
                  <c:v>1.3003333333333333</c:v>
                </c:pt>
                <c:pt idx="46">
                  <c:v>1.3180000000000001</c:v>
                </c:pt>
                <c:pt idx="47">
                  <c:v>1.3340000000000003</c:v>
                </c:pt>
                <c:pt idx="48">
                  <c:v>1.3460000000000001</c:v>
                </c:pt>
                <c:pt idx="49">
                  <c:v>1.3513333333333335</c:v>
                </c:pt>
                <c:pt idx="50">
                  <c:v>1.3573333333333333</c:v>
                </c:pt>
                <c:pt idx="51">
                  <c:v>1.3626666666666669</c:v>
                </c:pt>
                <c:pt idx="52">
                  <c:v>1.3646666666666667</c:v>
                </c:pt>
                <c:pt idx="53">
                  <c:v>1.3656666666666666</c:v>
                </c:pt>
                <c:pt idx="54">
                  <c:v>1.3660000000000003</c:v>
                </c:pt>
                <c:pt idx="55">
                  <c:v>1.3673333333333335</c:v>
                </c:pt>
                <c:pt idx="56">
                  <c:v>1.3706666666666667</c:v>
                </c:pt>
                <c:pt idx="57">
                  <c:v>1.3653333333333333</c:v>
                </c:pt>
                <c:pt idx="58">
                  <c:v>1.3686666666666667</c:v>
                </c:pt>
                <c:pt idx="59">
                  <c:v>1.3706666666666667</c:v>
                </c:pt>
                <c:pt idx="60">
                  <c:v>1.3693333333333335</c:v>
                </c:pt>
                <c:pt idx="61">
                  <c:v>1.3710000000000002</c:v>
                </c:pt>
                <c:pt idx="62">
                  <c:v>1.3716666666666668</c:v>
                </c:pt>
                <c:pt idx="63">
                  <c:v>1.3696666666666666</c:v>
                </c:pt>
                <c:pt idx="64">
                  <c:v>1.3680000000000001</c:v>
                </c:pt>
                <c:pt idx="65">
                  <c:v>1.3673333333333335</c:v>
                </c:pt>
                <c:pt idx="66">
                  <c:v>1.3670000000000002</c:v>
                </c:pt>
                <c:pt idx="67">
                  <c:v>1.3640000000000001</c:v>
                </c:pt>
                <c:pt idx="68">
                  <c:v>1.369</c:v>
                </c:pt>
                <c:pt idx="69">
                  <c:v>1.3626666666666667</c:v>
                </c:pt>
                <c:pt idx="70">
                  <c:v>1.3620000000000001</c:v>
                </c:pt>
                <c:pt idx="71">
                  <c:v>1.3643333333333341</c:v>
                </c:pt>
                <c:pt idx="72">
                  <c:v>1.3633333333333335</c:v>
                </c:pt>
                <c:pt idx="73">
                  <c:v>1.3626666666666667</c:v>
                </c:pt>
                <c:pt idx="74">
                  <c:v>1.3626666666666667</c:v>
                </c:pt>
                <c:pt idx="75">
                  <c:v>1.3593333333333335</c:v>
                </c:pt>
                <c:pt idx="76">
                  <c:v>1.3603333333333341</c:v>
                </c:pt>
                <c:pt idx="77">
                  <c:v>1.359</c:v>
                </c:pt>
                <c:pt idx="78">
                  <c:v>1.36</c:v>
                </c:pt>
                <c:pt idx="79">
                  <c:v>1.3583333333333341</c:v>
                </c:pt>
                <c:pt idx="80">
                  <c:v>1.3620000000000001</c:v>
                </c:pt>
                <c:pt idx="81">
                  <c:v>1.3696666666666666</c:v>
                </c:pt>
                <c:pt idx="82">
                  <c:v>1.3796666666666668</c:v>
                </c:pt>
                <c:pt idx="83">
                  <c:v>1.385</c:v>
                </c:pt>
                <c:pt idx="84">
                  <c:v>1.393</c:v>
                </c:pt>
                <c:pt idx="85">
                  <c:v>1.3883333333333341</c:v>
                </c:pt>
                <c:pt idx="86">
                  <c:v>1.3913333333333335</c:v>
                </c:pt>
                <c:pt idx="87">
                  <c:v>1.3879999999999975</c:v>
                </c:pt>
                <c:pt idx="88">
                  <c:v>1.3856666666666666</c:v>
                </c:pt>
                <c:pt idx="89">
                  <c:v>1.3833333333333335</c:v>
                </c:pt>
                <c:pt idx="90">
                  <c:v>1.3800000000000001</c:v>
                </c:pt>
                <c:pt idx="91">
                  <c:v>1.3660000000000003</c:v>
                </c:pt>
                <c:pt idx="92">
                  <c:v>1.36</c:v>
                </c:pt>
                <c:pt idx="93">
                  <c:v>1.3533333333333335</c:v>
                </c:pt>
                <c:pt idx="94">
                  <c:v>1.3566666666666667</c:v>
                </c:pt>
                <c:pt idx="95">
                  <c:v>1.3580000000000003</c:v>
                </c:pt>
                <c:pt idx="96">
                  <c:v>1.3560000000000001</c:v>
                </c:pt>
              </c:numCache>
            </c:numRef>
          </c:yVal>
          <c:smooth val="1"/>
        </c:ser>
        <c:ser>
          <c:idx val="10"/>
          <c:order val="10"/>
          <c:tx>
            <c:strRef>
              <c:f>Hoja2!$L$2</c:f>
              <c:strCache>
                <c:ptCount val="1"/>
                <c:pt idx="0">
                  <c:v>tpo3</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Hoja2!$L$3:$L$99</c:f>
              <c:numCache>
                <c:formatCode>General</c:formatCode>
                <c:ptCount val="97"/>
                <c:pt idx="0">
                  <c:v>2.0000000000000011E-2</c:v>
                </c:pt>
                <c:pt idx="1">
                  <c:v>2.6666666666666744E-3</c:v>
                </c:pt>
                <c:pt idx="2">
                  <c:v>2.3333333333333392E-3</c:v>
                </c:pt>
                <c:pt idx="3">
                  <c:v>3.0000000000000083E-3</c:v>
                </c:pt>
                <c:pt idx="4">
                  <c:v>7.0000000000000114E-3</c:v>
                </c:pt>
                <c:pt idx="5">
                  <c:v>9.6666666666667105E-3</c:v>
                </c:pt>
                <c:pt idx="6">
                  <c:v>1.3333333333333345E-2</c:v>
                </c:pt>
                <c:pt idx="7">
                  <c:v>2.0000000000000011E-2</c:v>
                </c:pt>
                <c:pt idx="8">
                  <c:v>2.6333333333333379E-2</c:v>
                </c:pt>
                <c:pt idx="9">
                  <c:v>3.6333333333333356E-2</c:v>
                </c:pt>
                <c:pt idx="10">
                  <c:v>4.7666666666666704E-2</c:v>
                </c:pt>
                <c:pt idx="11">
                  <c:v>5.9666666666666771E-2</c:v>
                </c:pt>
                <c:pt idx="12">
                  <c:v>7.36666666666667E-2</c:v>
                </c:pt>
                <c:pt idx="13">
                  <c:v>9.6666666666666901E-2</c:v>
                </c:pt>
                <c:pt idx="14">
                  <c:v>0.11699999999999998</c:v>
                </c:pt>
                <c:pt idx="15">
                  <c:v>0.14566666666666664</c:v>
                </c:pt>
                <c:pt idx="16">
                  <c:v>0.17566666666666669</c:v>
                </c:pt>
                <c:pt idx="17">
                  <c:v>0.21033333333333373</c:v>
                </c:pt>
                <c:pt idx="18">
                  <c:v>0.2456666666666667</c:v>
                </c:pt>
                <c:pt idx="19">
                  <c:v>0.28800000000000031</c:v>
                </c:pt>
                <c:pt idx="20">
                  <c:v>0.33200000000000074</c:v>
                </c:pt>
                <c:pt idx="21">
                  <c:v>0.38166666666666765</c:v>
                </c:pt>
                <c:pt idx="22">
                  <c:v>0.4283333333333334</c:v>
                </c:pt>
                <c:pt idx="23">
                  <c:v>0.47933333333333322</c:v>
                </c:pt>
                <c:pt idx="24">
                  <c:v>0.53300000000000003</c:v>
                </c:pt>
                <c:pt idx="25">
                  <c:v>0.58633333333333326</c:v>
                </c:pt>
                <c:pt idx="26">
                  <c:v>0.63900000000000123</c:v>
                </c:pt>
                <c:pt idx="27">
                  <c:v>0.69033333333333335</c:v>
                </c:pt>
                <c:pt idx="28">
                  <c:v>0.74033333333333362</c:v>
                </c:pt>
                <c:pt idx="29">
                  <c:v>0.78466666666666651</c:v>
                </c:pt>
                <c:pt idx="30">
                  <c:v>0.8313333333333337</c:v>
                </c:pt>
                <c:pt idx="31">
                  <c:v>0.87333333333333363</c:v>
                </c:pt>
                <c:pt idx="32">
                  <c:v>0.91566666666666652</c:v>
                </c:pt>
                <c:pt idx="33">
                  <c:v>0.96300000000000063</c:v>
                </c:pt>
                <c:pt idx="34">
                  <c:v>1.0103333333333335</c:v>
                </c:pt>
                <c:pt idx="35">
                  <c:v>1.0526666666666669</c:v>
                </c:pt>
                <c:pt idx="36">
                  <c:v>1.0906666666666667</c:v>
                </c:pt>
                <c:pt idx="37">
                  <c:v>1.1280000000000001</c:v>
                </c:pt>
                <c:pt idx="38">
                  <c:v>1.167</c:v>
                </c:pt>
                <c:pt idx="39">
                  <c:v>1.2069999999999974</c:v>
                </c:pt>
                <c:pt idx="40">
                  <c:v>1.2423333333333335</c:v>
                </c:pt>
                <c:pt idx="41">
                  <c:v>1.2806666666666666</c:v>
                </c:pt>
                <c:pt idx="42">
                  <c:v>1.3166666666666669</c:v>
                </c:pt>
                <c:pt idx="43">
                  <c:v>1.3473333333333333</c:v>
                </c:pt>
                <c:pt idx="44">
                  <c:v>1.37</c:v>
                </c:pt>
                <c:pt idx="45">
                  <c:v>1.3816666666666666</c:v>
                </c:pt>
                <c:pt idx="46">
                  <c:v>1.3793333333333333</c:v>
                </c:pt>
                <c:pt idx="47">
                  <c:v>1.3906666666666669</c:v>
                </c:pt>
                <c:pt idx="48">
                  <c:v>1.3966666666666665</c:v>
                </c:pt>
                <c:pt idx="49">
                  <c:v>1.4046666666666658</c:v>
                </c:pt>
                <c:pt idx="50">
                  <c:v>1.4079999999999955</c:v>
                </c:pt>
                <c:pt idx="51">
                  <c:v>1.4136666666666644</c:v>
                </c:pt>
                <c:pt idx="52">
                  <c:v>1.4129999999999974</c:v>
                </c:pt>
                <c:pt idx="53">
                  <c:v>1.4189999999999969</c:v>
                </c:pt>
                <c:pt idx="54">
                  <c:v>1.4176666666666644</c:v>
                </c:pt>
                <c:pt idx="55">
                  <c:v>1.4189999999999969</c:v>
                </c:pt>
                <c:pt idx="56">
                  <c:v>1.4219999999999955</c:v>
                </c:pt>
                <c:pt idx="57">
                  <c:v>1.422666666666667</c:v>
                </c:pt>
                <c:pt idx="58">
                  <c:v>1.4209999999999972</c:v>
                </c:pt>
                <c:pt idx="59">
                  <c:v>1.4196666666666646</c:v>
                </c:pt>
                <c:pt idx="60">
                  <c:v>1.4236666666666646</c:v>
                </c:pt>
                <c:pt idx="61">
                  <c:v>1.4240000000000002</c:v>
                </c:pt>
                <c:pt idx="62">
                  <c:v>1.4263333333333332</c:v>
                </c:pt>
                <c:pt idx="63">
                  <c:v>1.4209999999999972</c:v>
                </c:pt>
                <c:pt idx="64">
                  <c:v>1.4223333333333332</c:v>
                </c:pt>
                <c:pt idx="65">
                  <c:v>1.4246666666666659</c:v>
                </c:pt>
                <c:pt idx="66">
                  <c:v>1.4209999999999972</c:v>
                </c:pt>
                <c:pt idx="67">
                  <c:v>1.4219999999999955</c:v>
                </c:pt>
                <c:pt idx="68">
                  <c:v>1.4236666666666646</c:v>
                </c:pt>
                <c:pt idx="69">
                  <c:v>1.4203333333333334</c:v>
                </c:pt>
                <c:pt idx="70">
                  <c:v>1.4229999999999972</c:v>
                </c:pt>
                <c:pt idx="71">
                  <c:v>1.4156666666666644</c:v>
                </c:pt>
                <c:pt idx="72">
                  <c:v>1.4183333333333332</c:v>
                </c:pt>
                <c:pt idx="73">
                  <c:v>1.4203333333333334</c:v>
                </c:pt>
                <c:pt idx="74">
                  <c:v>1.4203333333333334</c:v>
                </c:pt>
                <c:pt idx="75">
                  <c:v>1.42</c:v>
                </c:pt>
                <c:pt idx="76">
                  <c:v>1.4183333333333337</c:v>
                </c:pt>
                <c:pt idx="77">
                  <c:v>1.4156666666666644</c:v>
                </c:pt>
                <c:pt idx="78">
                  <c:v>1.4176666666666644</c:v>
                </c:pt>
                <c:pt idx="79">
                  <c:v>1.4136666666666644</c:v>
                </c:pt>
                <c:pt idx="80">
                  <c:v>1.4159999999999953</c:v>
                </c:pt>
                <c:pt idx="81">
                  <c:v>1.4256666666666644</c:v>
                </c:pt>
                <c:pt idx="82">
                  <c:v>1.4329999999999969</c:v>
                </c:pt>
                <c:pt idx="83">
                  <c:v>1.446</c:v>
                </c:pt>
                <c:pt idx="84">
                  <c:v>1.4429999999999976</c:v>
                </c:pt>
                <c:pt idx="85">
                  <c:v>1.4443333333333335</c:v>
                </c:pt>
                <c:pt idx="86">
                  <c:v>1.4433333333333334</c:v>
                </c:pt>
                <c:pt idx="87">
                  <c:v>1.4436666666666658</c:v>
                </c:pt>
                <c:pt idx="88">
                  <c:v>1.4403333333333332</c:v>
                </c:pt>
                <c:pt idx="89">
                  <c:v>1.4396666666666658</c:v>
                </c:pt>
                <c:pt idx="90">
                  <c:v>1.4416666666666658</c:v>
                </c:pt>
                <c:pt idx="91">
                  <c:v>1.4269999999999974</c:v>
                </c:pt>
                <c:pt idx="92">
                  <c:v>1.4149999999999971</c:v>
                </c:pt>
                <c:pt idx="93">
                  <c:v>1.4089999999999971</c:v>
                </c:pt>
                <c:pt idx="94">
                  <c:v>1.4076666666666646</c:v>
                </c:pt>
                <c:pt idx="95">
                  <c:v>1.4096666666666648</c:v>
                </c:pt>
                <c:pt idx="96">
                  <c:v>1.4076666666666644</c:v>
                </c:pt>
              </c:numCache>
            </c:numRef>
          </c:yVal>
          <c:smooth val="1"/>
        </c:ser>
        <c:ser>
          <c:idx val="11"/>
          <c:order val="11"/>
          <c:tx>
            <c:strRef>
              <c:f>Hoja2!$M$2</c:f>
              <c:strCache>
                <c:ptCount val="1"/>
                <c:pt idx="0">
                  <c:v>aqy2</c:v>
                </c:pt>
              </c:strCache>
            </c:strRef>
          </c:tx>
          <c:spPr>
            <a:ln w="19050" cap="rnd">
              <a:solidFill>
                <a:srgbClr val="00FFFF"/>
              </a:solidFill>
              <a:round/>
            </a:ln>
            <a:effectLst/>
          </c:spPr>
          <c:marker>
            <c:symbol val="circle"/>
            <c:size val="5"/>
            <c:spPr>
              <a:solidFill>
                <a:srgbClr val="00FFFF"/>
              </a:solidFill>
              <a:ln w="9525">
                <a:solidFill>
                  <a:srgbClr val="00FFFF"/>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Hoja2!$M$3:$M$99</c:f>
              <c:numCache>
                <c:formatCode>General</c:formatCode>
                <c:ptCount val="97"/>
                <c:pt idx="0">
                  <c:v>2.0000000000000011E-2</c:v>
                </c:pt>
                <c:pt idx="1">
                  <c:v>1.0999999999999979E-2</c:v>
                </c:pt>
                <c:pt idx="2">
                  <c:v>1.1333333333333325E-2</c:v>
                </c:pt>
                <c:pt idx="3">
                  <c:v>1.2333333333333326E-2</c:v>
                </c:pt>
                <c:pt idx="4">
                  <c:v>1.4999999999999973E-2</c:v>
                </c:pt>
                <c:pt idx="5">
                  <c:v>1.6333333333333342E-2</c:v>
                </c:pt>
                <c:pt idx="6">
                  <c:v>2.1000000000000012E-2</c:v>
                </c:pt>
                <c:pt idx="7">
                  <c:v>2.6000000000000016E-2</c:v>
                </c:pt>
                <c:pt idx="8">
                  <c:v>3.2000000000000042E-2</c:v>
                </c:pt>
                <c:pt idx="9">
                  <c:v>4.0666666666666684E-2</c:v>
                </c:pt>
                <c:pt idx="10">
                  <c:v>5.1333333333333467E-2</c:v>
                </c:pt>
                <c:pt idx="11">
                  <c:v>6.2666666666666704E-2</c:v>
                </c:pt>
                <c:pt idx="12">
                  <c:v>7.6666666666666702E-2</c:v>
                </c:pt>
                <c:pt idx="13">
                  <c:v>9.5666666666666983E-2</c:v>
                </c:pt>
                <c:pt idx="14">
                  <c:v>0.11499999999999998</c:v>
                </c:pt>
                <c:pt idx="15">
                  <c:v>0.13900000000000001</c:v>
                </c:pt>
                <c:pt idx="16">
                  <c:v>0.16800000000000001</c:v>
                </c:pt>
                <c:pt idx="17">
                  <c:v>0.19700000000000001</c:v>
                </c:pt>
                <c:pt idx="18">
                  <c:v>0.22833333333333344</c:v>
                </c:pt>
                <c:pt idx="19">
                  <c:v>0.26600000000000001</c:v>
                </c:pt>
                <c:pt idx="20">
                  <c:v>0.3033333333333334</c:v>
                </c:pt>
                <c:pt idx="21">
                  <c:v>0.34633333333333333</c:v>
                </c:pt>
                <c:pt idx="22">
                  <c:v>0.38666666666666766</c:v>
                </c:pt>
                <c:pt idx="23">
                  <c:v>0.42933333333333334</c:v>
                </c:pt>
                <c:pt idx="24">
                  <c:v>0.47400000000000031</c:v>
                </c:pt>
                <c:pt idx="25">
                  <c:v>0.5166666666666665</c:v>
                </c:pt>
                <c:pt idx="26">
                  <c:v>0.55966666666666676</c:v>
                </c:pt>
                <c:pt idx="27">
                  <c:v>0.59966666666666657</c:v>
                </c:pt>
                <c:pt idx="28">
                  <c:v>0.63933333333333364</c:v>
                </c:pt>
                <c:pt idx="29">
                  <c:v>0.67533333333333445</c:v>
                </c:pt>
                <c:pt idx="30">
                  <c:v>0.71166666666666667</c:v>
                </c:pt>
                <c:pt idx="31">
                  <c:v>0.74400000000000122</c:v>
                </c:pt>
                <c:pt idx="32">
                  <c:v>0.77833333333333365</c:v>
                </c:pt>
                <c:pt idx="33">
                  <c:v>0.81433333333333335</c:v>
                </c:pt>
                <c:pt idx="34">
                  <c:v>0.85366666666666668</c:v>
                </c:pt>
                <c:pt idx="35">
                  <c:v>0.88733333333333331</c:v>
                </c:pt>
                <c:pt idx="36">
                  <c:v>0.91766666666666652</c:v>
                </c:pt>
                <c:pt idx="37">
                  <c:v>0.94666666666666666</c:v>
                </c:pt>
                <c:pt idx="38">
                  <c:v>0.97533333333333361</c:v>
                </c:pt>
                <c:pt idx="39">
                  <c:v>1.0053333333333334</c:v>
                </c:pt>
                <c:pt idx="40">
                  <c:v>1.0346666666666666</c:v>
                </c:pt>
                <c:pt idx="41">
                  <c:v>1.0616666666666668</c:v>
                </c:pt>
                <c:pt idx="42">
                  <c:v>1.0910000000000002</c:v>
                </c:pt>
                <c:pt idx="43">
                  <c:v>1.1216666666666668</c:v>
                </c:pt>
                <c:pt idx="44">
                  <c:v>1.1536666666666666</c:v>
                </c:pt>
                <c:pt idx="45">
                  <c:v>1.1846666666666665</c:v>
                </c:pt>
                <c:pt idx="46">
                  <c:v>1.2196666666666658</c:v>
                </c:pt>
                <c:pt idx="47">
                  <c:v>1.2629999999999977</c:v>
                </c:pt>
                <c:pt idx="48">
                  <c:v>1.3029999999999977</c:v>
                </c:pt>
                <c:pt idx="49">
                  <c:v>1.3390000000000002</c:v>
                </c:pt>
                <c:pt idx="50">
                  <c:v>1.3603333333333341</c:v>
                </c:pt>
                <c:pt idx="51">
                  <c:v>1.3780000000000001</c:v>
                </c:pt>
                <c:pt idx="52">
                  <c:v>1.3846666666666667</c:v>
                </c:pt>
                <c:pt idx="53">
                  <c:v>1.3953333333333333</c:v>
                </c:pt>
                <c:pt idx="54">
                  <c:v>1.3993333333333335</c:v>
                </c:pt>
                <c:pt idx="55">
                  <c:v>1.4023333333333337</c:v>
                </c:pt>
                <c:pt idx="56">
                  <c:v>1.4063333333333334</c:v>
                </c:pt>
                <c:pt idx="57">
                  <c:v>1.4076666666666644</c:v>
                </c:pt>
                <c:pt idx="58">
                  <c:v>1.4103333333333332</c:v>
                </c:pt>
                <c:pt idx="59">
                  <c:v>1.4129999999999971</c:v>
                </c:pt>
                <c:pt idx="60">
                  <c:v>1.4123333333333334</c:v>
                </c:pt>
                <c:pt idx="61">
                  <c:v>1.4083333333333332</c:v>
                </c:pt>
                <c:pt idx="62">
                  <c:v>1.4036666666666646</c:v>
                </c:pt>
                <c:pt idx="63">
                  <c:v>1.4053333333333318</c:v>
                </c:pt>
                <c:pt idx="64">
                  <c:v>1.4036666666666646</c:v>
                </c:pt>
                <c:pt idx="65">
                  <c:v>1.3950000000000002</c:v>
                </c:pt>
                <c:pt idx="66">
                  <c:v>1.3993333333333335</c:v>
                </c:pt>
                <c:pt idx="67">
                  <c:v>1.3913333333333335</c:v>
                </c:pt>
                <c:pt idx="68">
                  <c:v>1.3923333333333341</c:v>
                </c:pt>
                <c:pt idx="69">
                  <c:v>1.3886666666666667</c:v>
                </c:pt>
                <c:pt idx="70">
                  <c:v>1.3840000000000001</c:v>
                </c:pt>
                <c:pt idx="71">
                  <c:v>1.3823333333333341</c:v>
                </c:pt>
                <c:pt idx="72">
                  <c:v>1.3803333333333341</c:v>
                </c:pt>
                <c:pt idx="73">
                  <c:v>1.3713333333333333</c:v>
                </c:pt>
                <c:pt idx="74">
                  <c:v>1.3739999999999974</c:v>
                </c:pt>
                <c:pt idx="75">
                  <c:v>1.3713333333333333</c:v>
                </c:pt>
                <c:pt idx="76">
                  <c:v>1.3680000000000001</c:v>
                </c:pt>
                <c:pt idx="77">
                  <c:v>1.3639999999999972</c:v>
                </c:pt>
                <c:pt idx="78">
                  <c:v>1.3640000000000001</c:v>
                </c:pt>
                <c:pt idx="79">
                  <c:v>1.3606666666666667</c:v>
                </c:pt>
                <c:pt idx="80">
                  <c:v>1.3606666666666667</c:v>
                </c:pt>
                <c:pt idx="81">
                  <c:v>1.3656666666666666</c:v>
                </c:pt>
                <c:pt idx="82">
                  <c:v>1.3763333333333341</c:v>
                </c:pt>
                <c:pt idx="83">
                  <c:v>1.3783333333333341</c:v>
                </c:pt>
                <c:pt idx="84">
                  <c:v>1.3786666666666667</c:v>
                </c:pt>
                <c:pt idx="85">
                  <c:v>1.3786666666666667</c:v>
                </c:pt>
                <c:pt idx="86">
                  <c:v>1.383</c:v>
                </c:pt>
                <c:pt idx="87">
                  <c:v>1.377</c:v>
                </c:pt>
                <c:pt idx="88">
                  <c:v>1.3730000000000002</c:v>
                </c:pt>
                <c:pt idx="89">
                  <c:v>1.369</c:v>
                </c:pt>
                <c:pt idx="90">
                  <c:v>1.3583333333333341</c:v>
                </c:pt>
                <c:pt idx="91">
                  <c:v>1.3523333333333341</c:v>
                </c:pt>
                <c:pt idx="92">
                  <c:v>1.3473333333333333</c:v>
                </c:pt>
                <c:pt idx="93">
                  <c:v>1.3390000000000002</c:v>
                </c:pt>
                <c:pt idx="94">
                  <c:v>1.3390000000000002</c:v>
                </c:pt>
                <c:pt idx="95">
                  <c:v>1.3399999999999972</c:v>
                </c:pt>
                <c:pt idx="96">
                  <c:v>1.3396666666666668</c:v>
                </c:pt>
              </c:numCache>
            </c:numRef>
          </c:yVal>
          <c:smooth val="1"/>
        </c:ser>
        <c:ser>
          <c:idx val="12"/>
          <c:order val="12"/>
          <c:tx>
            <c:strRef>
              <c:f>Hoja2!$N$2</c:f>
              <c:strCache>
                <c:ptCount val="1"/>
                <c:pt idx="0">
                  <c:v>pil4</c:v>
                </c:pt>
              </c:strCache>
            </c:strRef>
          </c:tx>
          <c:spPr>
            <a:ln w="19050" cap="rnd">
              <a:solidFill>
                <a:srgbClr val="7030A0"/>
              </a:solidFill>
              <a:round/>
            </a:ln>
            <a:effectLst/>
          </c:spPr>
          <c:marker>
            <c:symbol val="circle"/>
            <c:size val="5"/>
            <c:spPr>
              <a:solidFill>
                <a:srgbClr val="7030A0"/>
              </a:solidFill>
              <a:ln w="9525">
                <a:solidFill>
                  <a:srgbClr val="7030A0"/>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Hoja2!$N$3:$N$99</c:f>
              <c:numCache>
                <c:formatCode>General</c:formatCode>
                <c:ptCount val="97"/>
                <c:pt idx="0">
                  <c:v>2.0000000000000011E-2</c:v>
                </c:pt>
                <c:pt idx="1">
                  <c:v>2.3333333333333392E-3</c:v>
                </c:pt>
                <c:pt idx="2">
                  <c:v>-1.3333333333333281E-3</c:v>
                </c:pt>
                <c:pt idx="3">
                  <c:v>6.6666666666666903E-4</c:v>
                </c:pt>
                <c:pt idx="4">
                  <c:v>3.0000000000000083E-3</c:v>
                </c:pt>
                <c:pt idx="5">
                  <c:v>5.6666666666666731E-3</c:v>
                </c:pt>
                <c:pt idx="6">
                  <c:v>6.3333333333333601E-3</c:v>
                </c:pt>
                <c:pt idx="7">
                  <c:v>1.266666666666668E-2</c:v>
                </c:pt>
                <c:pt idx="8">
                  <c:v>1.6666666666666701E-2</c:v>
                </c:pt>
                <c:pt idx="9">
                  <c:v>2.3999999999999983E-2</c:v>
                </c:pt>
                <c:pt idx="10">
                  <c:v>3.0666666666666644E-2</c:v>
                </c:pt>
                <c:pt idx="11">
                  <c:v>3.9333333333333352E-2</c:v>
                </c:pt>
                <c:pt idx="12">
                  <c:v>4.8999999999999988E-2</c:v>
                </c:pt>
                <c:pt idx="13">
                  <c:v>6.5333333333333535E-2</c:v>
                </c:pt>
                <c:pt idx="14">
                  <c:v>7.9333333333333603E-2</c:v>
                </c:pt>
                <c:pt idx="15">
                  <c:v>9.9666666666667028E-2</c:v>
                </c:pt>
                <c:pt idx="16">
                  <c:v>0.11833333333333333</c:v>
                </c:pt>
                <c:pt idx="17">
                  <c:v>0.14500000000000021</c:v>
                </c:pt>
                <c:pt idx="18">
                  <c:v>0.17166666666666663</c:v>
                </c:pt>
                <c:pt idx="19">
                  <c:v>0.20333333333333367</c:v>
                </c:pt>
                <c:pt idx="20">
                  <c:v>0.23700000000000004</c:v>
                </c:pt>
                <c:pt idx="21">
                  <c:v>0.27500000000000002</c:v>
                </c:pt>
                <c:pt idx="22">
                  <c:v>0.31400000000000056</c:v>
                </c:pt>
                <c:pt idx="23">
                  <c:v>0.35833333333333339</c:v>
                </c:pt>
                <c:pt idx="24">
                  <c:v>0.40500000000000008</c:v>
                </c:pt>
                <c:pt idx="25">
                  <c:v>0.45400000000000001</c:v>
                </c:pt>
                <c:pt idx="26">
                  <c:v>0.503</c:v>
                </c:pt>
                <c:pt idx="27">
                  <c:v>0.55433333333333368</c:v>
                </c:pt>
                <c:pt idx="28">
                  <c:v>0.60700000000000065</c:v>
                </c:pt>
                <c:pt idx="29">
                  <c:v>0.65566666666666673</c:v>
                </c:pt>
                <c:pt idx="30">
                  <c:v>0.70566666666666666</c:v>
                </c:pt>
                <c:pt idx="31">
                  <c:v>0.75300000000000133</c:v>
                </c:pt>
                <c:pt idx="32">
                  <c:v>0.80233333333333334</c:v>
                </c:pt>
                <c:pt idx="33">
                  <c:v>0.85200000000000065</c:v>
                </c:pt>
                <c:pt idx="34">
                  <c:v>0.90200000000000014</c:v>
                </c:pt>
                <c:pt idx="35">
                  <c:v>0.94700000000000062</c:v>
                </c:pt>
                <c:pt idx="36">
                  <c:v>0.98433333333333339</c:v>
                </c:pt>
                <c:pt idx="37">
                  <c:v>1.0226666666666668</c:v>
                </c:pt>
                <c:pt idx="38">
                  <c:v>1.0596666666666668</c:v>
                </c:pt>
                <c:pt idx="39">
                  <c:v>1.0919999999999972</c:v>
                </c:pt>
                <c:pt idx="40">
                  <c:v>1.1233333333333333</c:v>
                </c:pt>
                <c:pt idx="41">
                  <c:v>1.1543333333333341</c:v>
                </c:pt>
                <c:pt idx="42">
                  <c:v>1.1846666666666681</c:v>
                </c:pt>
                <c:pt idx="43">
                  <c:v>1.2089999999999972</c:v>
                </c:pt>
                <c:pt idx="44">
                  <c:v>1.2323333333333333</c:v>
                </c:pt>
                <c:pt idx="45">
                  <c:v>1.258</c:v>
                </c:pt>
                <c:pt idx="46">
                  <c:v>1.2869999999999975</c:v>
                </c:pt>
                <c:pt idx="47">
                  <c:v>1.3126666666666666</c:v>
                </c:pt>
                <c:pt idx="48">
                  <c:v>1.3360000000000001</c:v>
                </c:pt>
                <c:pt idx="49">
                  <c:v>1.3520000000000001</c:v>
                </c:pt>
                <c:pt idx="50">
                  <c:v>1.3640000000000001</c:v>
                </c:pt>
                <c:pt idx="51">
                  <c:v>1.3780000000000001</c:v>
                </c:pt>
                <c:pt idx="52">
                  <c:v>1.3843333333333341</c:v>
                </c:pt>
                <c:pt idx="53">
                  <c:v>1.3923333333333341</c:v>
                </c:pt>
                <c:pt idx="54">
                  <c:v>1.3943333333333341</c:v>
                </c:pt>
                <c:pt idx="55">
                  <c:v>1.399</c:v>
                </c:pt>
                <c:pt idx="56">
                  <c:v>1.4083333333333332</c:v>
                </c:pt>
                <c:pt idx="57">
                  <c:v>1.4073333333333318</c:v>
                </c:pt>
                <c:pt idx="58">
                  <c:v>1.4143333333333334</c:v>
                </c:pt>
                <c:pt idx="59">
                  <c:v>1.4103333333333332</c:v>
                </c:pt>
                <c:pt idx="60">
                  <c:v>1.4159999999999957</c:v>
                </c:pt>
                <c:pt idx="61">
                  <c:v>1.4163333333333334</c:v>
                </c:pt>
                <c:pt idx="62">
                  <c:v>1.4153333333333336</c:v>
                </c:pt>
                <c:pt idx="63">
                  <c:v>1.413999999999995</c:v>
                </c:pt>
                <c:pt idx="64">
                  <c:v>1.4129999999999971</c:v>
                </c:pt>
                <c:pt idx="65">
                  <c:v>1.42</c:v>
                </c:pt>
                <c:pt idx="66">
                  <c:v>1.4129999999999971</c:v>
                </c:pt>
                <c:pt idx="67">
                  <c:v>1.4126666666666658</c:v>
                </c:pt>
                <c:pt idx="68">
                  <c:v>1.4136666666666644</c:v>
                </c:pt>
                <c:pt idx="69">
                  <c:v>1.4116666666666642</c:v>
                </c:pt>
                <c:pt idx="70">
                  <c:v>1.4073333333333318</c:v>
                </c:pt>
                <c:pt idx="71">
                  <c:v>1.4093333333333318</c:v>
                </c:pt>
                <c:pt idx="72">
                  <c:v>1.4079999999999955</c:v>
                </c:pt>
                <c:pt idx="73">
                  <c:v>1.4053333333333318</c:v>
                </c:pt>
                <c:pt idx="74">
                  <c:v>1.4046666666666658</c:v>
                </c:pt>
                <c:pt idx="75">
                  <c:v>1.4049999999999971</c:v>
                </c:pt>
                <c:pt idx="76">
                  <c:v>1.4013333333333318</c:v>
                </c:pt>
                <c:pt idx="77">
                  <c:v>1.4036666666666646</c:v>
                </c:pt>
                <c:pt idx="78">
                  <c:v>1.397</c:v>
                </c:pt>
                <c:pt idx="79">
                  <c:v>1.3979999999999975</c:v>
                </c:pt>
                <c:pt idx="80">
                  <c:v>1.3953333333333333</c:v>
                </c:pt>
                <c:pt idx="81">
                  <c:v>1.4033333333333318</c:v>
                </c:pt>
                <c:pt idx="82">
                  <c:v>1.4169999999999969</c:v>
                </c:pt>
                <c:pt idx="83">
                  <c:v>1.4193333333333318</c:v>
                </c:pt>
                <c:pt idx="84">
                  <c:v>1.4229999999999972</c:v>
                </c:pt>
                <c:pt idx="85">
                  <c:v>1.4249999999999972</c:v>
                </c:pt>
                <c:pt idx="86">
                  <c:v>1.4240000000000002</c:v>
                </c:pt>
                <c:pt idx="87">
                  <c:v>1.4259999999999955</c:v>
                </c:pt>
                <c:pt idx="88">
                  <c:v>1.414666666666667</c:v>
                </c:pt>
                <c:pt idx="89">
                  <c:v>1.4156666666666644</c:v>
                </c:pt>
                <c:pt idx="90">
                  <c:v>1.41</c:v>
                </c:pt>
                <c:pt idx="91">
                  <c:v>1.3953333333333333</c:v>
                </c:pt>
                <c:pt idx="92">
                  <c:v>1.385</c:v>
                </c:pt>
                <c:pt idx="93">
                  <c:v>1.3796666666666668</c:v>
                </c:pt>
                <c:pt idx="94">
                  <c:v>1.3780000000000001</c:v>
                </c:pt>
                <c:pt idx="95">
                  <c:v>1.381</c:v>
                </c:pt>
                <c:pt idx="96">
                  <c:v>1.3836666666666666</c:v>
                </c:pt>
              </c:numCache>
            </c:numRef>
          </c:yVal>
          <c:smooth val="1"/>
        </c:ser>
        <c:ser>
          <c:idx val="13"/>
          <c:order val="13"/>
          <c:tx>
            <c:strRef>
              <c:f>Hoja2!$O$2</c:f>
              <c:strCache>
                <c:ptCount val="1"/>
                <c:pt idx="0">
                  <c:v>scw10</c:v>
                </c:pt>
              </c:strCache>
            </c:strRef>
          </c:tx>
          <c:spPr>
            <a:ln w="19050" cap="rnd">
              <a:solidFill>
                <a:srgbClr val="CC0066"/>
              </a:solidFill>
              <a:round/>
            </a:ln>
            <a:effectLst/>
          </c:spPr>
          <c:marker>
            <c:symbol val="circle"/>
            <c:size val="5"/>
            <c:spPr>
              <a:solidFill>
                <a:srgbClr val="CC0066"/>
              </a:solidFill>
              <a:ln w="9525">
                <a:solidFill>
                  <a:srgbClr val="CC0066"/>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Hoja2!$O$3:$O$99</c:f>
              <c:numCache>
                <c:formatCode>General</c:formatCode>
                <c:ptCount val="97"/>
                <c:pt idx="0">
                  <c:v>2.0000000000000011E-2</c:v>
                </c:pt>
                <c:pt idx="1">
                  <c:v>7.0000000000000019E-3</c:v>
                </c:pt>
                <c:pt idx="2">
                  <c:v>5.6666666666666584E-3</c:v>
                </c:pt>
                <c:pt idx="3">
                  <c:v>6.3333333333333488E-3</c:v>
                </c:pt>
                <c:pt idx="4">
                  <c:v>8.3333333333333228E-3</c:v>
                </c:pt>
                <c:pt idx="5">
                  <c:v>1.0000000000000005E-2</c:v>
                </c:pt>
                <c:pt idx="6">
                  <c:v>1.2666666666666661E-2</c:v>
                </c:pt>
                <c:pt idx="7">
                  <c:v>1.7666666666666667E-2</c:v>
                </c:pt>
                <c:pt idx="8">
                  <c:v>2.1666666666666671E-2</c:v>
                </c:pt>
                <c:pt idx="9">
                  <c:v>2.9000000000000012E-2</c:v>
                </c:pt>
                <c:pt idx="10">
                  <c:v>3.7333333333333392E-2</c:v>
                </c:pt>
                <c:pt idx="11">
                  <c:v>4.6999999999999972E-2</c:v>
                </c:pt>
                <c:pt idx="12">
                  <c:v>5.8999999999999983E-2</c:v>
                </c:pt>
                <c:pt idx="13">
                  <c:v>7.4666666666666714E-2</c:v>
                </c:pt>
                <c:pt idx="14">
                  <c:v>9.2666666666666911E-2</c:v>
                </c:pt>
                <c:pt idx="15">
                  <c:v>0.11299999999999998</c:v>
                </c:pt>
                <c:pt idx="16">
                  <c:v>0.13966666666666663</c:v>
                </c:pt>
                <c:pt idx="17">
                  <c:v>0.16733333333333344</c:v>
                </c:pt>
                <c:pt idx="18">
                  <c:v>0.20100000000000001</c:v>
                </c:pt>
                <c:pt idx="19">
                  <c:v>0.23833333333333362</c:v>
                </c:pt>
                <c:pt idx="20">
                  <c:v>0.28166666666666734</c:v>
                </c:pt>
                <c:pt idx="21">
                  <c:v>0.32833333333333337</c:v>
                </c:pt>
                <c:pt idx="22">
                  <c:v>0.37966666666666765</c:v>
                </c:pt>
                <c:pt idx="23">
                  <c:v>0.43400000000000055</c:v>
                </c:pt>
                <c:pt idx="24">
                  <c:v>0.49400000000000038</c:v>
                </c:pt>
                <c:pt idx="25">
                  <c:v>0.55433333333333334</c:v>
                </c:pt>
                <c:pt idx="26">
                  <c:v>0.62100000000000111</c:v>
                </c:pt>
                <c:pt idx="27">
                  <c:v>0.68133333333333335</c:v>
                </c:pt>
                <c:pt idx="28">
                  <c:v>0.7456666666666667</c:v>
                </c:pt>
                <c:pt idx="29">
                  <c:v>0.80466666666666653</c:v>
                </c:pt>
                <c:pt idx="30">
                  <c:v>0.86266666666666669</c:v>
                </c:pt>
                <c:pt idx="31">
                  <c:v>0.91566666666666652</c:v>
                </c:pt>
                <c:pt idx="32">
                  <c:v>0.97066666666666668</c:v>
                </c:pt>
                <c:pt idx="33">
                  <c:v>1.0223333333333333</c:v>
                </c:pt>
                <c:pt idx="34">
                  <c:v>1.076333333333334</c:v>
                </c:pt>
                <c:pt idx="35">
                  <c:v>1.1246666666666665</c:v>
                </c:pt>
                <c:pt idx="36">
                  <c:v>1.1673333333333333</c:v>
                </c:pt>
                <c:pt idx="37">
                  <c:v>1.2073333333333334</c:v>
                </c:pt>
                <c:pt idx="38">
                  <c:v>1.2513333333333332</c:v>
                </c:pt>
                <c:pt idx="39">
                  <c:v>1.2913333333333332</c:v>
                </c:pt>
                <c:pt idx="40">
                  <c:v>1.326333333333334</c:v>
                </c:pt>
                <c:pt idx="41">
                  <c:v>1.3506666666666669</c:v>
                </c:pt>
                <c:pt idx="42">
                  <c:v>1.3706666666666667</c:v>
                </c:pt>
                <c:pt idx="43">
                  <c:v>1.3843333333333341</c:v>
                </c:pt>
                <c:pt idx="44">
                  <c:v>1.391</c:v>
                </c:pt>
                <c:pt idx="45">
                  <c:v>1.391</c:v>
                </c:pt>
                <c:pt idx="46">
                  <c:v>1.3796666666666668</c:v>
                </c:pt>
                <c:pt idx="47">
                  <c:v>1.3840000000000001</c:v>
                </c:pt>
                <c:pt idx="48">
                  <c:v>1.3920000000000001</c:v>
                </c:pt>
                <c:pt idx="49">
                  <c:v>1.3913333333333335</c:v>
                </c:pt>
                <c:pt idx="50">
                  <c:v>1.3993333333333335</c:v>
                </c:pt>
                <c:pt idx="51">
                  <c:v>1.3960000000000001</c:v>
                </c:pt>
                <c:pt idx="52">
                  <c:v>1.4053333333333318</c:v>
                </c:pt>
                <c:pt idx="53">
                  <c:v>1.4023333333333332</c:v>
                </c:pt>
                <c:pt idx="54">
                  <c:v>1.4036666666666646</c:v>
                </c:pt>
                <c:pt idx="55">
                  <c:v>1.401999999999995</c:v>
                </c:pt>
                <c:pt idx="56">
                  <c:v>1.406666666666667</c:v>
                </c:pt>
                <c:pt idx="57">
                  <c:v>1.4053333333333318</c:v>
                </c:pt>
                <c:pt idx="58">
                  <c:v>1.403999999999995</c:v>
                </c:pt>
                <c:pt idx="59">
                  <c:v>1.403999999999995</c:v>
                </c:pt>
                <c:pt idx="60">
                  <c:v>1.4073333333333318</c:v>
                </c:pt>
                <c:pt idx="61">
                  <c:v>1.403999999999995</c:v>
                </c:pt>
                <c:pt idx="62">
                  <c:v>1.4043333333333334</c:v>
                </c:pt>
                <c:pt idx="63">
                  <c:v>1.4019999999999955</c:v>
                </c:pt>
                <c:pt idx="64">
                  <c:v>1.4023333333333332</c:v>
                </c:pt>
                <c:pt idx="65">
                  <c:v>1.4023333333333337</c:v>
                </c:pt>
                <c:pt idx="66">
                  <c:v>1.401999999999995</c:v>
                </c:pt>
                <c:pt idx="67">
                  <c:v>1.4013333333333318</c:v>
                </c:pt>
                <c:pt idx="68">
                  <c:v>1.401999999999995</c:v>
                </c:pt>
                <c:pt idx="69">
                  <c:v>1.4043333333333334</c:v>
                </c:pt>
                <c:pt idx="70">
                  <c:v>1.4063333333333332</c:v>
                </c:pt>
                <c:pt idx="71">
                  <c:v>1.4013333333333318</c:v>
                </c:pt>
                <c:pt idx="72">
                  <c:v>1.405999999999995</c:v>
                </c:pt>
                <c:pt idx="73">
                  <c:v>1.4016666666666644</c:v>
                </c:pt>
                <c:pt idx="74">
                  <c:v>1.4013333333333318</c:v>
                </c:pt>
                <c:pt idx="75">
                  <c:v>1.3963333333333341</c:v>
                </c:pt>
                <c:pt idx="76">
                  <c:v>1.4016666666666644</c:v>
                </c:pt>
                <c:pt idx="77">
                  <c:v>1.4003333333333334</c:v>
                </c:pt>
                <c:pt idx="78">
                  <c:v>1.4013333333333318</c:v>
                </c:pt>
                <c:pt idx="79">
                  <c:v>1.397</c:v>
                </c:pt>
                <c:pt idx="80">
                  <c:v>1.4</c:v>
                </c:pt>
                <c:pt idx="81">
                  <c:v>1.4089999999999971</c:v>
                </c:pt>
                <c:pt idx="82">
                  <c:v>1.4169999999999969</c:v>
                </c:pt>
                <c:pt idx="83">
                  <c:v>1.4236666666666644</c:v>
                </c:pt>
                <c:pt idx="84">
                  <c:v>1.4236666666666644</c:v>
                </c:pt>
                <c:pt idx="85">
                  <c:v>1.4209999999999972</c:v>
                </c:pt>
                <c:pt idx="86">
                  <c:v>1.4193333333333318</c:v>
                </c:pt>
                <c:pt idx="87">
                  <c:v>1.4206666666666659</c:v>
                </c:pt>
                <c:pt idx="88">
                  <c:v>1.4236666666666644</c:v>
                </c:pt>
                <c:pt idx="89">
                  <c:v>1.4173333333333318</c:v>
                </c:pt>
                <c:pt idx="90">
                  <c:v>1.4166666666666659</c:v>
                </c:pt>
                <c:pt idx="91">
                  <c:v>1.401999999999995</c:v>
                </c:pt>
                <c:pt idx="92">
                  <c:v>1.4009999999999971</c:v>
                </c:pt>
                <c:pt idx="93">
                  <c:v>1.3956666666666664</c:v>
                </c:pt>
                <c:pt idx="94">
                  <c:v>1.4009999999999967</c:v>
                </c:pt>
                <c:pt idx="95">
                  <c:v>1.3973333333333333</c:v>
                </c:pt>
                <c:pt idx="96">
                  <c:v>1.4063333333333334</c:v>
                </c:pt>
              </c:numCache>
            </c:numRef>
          </c:yVal>
          <c:smooth val="1"/>
        </c:ser>
        <c:ser>
          <c:idx val="14"/>
          <c:order val="14"/>
          <c:tx>
            <c:strRef>
              <c:f>Hoja2!$P$2</c:f>
              <c:strCache>
                <c:ptCount val="1"/>
                <c:pt idx="0">
                  <c:v>zfo1</c:v>
                </c:pt>
              </c:strCache>
            </c:strRef>
          </c:tx>
          <c:spPr>
            <a:ln w="19050" cap="rnd">
              <a:solidFill>
                <a:srgbClr val="66FF33"/>
              </a:solidFill>
              <a:round/>
            </a:ln>
            <a:effectLst/>
          </c:spPr>
          <c:marker>
            <c:symbol val="circle"/>
            <c:size val="5"/>
            <c:spPr>
              <a:solidFill>
                <a:srgbClr val="66FF33"/>
              </a:solidFill>
              <a:ln w="9525">
                <a:solidFill>
                  <a:srgbClr val="66FF33"/>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Hoja2!$P$3:$P$99</c:f>
              <c:numCache>
                <c:formatCode>General</c:formatCode>
                <c:ptCount val="97"/>
                <c:pt idx="0">
                  <c:v>2.0000000000000011E-2</c:v>
                </c:pt>
                <c:pt idx="1">
                  <c:v>-7.6666666666666584E-3</c:v>
                </c:pt>
                <c:pt idx="2">
                  <c:v>-9.333333333333341E-3</c:v>
                </c:pt>
                <c:pt idx="3">
                  <c:v>-7.6666666666666524E-3</c:v>
                </c:pt>
                <c:pt idx="4">
                  <c:v>-5.3333333333333418E-3</c:v>
                </c:pt>
                <c:pt idx="5">
                  <c:v>-3.9999999999999836E-3</c:v>
                </c:pt>
                <c:pt idx="6">
                  <c:v>1.9660199394404037E-17</c:v>
                </c:pt>
                <c:pt idx="7">
                  <c:v>4.6666666666666905E-3</c:v>
                </c:pt>
                <c:pt idx="8">
                  <c:v>1.0000000000000031E-2</c:v>
                </c:pt>
                <c:pt idx="9">
                  <c:v>1.7999999999999999E-2</c:v>
                </c:pt>
                <c:pt idx="10">
                  <c:v>2.6999999999999996E-2</c:v>
                </c:pt>
                <c:pt idx="11">
                  <c:v>3.9000000000000014E-2</c:v>
                </c:pt>
                <c:pt idx="12">
                  <c:v>5.2666666666666723E-2</c:v>
                </c:pt>
                <c:pt idx="13">
                  <c:v>7.1000000000000021E-2</c:v>
                </c:pt>
                <c:pt idx="14">
                  <c:v>9.0666666666666992E-2</c:v>
                </c:pt>
                <c:pt idx="15">
                  <c:v>0.114</c:v>
                </c:pt>
                <c:pt idx="16">
                  <c:v>0.14233333333333362</c:v>
                </c:pt>
                <c:pt idx="17">
                  <c:v>0.17300000000000001</c:v>
                </c:pt>
                <c:pt idx="18">
                  <c:v>0.20866666666666669</c:v>
                </c:pt>
                <c:pt idx="19">
                  <c:v>0.24800000000000028</c:v>
                </c:pt>
                <c:pt idx="20">
                  <c:v>0.28900000000000031</c:v>
                </c:pt>
                <c:pt idx="21">
                  <c:v>0.33500000000000074</c:v>
                </c:pt>
                <c:pt idx="22">
                  <c:v>0.38266666666666765</c:v>
                </c:pt>
                <c:pt idx="23">
                  <c:v>0.43300000000000038</c:v>
                </c:pt>
                <c:pt idx="24">
                  <c:v>0.48666666666666741</c:v>
                </c:pt>
                <c:pt idx="25">
                  <c:v>0.54200000000000004</c:v>
                </c:pt>
                <c:pt idx="26">
                  <c:v>0.59566666666666657</c:v>
                </c:pt>
                <c:pt idx="27">
                  <c:v>0.65033333333333365</c:v>
                </c:pt>
                <c:pt idx="28">
                  <c:v>0.70166666666666677</c:v>
                </c:pt>
                <c:pt idx="29">
                  <c:v>0.75300000000000133</c:v>
                </c:pt>
                <c:pt idx="30">
                  <c:v>0.80233333333333334</c:v>
                </c:pt>
                <c:pt idx="31">
                  <c:v>0.85066666666666679</c:v>
                </c:pt>
                <c:pt idx="32">
                  <c:v>0.89900000000000002</c:v>
                </c:pt>
                <c:pt idx="33">
                  <c:v>0.94833333333333325</c:v>
                </c:pt>
                <c:pt idx="34">
                  <c:v>0.99933333333333341</c:v>
                </c:pt>
                <c:pt idx="35">
                  <c:v>1.046</c:v>
                </c:pt>
                <c:pt idx="36">
                  <c:v>1.0880000000000001</c:v>
                </c:pt>
                <c:pt idx="37">
                  <c:v>1.1266666666666667</c:v>
                </c:pt>
                <c:pt idx="38">
                  <c:v>1.1666666666666667</c:v>
                </c:pt>
                <c:pt idx="39">
                  <c:v>1.2026666666666668</c:v>
                </c:pt>
                <c:pt idx="40">
                  <c:v>1.2393333333333334</c:v>
                </c:pt>
                <c:pt idx="41">
                  <c:v>1.2753333333333334</c:v>
                </c:pt>
                <c:pt idx="42">
                  <c:v>1.3006666666666666</c:v>
                </c:pt>
                <c:pt idx="43">
                  <c:v>1.321</c:v>
                </c:pt>
                <c:pt idx="44">
                  <c:v>1.3339999999999972</c:v>
                </c:pt>
                <c:pt idx="45">
                  <c:v>1.3380000000000001</c:v>
                </c:pt>
                <c:pt idx="46">
                  <c:v>1.3406666666666667</c:v>
                </c:pt>
                <c:pt idx="47">
                  <c:v>1.348333333333334</c:v>
                </c:pt>
                <c:pt idx="48">
                  <c:v>1.3506666666666665</c:v>
                </c:pt>
                <c:pt idx="49">
                  <c:v>1.3526666666666667</c:v>
                </c:pt>
                <c:pt idx="50">
                  <c:v>1.3559999999999972</c:v>
                </c:pt>
                <c:pt idx="51">
                  <c:v>1.36</c:v>
                </c:pt>
                <c:pt idx="52">
                  <c:v>1.3613333333333333</c:v>
                </c:pt>
                <c:pt idx="53">
                  <c:v>1.3613333333333335</c:v>
                </c:pt>
                <c:pt idx="54">
                  <c:v>1.3616666666666666</c:v>
                </c:pt>
                <c:pt idx="55">
                  <c:v>1.3656666666666666</c:v>
                </c:pt>
                <c:pt idx="56">
                  <c:v>1.3653333333333333</c:v>
                </c:pt>
                <c:pt idx="57">
                  <c:v>1.3620000000000001</c:v>
                </c:pt>
                <c:pt idx="58">
                  <c:v>1.3616666666666666</c:v>
                </c:pt>
                <c:pt idx="59">
                  <c:v>1.3606666666666667</c:v>
                </c:pt>
                <c:pt idx="60">
                  <c:v>1.36</c:v>
                </c:pt>
                <c:pt idx="61">
                  <c:v>1.361</c:v>
                </c:pt>
                <c:pt idx="62">
                  <c:v>1.361666666666667</c:v>
                </c:pt>
                <c:pt idx="63">
                  <c:v>1.3579999999999972</c:v>
                </c:pt>
                <c:pt idx="64">
                  <c:v>1.3623333333333341</c:v>
                </c:pt>
                <c:pt idx="65">
                  <c:v>1.361</c:v>
                </c:pt>
                <c:pt idx="66">
                  <c:v>1.3573333333333333</c:v>
                </c:pt>
                <c:pt idx="67">
                  <c:v>1.3549999999999998</c:v>
                </c:pt>
                <c:pt idx="68">
                  <c:v>1.3546666666666667</c:v>
                </c:pt>
                <c:pt idx="69">
                  <c:v>1.3533333333333335</c:v>
                </c:pt>
                <c:pt idx="70">
                  <c:v>1.3513333333333335</c:v>
                </c:pt>
                <c:pt idx="71">
                  <c:v>1.3493333333333333</c:v>
                </c:pt>
                <c:pt idx="72">
                  <c:v>1.349</c:v>
                </c:pt>
                <c:pt idx="73">
                  <c:v>1.349</c:v>
                </c:pt>
                <c:pt idx="74">
                  <c:v>1.3486666666666667</c:v>
                </c:pt>
                <c:pt idx="75">
                  <c:v>1.3460000000000001</c:v>
                </c:pt>
                <c:pt idx="76">
                  <c:v>1.3426666666666669</c:v>
                </c:pt>
                <c:pt idx="77">
                  <c:v>1.3419999999999972</c:v>
                </c:pt>
                <c:pt idx="78">
                  <c:v>1.3433333333333335</c:v>
                </c:pt>
                <c:pt idx="79">
                  <c:v>1.3389999999999975</c:v>
                </c:pt>
                <c:pt idx="80">
                  <c:v>1.3333333333333333</c:v>
                </c:pt>
                <c:pt idx="81">
                  <c:v>1.334333333333334</c:v>
                </c:pt>
                <c:pt idx="82">
                  <c:v>1.3393333333333333</c:v>
                </c:pt>
                <c:pt idx="83">
                  <c:v>1.343</c:v>
                </c:pt>
                <c:pt idx="84">
                  <c:v>1.3426666666666669</c:v>
                </c:pt>
                <c:pt idx="85">
                  <c:v>1.3406666666666667</c:v>
                </c:pt>
                <c:pt idx="86">
                  <c:v>1.3416666666666668</c:v>
                </c:pt>
                <c:pt idx="87">
                  <c:v>1.338333333333334</c:v>
                </c:pt>
                <c:pt idx="88">
                  <c:v>1.3276666666666668</c:v>
                </c:pt>
                <c:pt idx="89">
                  <c:v>1.3246666666666667</c:v>
                </c:pt>
                <c:pt idx="90">
                  <c:v>1.322333333333334</c:v>
                </c:pt>
                <c:pt idx="91">
                  <c:v>1.3109999999999977</c:v>
                </c:pt>
                <c:pt idx="92">
                  <c:v>1.308333333333334</c:v>
                </c:pt>
                <c:pt idx="93">
                  <c:v>1.3113333333333335</c:v>
                </c:pt>
                <c:pt idx="94">
                  <c:v>1.3096666666666659</c:v>
                </c:pt>
                <c:pt idx="95">
                  <c:v>1.3076666666666668</c:v>
                </c:pt>
                <c:pt idx="96">
                  <c:v>1.306</c:v>
                </c:pt>
              </c:numCache>
            </c:numRef>
          </c:yVal>
          <c:smooth val="1"/>
        </c:ser>
        <c:ser>
          <c:idx val="15"/>
          <c:order val="15"/>
          <c:tx>
            <c:strRef>
              <c:f>Hoja2!$Q$2</c:f>
              <c:strCache>
                <c:ptCount val="1"/>
                <c:pt idx="0">
                  <c:v>rim101</c:v>
                </c:pt>
              </c:strCache>
            </c:strRef>
          </c:tx>
          <c:spPr>
            <a:ln w="19050" cap="rnd">
              <a:solidFill>
                <a:srgbClr val="003300"/>
              </a:solidFill>
              <a:round/>
            </a:ln>
            <a:effectLst/>
          </c:spPr>
          <c:marker>
            <c:symbol val="circle"/>
            <c:size val="5"/>
            <c:spPr>
              <a:solidFill>
                <a:srgbClr val="003300"/>
              </a:solidFill>
              <a:ln w="9525">
                <a:solidFill>
                  <a:srgbClr val="003300"/>
                </a:solidFill>
              </a:ln>
              <a:effectLst/>
            </c:spPr>
          </c:marker>
          <c:xVal>
            <c:numRef>
              <c:f>Hoja2!$A$3:$A$99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Hoja2!$Q$3:$Q$99</c:f>
              <c:numCache>
                <c:formatCode>General</c:formatCode>
                <c:ptCount val="97"/>
                <c:pt idx="0">
                  <c:v>2.0000000000000011E-2</c:v>
                </c:pt>
                <c:pt idx="1">
                  <c:v>4.6666666666666506E-3</c:v>
                </c:pt>
                <c:pt idx="2">
                  <c:v>4.3333333333333418E-3</c:v>
                </c:pt>
                <c:pt idx="3">
                  <c:v>6.0000000000000019E-3</c:v>
                </c:pt>
                <c:pt idx="4">
                  <c:v>9.3333333333333515E-3</c:v>
                </c:pt>
                <c:pt idx="5">
                  <c:v>1.0999999999999979E-2</c:v>
                </c:pt>
                <c:pt idx="6">
                  <c:v>1.4999999999999973E-2</c:v>
                </c:pt>
                <c:pt idx="7">
                  <c:v>1.7333333333333329E-2</c:v>
                </c:pt>
                <c:pt idx="8">
                  <c:v>2.4000000000000011E-2</c:v>
                </c:pt>
                <c:pt idx="9">
                  <c:v>2.9000000000000012E-2</c:v>
                </c:pt>
                <c:pt idx="10">
                  <c:v>3.6333333333333356E-2</c:v>
                </c:pt>
                <c:pt idx="11">
                  <c:v>4.4333333333333509E-2</c:v>
                </c:pt>
                <c:pt idx="12">
                  <c:v>5.4333333333333539E-2</c:v>
                </c:pt>
                <c:pt idx="13">
                  <c:v>6.6333333333333466E-2</c:v>
                </c:pt>
                <c:pt idx="14">
                  <c:v>8.0333333333333326E-2</c:v>
                </c:pt>
                <c:pt idx="15">
                  <c:v>9.0666666666666992E-2</c:v>
                </c:pt>
                <c:pt idx="16">
                  <c:v>0.10699999999999997</c:v>
                </c:pt>
                <c:pt idx="17">
                  <c:v>0.11966666666666678</c:v>
                </c:pt>
                <c:pt idx="18">
                  <c:v>0.13800000000000001</c:v>
                </c:pt>
                <c:pt idx="19">
                  <c:v>0.15066666666666664</c:v>
                </c:pt>
                <c:pt idx="20">
                  <c:v>0.16900000000000001</c:v>
                </c:pt>
                <c:pt idx="21">
                  <c:v>0.1846666666666667</c:v>
                </c:pt>
                <c:pt idx="22">
                  <c:v>0.20166666666666666</c:v>
                </c:pt>
                <c:pt idx="23">
                  <c:v>0.2180000000000003</c:v>
                </c:pt>
                <c:pt idx="24">
                  <c:v>0.23866666666666669</c:v>
                </c:pt>
                <c:pt idx="25">
                  <c:v>0.25800000000000001</c:v>
                </c:pt>
                <c:pt idx="26">
                  <c:v>0.28066666666666723</c:v>
                </c:pt>
                <c:pt idx="27">
                  <c:v>0.30100000000000032</c:v>
                </c:pt>
                <c:pt idx="28">
                  <c:v>0.32300000000000062</c:v>
                </c:pt>
                <c:pt idx="29">
                  <c:v>0.34266666666666734</c:v>
                </c:pt>
                <c:pt idx="30">
                  <c:v>0.36500000000000032</c:v>
                </c:pt>
                <c:pt idx="31">
                  <c:v>0.38800000000000062</c:v>
                </c:pt>
                <c:pt idx="32">
                  <c:v>0.4126666666666674</c:v>
                </c:pt>
                <c:pt idx="33">
                  <c:v>0.43333333333333335</c:v>
                </c:pt>
                <c:pt idx="34">
                  <c:v>0.46166666666666728</c:v>
                </c:pt>
                <c:pt idx="35">
                  <c:v>0.48500000000000032</c:v>
                </c:pt>
                <c:pt idx="36">
                  <c:v>0.5099999999999999</c:v>
                </c:pt>
                <c:pt idx="37">
                  <c:v>0.52999999999999992</c:v>
                </c:pt>
                <c:pt idx="38">
                  <c:v>0.55766666666666653</c:v>
                </c:pt>
                <c:pt idx="39">
                  <c:v>0.57500000000000062</c:v>
                </c:pt>
                <c:pt idx="40">
                  <c:v>0.60066666666666679</c:v>
                </c:pt>
                <c:pt idx="41">
                  <c:v>0.62100000000000111</c:v>
                </c:pt>
                <c:pt idx="42">
                  <c:v>0.64533333333333365</c:v>
                </c:pt>
                <c:pt idx="43">
                  <c:v>0.67000000000000126</c:v>
                </c:pt>
                <c:pt idx="44">
                  <c:v>0.69933333333333325</c:v>
                </c:pt>
                <c:pt idx="45">
                  <c:v>0.72466666666666668</c:v>
                </c:pt>
                <c:pt idx="46">
                  <c:v>0.75200000000000133</c:v>
                </c:pt>
                <c:pt idx="47">
                  <c:v>0.78266666666666651</c:v>
                </c:pt>
                <c:pt idx="48">
                  <c:v>0.81433333333333335</c:v>
                </c:pt>
                <c:pt idx="49">
                  <c:v>0.84700000000000064</c:v>
                </c:pt>
                <c:pt idx="50">
                  <c:v>0.87900000000000122</c:v>
                </c:pt>
                <c:pt idx="51">
                  <c:v>0.91033333333333333</c:v>
                </c:pt>
                <c:pt idx="52">
                  <c:v>0.94466666666666654</c:v>
                </c:pt>
                <c:pt idx="53">
                  <c:v>0.97933333333333361</c:v>
                </c:pt>
                <c:pt idx="54">
                  <c:v>1.01</c:v>
                </c:pt>
                <c:pt idx="55">
                  <c:v>1.0476666666666659</c:v>
                </c:pt>
                <c:pt idx="56">
                  <c:v>1.0876666666666666</c:v>
                </c:pt>
                <c:pt idx="57">
                  <c:v>1.1256666666666666</c:v>
                </c:pt>
                <c:pt idx="58">
                  <c:v>1.1679999999999977</c:v>
                </c:pt>
                <c:pt idx="59">
                  <c:v>1.2116666666666658</c:v>
                </c:pt>
                <c:pt idx="60">
                  <c:v>1.2513333333333334</c:v>
                </c:pt>
                <c:pt idx="61">
                  <c:v>1.2866666666666668</c:v>
                </c:pt>
                <c:pt idx="62">
                  <c:v>1.312333333333334</c:v>
                </c:pt>
                <c:pt idx="63">
                  <c:v>1.332333333333334</c:v>
                </c:pt>
                <c:pt idx="64">
                  <c:v>1.344333333333334</c:v>
                </c:pt>
                <c:pt idx="65">
                  <c:v>1.3529999999999998</c:v>
                </c:pt>
                <c:pt idx="66">
                  <c:v>1.3563333333333341</c:v>
                </c:pt>
                <c:pt idx="67">
                  <c:v>1.3583333333333341</c:v>
                </c:pt>
                <c:pt idx="68">
                  <c:v>1.361</c:v>
                </c:pt>
                <c:pt idx="69">
                  <c:v>1.3606666666666667</c:v>
                </c:pt>
                <c:pt idx="70">
                  <c:v>1.3643333333333341</c:v>
                </c:pt>
                <c:pt idx="71">
                  <c:v>1.3593333333333331</c:v>
                </c:pt>
                <c:pt idx="72">
                  <c:v>1.3630000000000002</c:v>
                </c:pt>
                <c:pt idx="73">
                  <c:v>1.359</c:v>
                </c:pt>
                <c:pt idx="74">
                  <c:v>1.359</c:v>
                </c:pt>
                <c:pt idx="75">
                  <c:v>1.3596666666666668</c:v>
                </c:pt>
                <c:pt idx="76">
                  <c:v>1.3616666666666666</c:v>
                </c:pt>
                <c:pt idx="77">
                  <c:v>1.3633333333333333</c:v>
                </c:pt>
                <c:pt idx="78">
                  <c:v>1.3636666666666664</c:v>
                </c:pt>
                <c:pt idx="79">
                  <c:v>1.3616666666666666</c:v>
                </c:pt>
                <c:pt idx="80">
                  <c:v>1.3623333333333341</c:v>
                </c:pt>
                <c:pt idx="81">
                  <c:v>1.3663333333333341</c:v>
                </c:pt>
                <c:pt idx="82">
                  <c:v>1.375</c:v>
                </c:pt>
                <c:pt idx="83">
                  <c:v>1.3723333333333341</c:v>
                </c:pt>
                <c:pt idx="84">
                  <c:v>1.3756666666666666</c:v>
                </c:pt>
                <c:pt idx="85">
                  <c:v>1.3743333333333341</c:v>
                </c:pt>
                <c:pt idx="86">
                  <c:v>1.3693333333333333</c:v>
                </c:pt>
                <c:pt idx="87">
                  <c:v>1.3693333333333335</c:v>
                </c:pt>
                <c:pt idx="88">
                  <c:v>1.3696666666666666</c:v>
                </c:pt>
                <c:pt idx="89">
                  <c:v>1.3693333333333333</c:v>
                </c:pt>
                <c:pt idx="90">
                  <c:v>1.3643333333333341</c:v>
                </c:pt>
                <c:pt idx="91">
                  <c:v>1.3583333333333341</c:v>
                </c:pt>
                <c:pt idx="92">
                  <c:v>1.3616666666666666</c:v>
                </c:pt>
                <c:pt idx="93">
                  <c:v>1.3576666666666668</c:v>
                </c:pt>
                <c:pt idx="94">
                  <c:v>1.357</c:v>
                </c:pt>
                <c:pt idx="95">
                  <c:v>1.3563333333333341</c:v>
                </c:pt>
                <c:pt idx="96">
                  <c:v>1.359</c:v>
                </c:pt>
              </c:numCache>
            </c:numRef>
          </c:yVal>
          <c:smooth val="1"/>
        </c:ser>
        <c:dLbls>
          <c:showLegendKey val="0"/>
          <c:showVal val="0"/>
          <c:showCatName val="0"/>
          <c:showSerName val="0"/>
          <c:showPercent val="0"/>
          <c:showBubbleSize val="0"/>
        </c:dLbls>
        <c:axId val="532590176"/>
        <c:axId val="532590736"/>
      </c:scatterChart>
      <c:valAx>
        <c:axId val="532590176"/>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32590736"/>
        <c:crosses val="autoZero"/>
        <c:crossBetween val="midCat"/>
      </c:valAx>
      <c:valAx>
        <c:axId val="53259073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OD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325901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YPD</a:t>
            </a:r>
            <a:r>
              <a:rPr lang="es-ES" baseline="0"/>
              <a:t> + fluconazol 200</a:t>
            </a:r>
            <a:r>
              <a:rPr lang="el-GR" baseline="0">
                <a:latin typeface="Calibri" panose="020F0502020204030204" pitchFamily="34" charset="0"/>
              </a:rPr>
              <a:t>μ</a:t>
            </a:r>
            <a:r>
              <a:rPr lang="es-ES" baseline="0">
                <a:latin typeface="Calibri" panose="020F0502020204030204" pitchFamily="34" charset="0"/>
              </a:rPr>
              <a:t>M</a:t>
            </a:r>
            <a:endParaRPr lang="es-ES"/>
          </a:p>
        </c:rich>
      </c:tx>
      <c:overlay val="0"/>
      <c:spPr>
        <a:noFill/>
        <a:ln>
          <a:noFill/>
        </a:ln>
        <a:effectLst/>
      </c:spPr>
    </c:title>
    <c:autoTitleDeleted val="0"/>
    <c:plotArea>
      <c:layout/>
      <c:scatterChart>
        <c:scatterStyle val="smoothMarker"/>
        <c:varyColors val="0"/>
        <c:ser>
          <c:idx val="0"/>
          <c:order val="0"/>
          <c:tx>
            <c:strRef>
              <c:f>Hoja3!$B$2</c:f>
              <c:strCache>
                <c:ptCount val="1"/>
                <c:pt idx="0">
                  <c:v>wt</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Hoja3!$B$3:$B$99</c:f>
              <c:numCache>
                <c:formatCode>General</c:formatCode>
                <c:ptCount val="97"/>
                <c:pt idx="0">
                  <c:v>2.0000000000000011E-2</c:v>
                </c:pt>
                <c:pt idx="1">
                  <c:v>1.9000000000000034E-2</c:v>
                </c:pt>
                <c:pt idx="2">
                  <c:v>1.8666666666666699E-2</c:v>
                </c:pt>
                <c:pt idx="3">
                  <c:v>2.066666666666667E-2</c:v>
                </c:pt>
                <c:pt idx="4">
                  <c:v>2.4000000000000011E-2</c:v>
                </c:pt>
                <c:pt idx="5">
                  <c:v>2.7000000000000059E-2</c:v>
                </c:pt>
                <c:pt idx="6">
                  <c:v>3.1666666666666655E-2</c:v>
                </c:pt>
                <c:pt idx="7">
                  <c:v>3.8333333333333296E-2</c:v>
                </c:pt>
                <c:pt idx="8">
                  <c:v>4.4999999999999984E-2</c:v>
                </c:pt>
                <c:pt idx="9">
                  <c:v>5.5333333333333498E-2</c:v>
                </c:pt>
                <c:pt idx="10">
                  <c:v>6.5999999999999989E-2</c:v>
                </c:pt>
                <c:pt idx="11">
                  <c:v>8.0000000000000043E-2</c:v>
                </c:pt>
                <c:pt idx="12">
                  <c:v>9.8333333333333328E-2</c:v>
                </c:pt>
                <c:pt idx="13">
                  <c:v>0.11966666666666678</c:v>
                </c:pt>
                <c:pt idx="14">
                  <c:v>0.14433333333333362</c:v>
                </c:pt>
                <c:pt idx="15">
                  <c:v>0.17333333333333362</c:v>
                </c:pt>
                <c:pt idx="16">
                  <c:v>0.20900000000000021</c:v>
                </c:pt>
                <c:pt idx="17">
                  <c:v>0.24733333333333377</c:v>
                </c:pt>
                <c:pt idx="18">
                  <c:v>0.29033333333333333</c:v>
                </c:pt>
                <c:pt idx="19">
                  <c:v>0.33666666666666778</c:v>
                </c:pt>
                <c:pt idx="20">
                  <c:v>0.38600000000000062</c:v>
                </c:pt>
                <c:pt idx="21">
                  <c:v>0.43900000000000056</c:v>
                </c:pt>
                <c:pt idx="22">
                  <c:v>0.49333333333333335</c:v>
                </c:pt>
                <c:pt idx="23">
                  <c:v>0.55066666666666653</c:v>
                </c:pt>
                <c:pt idx="24">
                  <c:v>0.60600000000000065</c:v>
                </c:pt>
                <c:pt idx="25">
                  <c:v>0.66333333333333444</c:v>
                </c:pt>
                <c:pt idx="26">
                  <c:v>0.71800000000000064</c:v>
                </c:pt>
                <c:pt idx="27">
                  <c:v>0.77066666666666672</c:v>
                </c:pt>
                <c:pt idx="28">
                  <c:v>0.82333333333333369</c:v>
                </c:pt>
                <c:pt idx="29">
                  <c:v>0.8716666666666667</c:v>
                </c:pt>
                <c:pt idx="30">
                  <c:v>0.92200000000000004</c:v>
                </c:pt>
                <c:pt idx="31">
                  <c:v>0.96566666666666678</c:v>
                </c:pt>
                <c:pt idx="32">
                  <c:v>1.0149999999999975</c:v>
                </c:pt>
                <c:pt idx="33">
                  <c:v>1.0589999999999977</c:v>
                </c:pt>
                <c:pt idx="34">
                  <c:v>1.1010000000000002</c:v>
                </c:pt>
                <c:pt idx="35">
                  <c:v>1.1463333333333341</c:v>
                </c:pt>
                <c:pt idx="36">
                  <c:v>1.1926666666666665</c:v>
                </c:pt>
                <c:pt idx="37">
                  <c:v>1.2386666666666668</c:v>
                </c:pt>
                <c:pt idx="38">
                  <c:v>1.2823333333333335</c:v>
                </c:pt>
                <c:pt idx="39">
                  <c:v>1.329</c:v>
                </c:pt>
                <c:pt idx="40">
                  <c:v>1.3673333333333335</c:v>
                </c:pt>
                <c:pt idx="41">
                  <c:v>1.4023333333333332</c:v>
                </c:pt>
                <c:pt idx="42">
                  <c:v>1.4246666666666659</c:v>
                </c:pt>
                <c:pt idx="43">
                  <c:v>1.4353333333333318</c:v>
                </c:pt>
                <c:pt idx="44">
                  <c:v>1.4469999999999974</c:v>
                </c:pt>
                <c:pt idx="45">
                  <c:v>1.4580000000000002</c:v>
                </c:pt>
                <c:pt idx="46">
                  <c:v>1.462</c:v>
                </c:pt>
                <c:pt idx="47">
                  <c:v>1.4653333333333334</c:v>
                </c:pt>
                <c:pt idx="48">
                  <c:v>1.4693333333333334</c:v>
                </c:pt>
                <c:pt idx="49">
                  <c:v>1.4713333333333332</c:v>
                </c:pt>
                <c:pt idx="50">
                  <c:v>1.4753333333333334</c:v>
                </c:pt>
                <c:pt idx="51">
                  <c:v>1.4783333333333335</c:v>
                </c:pt>
                <c:pt idx="52">
                  <c:v>1.482</c:v>
                </c:pt>
                <c:pt idx="53">
                  <c:v>1.4793333333333336</c:v>
                </c:pt>
                <c:pt idx="54">
                  <c:v>1.482</c:v>
                </c:pt>
                <c:pt idx="55">
                  <c:v>1.4806666666666668</c:v>
                </c:pt>
                <c:pt idx="56">
                  <c:v>1.4843333333333335</c:v>
                </c:pt>
                <c:pt idx="57">
                  <c:v>1.4786666666666666</c:v>
                </c:pt>
                <c:pt idx="58">
                  <c:v>1.4809999999999972</c:v>
                </c:pt>
                <c:pt idx="59">
                  <c:v>1.486</c:v>
                </c:pt>
                <c:pt idx="60">
                  <c:v>1.4843333333333335</c:v>
                </c:pt>
                <c:pt idx="61">
                  <c:v>1.4833333333333334</c:v>
                </c:pt>
                <c:pt idx="62">
                  <c:v>1.4836666666666658</c:v>
                </c:pt>
                <c:pt idx="63">
                  <c:v>1.4809999999999974</c:v>
                </c:pt>
                <c:pt idx="64">
                  <c:v>1.4849999999999974</c:v>
                </c:pt>
                <c:pt idx="65">
                  <c:v>1.4793333333333336</c:v>
                </c:pt>
                <c:pt idx="66">
                  <c:v>1.4809999999999974</c:v>
                </c:pt>
                <c:pt idx="67">
                  <c:v>1.484</c:v>
                </c:pt>
                <c:pt idx="68">
                  <c:v>1.4813333333333334</c:v>
                </c:pt>
                <c:pt idx="69">
                  <c:v>1.4789999999999974</c:v>
                </c:pt>
                <c:pt idx="70">
                  <c:v>1.4816666666666658</c:v>
                </c:pt>
                <c:pt idx="71">
                  <c:v>1.4789999999999972</c:v>
                </c:pt>
                <c:pt idx="72">
                  <c:v>1.4773333333333334</c:v>
                </c:pt>
                <c:pt idx="73">
                  <c:v>1.476</c:v>
                </c:pt>
                <c:pt idx="74">
                  <c:v>1.4773333333333334</c:v>
                </c:pt>
                <c:pt idx="75">
                  <c:v>1.4713333333333336</c:v>
                </c:pt>
                <c:pt idx="76">
                  <c:v>1.4720000000000002</c:v>
                </c:pt>
                <c:pt idx="77">
                  <c:v>1.4733333333333334</c:v>
                </c:pt>
                <c:pt idx="78">
                  <c:v>1.4713333333333332</c:v>
                </c:pt>
                <c:pt idx="79">
                  <c:v>1.4706666666666666</c:v>
                </c:pt>
                <c:pt idx="80">
                  <c:v>1.4693333333333334</c:v>
                </c:pt>
                <c:pt idx="81">
                  <c:v>1.4686666666666666</c:v>
                </c:pt>
                <c:pt idx="82">
                  <c:v>1.4733333333333334</c:v>
                </c:pt>
                <c:pt idx="83">
                  <c:v>1.4753333333333334</c:v>
                </c:pt>
                <c:pt idx="84">
                  <c:v>1.4726666666666668</c:v>
                </c:pt>
                <c:pt idx="85">
                  <c:v>1.47</c:v>
                </c:pt>
                <c:pt idx="86">
                  <c:v>1.4746666666666668</c:v>
                </c:pt>
                <c:pt idx="87">
                  <c:v>1.4746666666666668</c:v>
                </c:pt>
                <c:pt idx="88">
                  <c:v>1.4740000000000002</c:v>
                </c:pt>
                <c:pt idx="89">
                  <c:v>1.4713333333333332</c:v>
                </c:pt>
                <c:pt idx="90">
                  <c:v>1.470666666666667</c:v>
                </c:pt>
                <c:pt idx="91">
                  <c:v>1.4626666666666666</c:v>
                </c:pt>
                <c:pt idx="92">
                  <c:v>1.462</c:v>
                </c:pt>
                <c:pt idx="93">
                  <c:v>1.4593333333333334</c:v>
                </c:pt>
                <c:pt idx="94">
                  <c:v>1.4626666666666666</c:v>
                </c:pt>
                <c:pt idx="95">
                  <c:v>1.4586666666666668</c:v>
                </c:pt>
                <c:pt idx="96">
                  <c:v>1.4586666666666666</c:v>
                </c:pt>
              </c:numCache>
            </c:numRef>
          </c:yVal>
          <c:smooth val="1"/>
        </c:ser>
        <c:ser>
          <c:idx val="1"/>
          <c:order val="1"/>
          <c:tx>
            <c:strRef>
              <c:f>Hoja3!$C$2</c:f>
              <c:strCache>
                <c:ptCount val="1"/>
                <c:pt idx="0">
                  <c:v>qdr2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Hoja3!$C$3:$C$99</c:f>
              <c:numCache>
                <c:formatCode>General</c:formatCode>
                <c:ptCount val="97"/>
                <c:pt idx="0">
                  <c:v>2.0000000000000011E-2</c:v>
                </c:pt>
                <c:pt idx="1">
                  <c:v>2.0333333333333342E-2</c:v>
                </c:pt>
                <c:pt idx="2">
                  <c:v>2.066666666666667E-2</c:v>
                </c:pt>
                <c:pt idx="3">
                  <c:v>2.1666666666666671E-2</c:v>
                </c:pt>
                <c:pt idx="4">
                  <c:v>2.466666666666667E-2</c:v>
                </c:pt>
                <c:pt idx="5">
                  <c:v>2.766666666666669E-2</c:v>
                </c:pt>
                <c:pt idx="6">
                  <c:v>3.2666666666666684E-2</c:v>
                </c:pt>
                <c:pt idx="7">
                  <c:v>3.966666666666667E-2</c:v>
                </c:pt>
                <c:pt idx="8">
                  <c:v>4.8333333333333506E-2</c:v>
                </c:pt>
                <c:pt idx="9">
                  <c:v>5.9666666666666757E-2</c:v>
                </c:pt>
                <c:pt idx="10">
                  <c:v>7.3333333333333514E-2</c:v>
                </c:pt>
                <c:pt idx="11">
                  <c:v>9.0333333333333363E-2</c:v>
                </c:pt>
                <c:pt idx="12">
                  <c:v>0.11133333333333333</c:v>
                </c:pt>
                <c:pt idx="13">
                  <c:v>0.13633333333333358</c:v>
                </c:pt>
                <c:pt idx="14">
                  <c:v>0.16466666666666666</c:v>
                </c:pt>
                <c:pt idx="15">
                  <c:v>0.19400000000000001</c:v>
                </c:pt>
                <c:pt idx="16">
                  <c:v>0.22700000000000001</c:v>
                </c:pt>
                <c:pt idx="17">
                  <c:v>0.25866666666666682</c:v>
                </c:pt>
                <c:pt idx="18">
                  <c:v>0.29200000000000031</c:v>
                </c:pt>
                <c:pt idx="19">
                  <c:v>0.32500000000000062</c:v>
                </c:pt>
                <c:pt idx="20">
                  <c:v>0.35766666666666747</c:v>
                </c:pt>
                <c:pt idx="21">
                  <c:v>0.38766666666666766</c:v>
                </c:pt>
                <c:pt idx="22">
                  <c:v>0.41566666666666741</c:v>
                </c:pt>
                <c:pt idx="23">
                  <c:v>0.441</c:v>
                </c:pt>
                <c:pt idx="24">
                  <c:v>0.46400000000000002</c:v>
                </c:pt>
                <c:pt idx="25">
                  <c:v>0.48466666666666747</c:v>
                </c:pt>
                <c:pt idx="26">
                  <c:v>0.50466666666666649</c:v>
                </c:pt>
                <c:pt idx="27">
                  <c:v>0.5206666666666665</c:v>
                </c:pt>
                <c:pt idx="28">
                  <c:v>0.53666666666666651</c:v>
                </c:pt>
                <c:pt idx="29">
                  <c:v>0.55066666666666653</c:v>
                </c:pt>
                <c:pt idx="30">
                  <c:v>0.56300000000000061</c:v>
                </c:pt>
                <c:pt idx="31">
                  <c:v>0.5753333333333337</c:v>
                </c:pt>
                <c:pt idx="32">
                  <c:v>0.58733333333333337</c:v>
                </c:pt>
                <c:pt idx="33">
                  <c:v>0.59866666666666657</c:v>
                </c:pt>
                <c:pt idx="34">
                  <c:v>0.60800000000000065</c:v>
                </c:pt>
                <c:pt idx="35">
                  <c:v>0.62000000000000111</c:v>
                </c:pt>
                <c:pt idx="36">
                  <c:v>0.62966666666666671</c:v>
                </c:pt>
                <c:pt idx="37">
                  <c:v>0.64133333333333364</c:v>
                </c:pt>
                <c:pt idx="38">
                  <c:v>0.65366666666666673</c:v>
                </c:pt>
                <c:pt idx="39">
                  <c:v>0.66333333333333444</c:v>
                </c:pt>
                <c:pt idx="40">
                  <c:v>0.67566666666666675</c:v>
                </c:pt>
                <c:pt idx="41">
                  <c:v>0.68800000000000061</c:v>
                </c:pt>
                <c:pt idx="42">
                  <c:v>0.70200000000000062</c:v>
                </c:pt>
                <c:pt idx="43">
                  <c:v>0.71600000000000064</c:v>
                </c:pt>
                <c:pt idx="44">
                  <c:v>0.7316666666666668</c:v>
                </c:pt>
                <c:pt idx="45">
                  <c:v>0.74766666666666681</c:v>
                </c:pt>
                <c:pt idx="46">
                  <c:v>0.76500000000000123</c:v>
                </c:pt>
                <c:pt idx="47">
                  <c:v>0.78566666666666651</c:v>
                </c:pt>
                <c:pt idx="48">
                  <c:v>0.80566666666666653</c:v>
                </c:pt>
                <c:pt idx="49">
                  <c:v>0.8303333333333337</c:v>
                </c:pt>
                <c:pt idx="50">
                  <c:v>0.85233333333333361</c:v>
                </c:pt>
                <c:pt idx="51">
                  <c:v>0.87733333333333363</c:v>
                </c:pt>
                <c:pt idx="52">
                  <c:v>0.90400000000000003</c:v>
                </c:pt>
                <c:pt idx="53">
                  <c:v>0.93266666666666653</c:v>
                </c:pt>
                <c:pt idx="54">
                  <c:v>0.96066666666666667</c:v>
                </c:pt>
                <c:pt idx="55">
                  <c:v>0.99366666666666659</c:v>
                </c:pt>
                <c:pt idx="56">
                  <c:v>1.0226666666666666</c:v>
                </c:pt>
                <c:pt idx="57">
                  <c:v>1.0603333333333333</c:v>
                </c:pt>
                <c:pt idx="58">
                  <c:v>1.0999999999999972</c:v>
                </c:pt>
                <c:pt idx="59">
                  <c:v>1.1396666666666666</c:v>
                </c:pt>
                <c:pt idx="60">
                  <c:v>1.1716666666666666</c:v>
                </c:pt>
                <c:pt idx="61">
                  <c:v>1.1986666666666681</c:v>
                </c:pt>
                <c:pt idx="62">
                  <c:v>1.2196666666666658</c:v>
                </c:pt>
                <c:pt idx="63">
                  <c:v>1.2306666666666668</c:v>
                </c:pt>
                <c:pt idx="64">
                  <c:v>1.2429999999999977</c:v>
                </c:pt>
                <c:pt idx="65">
                  <c:v>1.2486666666666668</c:v>
                </c:pt>
                <c:pt idx="66">
                  <c:v>1.2529999999999974</c:v>
                </c:pt>
                <c:pt idx="67">
                  <c:v>1.2549999999999977</c:v>
                </c:pt>
                <c:pt idx="68">
                  <c:v>1.2623333333333333</c:v>
                </c:pt>
                <c:pt idx="69">
                  <c:v>1.2649999999999975</c:v>
                </c:pt>
                <c:pt idx="70">
                  <c:v>1.2633333333333334</c:v>
                </c:pt>
                <c:pt idx="71">
                  <c:v>1.2683333333333333</c:v>
                </c:pt>
                <c:pt idx="72">
                  <c:v>1.2703333333333333</c:v>
                </c:pt>
                <c:pt idx="73">
                  <c:v>1.266</c:v>
                </c:pt>
                <c:pt idx="74">
                  <c:v>1.2693333333333332</c:v>
                </c:pt>
                <c:pt idx="75">
                  <c:v>1.2709999999999977</c:v>
                </c:pt>
                <c:pt idx="76">
                  <c:v>1.2736666666666658</c:v>
                </c:pt>
                <c:pt idx="77">
                  <c:v>1.2746666666666666</c:v>
                </c:pt>
                <c:pt idx="78">
                  <c:v>1.2723333333333333</c:v>
                </c:pt>
                <c:pt idx="79">
                  <c:v>1.2713333333333334</c:v>
                </c:pt>
                <c:pt idx="80">
                  <c:v>1.2676666666666658</c:v>
                </c:pt>
                <c:pt idx="81">
                  <c:v>1.2736666666666658</c:v>
                </c:pt>
                <c:pt idx="82">
                  <c:v>1.274</c:v>
                </c:pt>
                <c:pt idx="83">
                  <c:v>1.2773333333333332</c:v>
                </c:pt>
                <c:pt idx="84">
                  <c:v>1.2756666666666658</c:v>
                </c:pt>
                <c:pt idx="85">
                  <c:v>1.2796666666666658</c:v>
                </c:pt>
                <c:pt idx="86">
                  <c:v>1.2773333333333332</c:v>
                </c:pt>
                <c:pt idx="87">
                  <c:v>1.2803333333333333</c:v>
                </c:pt>
                <c:pt idx="88">
                  <c:v>1.2806666666666666</c:v>
                </c:pt>
                <c:pt idx="89">
                  <c:v>1.28</c:v>
                </c:pt>
                <c:pt idx="90">
                  <c:v>1.2789999999999977</c:v>
                </c:pt>
                <c:pt idx="91">
                  <c:v>1.2789999999999975</c:v>
                </c:pt>
                <c:pt idx="92">
                  <c:v>1.2803333333333333</c:v>
                </c:pt>
                <c:pt idx="93">
                  <c:v>1.2743333333333335</c:v>
                </c:pt>
                <c:pt idx="94">
                  <c:v>1.2769999999999975</c:v>
                </c:pt>
                <c:pt idx="95">
                  <c:v>1.2809999999999975</c:v>
                </c:pt>
                <c:pt idx="96">
                  <c:v>1.2769999999999975</c:v>
                </c:pt>
              </c:numCache>
            </c:numRef>
          </c:yVal>
          <c:smooth val="1"/>
        </c:ser>
        <c:ser>
          <c:idx val="2"/>
          <c:order val="2"/>
          <c:tx>
            <c:strRef>
              <c:f>Hoja3!$D$2</c:f>
              <c:strCache>
                <c:ptCount val="1"/>
                <c:pt idx="0">
                  <c:v>plb2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Hoja3!$D$3:$D$99</c:f>
              <c:numCache>
                <c:formatCode>General</c:formatCode>
                <c:ptCount val="97"/>
                <c:pt idx="0">
                  <c:v>2.0000000000000011E-2</c:v>
                </c:pt>
                <c:pt idx="1">
                  <c:v>2.1000000000000012E-2</c:v>
                </c:pt>
                <c:pt idx="2">
                  <c:v>2.2333333333333386E-2</c:v>
                </c:pt>
                <c:pt idx="3">
                  <c:v>2.300000000000001E-2</c:v>
                </c:pt>
                <c:pt idx="4">
                  <c:v>2.6000000000000016E-2</c:v>
                </c:pt>
                <c:pt idx="5">
                  <c:v>2.8333333333333342E-2</c:v>
                </c:pt>
                <c:pt idx="6">
                  <c:v>3.3666666666666685E-2</c:v>
                </c:pt>
                <c:pt idx="7">
                  <c:v>3.9999999999999994E-2</c:v>
                </c:pt>
                <c:pt idx="8">
                  <c:v>4.7333333333333498E-2</c:v>
                </c:pt>
                <c:pt idx="9">
                  <c:v>5.5999999999999973E-2</c:v>
                </c:pt>
                <c:pt idx="10">
                  <c:v>6.7666666666666694E-2</c:v>
                </c:pt>
                <c:pt idx="11">
                  <c:v>8.1000000000000003E-2</c:v>
                </c:pt>
                <c:pt idx="12">
                  <c:v>9.633333333333334E-2</c:v>
                </c:pt>
                <c:pt idx="13">
                  <c:v>0.11599999999999998</c:v>
                </c:pt>
                <c:pt idx="14">
                  <c:v>0.13733333333333358</c:v>
                </c:pt>
                <c:pt idx="15">
                  <c:v>0.15933333333333383</c:v>
                </c:pt>
                <c:pt idx="16">
                  <c:v>0.1870000000000003</c:v>
                </c:pt>
                <c:pt idx="17">
                  <c:v>0.21333333333333374</c:v>
                </c:pt>
                <c:pt idx="18">
                  <c:v>0.2426666666666667</c:v>
                </c:pt>
                <c:pt idx="19">
                  <c:v>0.27466666666666723</c:v>
                </c:pt>
                <c:pt idx="20">
                  <c:v>0.30633333333333335</c:v>
                </c:pt>
                <c:pt idx="21">
                  <c:v>0.337666666666668</c:v>
                </c:pt>
                <c:pt idx="22">
                  <c:v>0.37100000000000061</c:v>
                </c:pt>
                <c:pt idx="23">
                  <c:v>0.40166666666666723</c:v>
                </c:pt>
                <c:pt idx="24">
                  <c:v>0.43333333333333335</c:v>
                </c:pt>
                <c:pt idx="25">
                  <c:v>0.46200000000000002</c:v>
                </c:pt>
                <c:pt idx="26">
                  <c:v>0.49166666666666747</c:v>
                </c:pt>
                <c:pt idx="27">
                  <c:v>0.51600000000000001</c:v>
                </c:pt>
                <c:pt idx="28">
                  <c:v>0.54133333333333333</c:v>
                </c:pt>
                <c:pt idx="29">
                  <c:v>0.56366666666666654</c:v>
                </c:pt>
                <c:pt idx="30">
                  <c:v>0.58533333333333337</c:v>
                </c:pt>
                <c:pt idx="31">
                  <c:v>0.60300000000000065</c:v>
                </c:pt>
                <c:pt idx="32">
                  <c:v>0.62400000000000111</c:v>
                </c:pt>
                <c:pt idx="33">
                  <c:v>0.64133333333333364</c:v>
                </c:pt>
                <c:pt idx="34">
                  <c:v>0.66166666666666663</c:v>
                </c:pt>
                <c:pt idx="35">
                  <c:v>0.67733333333333456</c:v>
                </c:pt>
                <c:pt idx="36">
                  <c:v>0.69366666666666654</c:v>
                </c:pt>
                <c:pt idx="37">
                  <c:v>0.70799999999999985</c:v>
                </c:pt>
                <c:pt idx="38">
                  <c:v>0.72466666666666668</c:v>
                </c:pt>
                <c:pt idx="39">
                  <c:v>0.73933333333333362</c:v>
                </c:pt>
                <c:pt idx="40">
                  <c:v>0.75333333333333363</c:v>
                </c:pt>
                <c:pt idx="41">
                  <c:v>0.76666666666666661</c:v>
                </c:pt>
                <c:pt idx="42">
                  <c:v>0.78400000000000014</c:v>
                </c:pt>
                <c:pt idx="43">
                  <c:v>0.80033333333333323</c:v>
                </c:pt>
                <c:pt idx="44">
                  <c:v>0.81933333333333369</c:v>
                </c:pt>
                <c:pt idx="45">
                  <c:v>0.83766666666666667</c:v>
                </c:pt>
                <c:pt idx="46">
                  <c:v>0.85633333333333361</c:v>
                </c:pt>
                <c:pt idx="47">
                  <c:v>0.87833333333333363</c:v>
                </c:pt>
                <c:pt idx="48">
                  <c:v>0.90033333333333332</c:v>
                </c:pt>
                <c:pt idx="49">
                  <c:v>0.92433333333333334</c:v>
                </c:pt>
                <c:pt idx="50">
                  <c:v>0.94966666666666677</c:v>
                </c:pt>
                <c:pt idx="51">
                  <c:v>0.97466666666666668</c:v>
                </c:pt>
                <c:pt idx="52">
                  <c:v>1.002</c:v>
                </c:pt>
                <c:pt idx="53">
                  <c:v>1.0316666666666658</c:v>
                </c:pt>
                <c:pt idx="54">
                  <c:v>1.0576666666666668</c:v>
                </c:pt>
                <c:pt idx="55">
                  <c:v>1.087</c:v>
                </c:pt>
                <c:pt idx="56">
                  <c:v>1.1196666666666666</c:v>
                </c:pt>
                <c:pt idx="57">
                  <c:v>1.1519999999999975</c:v>
                </c:pt>
                <c:pt idx="58">
                  <c:v>1.1906666666666681</c:v>
                </c:pt>
                <c:pt idx="59">
                  <c:v>1.2286666666666666</c:v>
                </c:pt>
                <c:pt idx="60">
                  <c:v>1.264</c:v>
                </c:pt>
                <c:pt idx="61">
                  <c:v>1.292</c:v>
                </c:pt>
                <c:pt idx="62">
                  <c:v>1.3160000000000001</c:v>
                </c:pt>
                <c:pt idx="63">
                  <c:v>1.333</c:v>
                </c:pt>
                <c:pt idx="64">
                  <c:v>1.345</c:v>
                </c:pt>
                <c:pt idx="65">
                  <c:v>1.3536666666666666</c:v>
                </c:pt>
                <c:pt idx="66">
                  <c:v>1.357</c:v>
                </c:pt>
                <c:pt idx="67">
                  <c:v>1.3576666666666668</c:v>
                </c:pt>
                <c:pt idx="68">
                  <c:v>1.3576666666666668</c:v>
                </c:pt>
                <c:pt idx="69">
                  <c:v>1.3583333333333341</c:v>
                </c:pt>
                <c:pt idx="70">
                  <c:v>1.3596666666666666</c:v>
                </c:pt>
                <c:pt idx="71">
                  <c:v>1.3536666666666666</c:v>
                </c:pt>
                <c:pt idx="72">
                  <c:v>1.3516666666666666</c:v>
                </c:pt>
                <c:pt idx="73">
                  <c:v>1.348333333333334</c:v>
                </c:pt>
                <c:pt idx="74">
                  <c:v>1.346333333333334</c:v>
                </c:pt>
                <c:pt idx="75">
                  <c:v>1.343</c:v>
                </c:pt>
                <c:pt idx="76">
                  <c:v>1.3396666666666668</c:v>
                </c:pt>
                <c:pt idx="77">
                  <c:v>1.334333333333334</c:v>
                </c:pt>
                <c:pt idx="78">
                  <c:v>1.3316666666666668</c:v>
                </c:pt>
                <c:pt idx="79">
                  <c:v>1.3276666666666668</c:v>
                </c:pt>
                <c:pt idx="80">
                  <c:v>1.3226666666666667</c:v>
                </c:pt>
                <c:pt idx="81">
                  <c:v>1.3233333333333333</c:v>
                </c:pt>
                <c:pt idx="82">
                  <c:v>1.326333333333334</c:v>
                </c:pt>
                <c:pt idx="83">
                  <c:v>1.3256666666666668</c:v>
                </c:pt>
                <c:pt idx="84">
                  <c:v>1.3253333333333333</c:v>
                </c:pt>
                <c:pt idx="85">
                  <c:v>1.3216666666666668</c:v>
                </c:pt>
                <c:pt idx="86">
                  <c:v>1.3196666666666668</c:v>
                </c:pt>
                <c:pt idx="87">
                  <c:v>1.3186666666666664</c:v>
                </c:pt>
                <c:pt idx="88">
                  <c:v>1.3136666666666659</c:v>
                </c:pt>
                <c:pt idx="89">
                  <c:v>1.3113333333333335</c:v>
                </c:pt>
                <c:pt idx="90">
                  <c:v>1.3069999999999975</c:v>
                </c:pt>
                <c:pt idx="91">
                  <c:v>1.3019999999999969</c:v>
                </c:pt>
                <c:pt idx="92">
                  <c:v>1.2956666666666659</c:v>
                </c:pt>
                <c:pt idx="93">
                  <c:v>1.2936666666666659</c:v>
                </c:pt>
                <c:pt idx="94">
                  <c:v>1.2886666666666666</c:v>
                </c:pt>
                <c:pt idx="95">
                  <c:v>1.2853333333333332</c:v>
                </c:pt>
                <c:pt idx="96">
                  <c:v>1.2856666666666658</c:v>
                </c:pt>
              </c:numCache>
            </c:numRef>
          </c:yVal>
          <c:smooth val="1"/>
        </c:ser>
        <c:ser>
          <c:idx val="3"/>
          <c:order val="3"/>
          <c:tx>
            <c:strRef>
              <c:f>Hoja3!$E$2</c:f>
              <c:strCache>
                <c:ptCount val="1"/>
                <c:pt idx="0">
                  <c:v>gas5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Hoja3!$E$3:$E$99</c:f>
              <c:numCache>
                <c:formatCode>General</c:formatCode>
                <c:ptCount val="97"/>
                <c:pt idx="0">
                  <c:v>2.0000000000000011E-2</c:v>
                </c:pt>
                <c:pt idx="1">
                  <c:v>2.1666666666666671E-2</c:v>
                </c:pt>
                <c:pt idx="2">
                  <c:v>2.1666666666666671E-2</c:v>
                </c:pt>
                <c:pt idx="3">
                  <c:v>2.4000000000000011E-2</c:v>
                </c:pt>
                <c:pt idx="4">
                  <c:v>2.6000000000000016E-2</c:v>
                </c:pt>
                <c:pt idx="5">
                  <c:v>2.9666666666666675E-2</c:v>
                </c:pt>
                <c:pt idx="6">
                  <c:v>3.4000000000000016E-2</c:v>
                </c:pt>
                <c:pt idx="7">
                  <c:v>4.0666666666666712E-2</c:v>
                </c:pt>
                <c:pt idx="8">
                  <c:v>4.7666666666666704E-2</c:v>
                </c:pt>
                <c:pt idx="9">
                  <c:v>5.6666666666666664E-2</c:v>
                </c:pt>
                <c:pt idx="10">
                  <c:v>6.7333333333333537E-2</c:v>
                </c:pt>
                <c:pt idx="11">
                  <c:v>7.900000000000014E-2</c:v>
                </c:pt>
                <c:pt idx="12">
                  <c:v>9.3333333333333365E-2</c:v>
                </c:pt>
                <c:pt idx="13">
                  <c:v>0.11</c:v>
                </c:pt>
                <c:pt idx="14">
                  <c:v>0.12866666666666665</c:v>
                </c:pt>
                <c:pt idx="15">
                  <c:v>0.14766666666666664</c:v>
                </c:pt>
                <c:pt idx="16">
                  <c:v>0.17033333333333361</c:v>
                </c:pt>
                <c:pt idx="17">
                  <c:v>0.193</c:v>
                </c:pt>
                <c:pt idx="18">
                  <c:v>0.21700000000000028</c:v>
                </c:pt>
                <c:pt idx="19">
                  <c:v>0.24300000000000024</c:v>
                </c:pt>
                <c:pt idx="20">
                  <c:v>0.27033333333333326</c:v>
                </c:pt>
                <c:pt idx="21">
                  <c:v>0.29800000000000032</c:v>
                </c:pt>
                <c:pt idx="22">
                  <c:v>0.32600000000000062</c:v>
                </c:pt>
                <c:pt idx="23">
                  <c:v>0.35500000000000032</c:v>
                </c:pt>
                <c:pt idx="24">
                  <c:v>0.38466666666666766</c:v>
                </c:pt>
                <c:pt idx="25">
                  <c:v>0.4126666666666674</c:v>
                </c:pt>
                <c:pt idx="26">
                  <c:v>0.44133333333333324</c:v>
                </c:pt>
                <c:pt idx="27">
                  <c:v>0.4686666666666674</c:v>
                </c:pt>
                <c:pt idx="28">
                  <c:v>0.49600000000000061</c:v>
                </c:pt>
                <c:pt idx="29">
                  <c:v>0.5206666666666665</c:v>
                </c:pt>
                <c:pt idx="30">
                  <c:v>0.54433333333333322</c:v>
                </c:pt>
                <c:pt idx="31">
                  <c:v>0.56766666666666654</c:v>
                </c:pt>
                <c:pt idx="32">
                  <c:v>0.59099999999999997</c:v>
                </c:pt>
                <c:pt idx="33">
                  <c:v>0.61033333333333362</c:v>
                </c:pt>
                <c:pt idx="34">
                  <c:v>0.63100000000000123</c:v>
                </c:pt>
                <c:pt idx="35">
                  <c:v>0.65166666666666673</c:v>
                </c:pt>
                <c:pt idx="36">
                  <c:v>0.66800000000000148</c:v>
                </c:pt>
                <c:pt idx="37">
                  <c:v>0.68133333333333368</c:v>
                </c:pt>
                <c:pt idx="38">
                  <c:v>0.69800000000000062</c:v>
                </c:pt>
                <c:pt idx="39">
                  <c:v>0.71100000000000063</c:v>
                </c:pt>
                <c:pt idx="40">
                  <c:v>0.72200000000000064</c:v>
                </c:pt>
                <c:pt idx="41">
                  <c:v>0.73666666666666669</c:v>
                </c:pt>
                <c:pt idx="42">
                  <c:v>0.7496666666666667</c:v>
                </c:pt>
                <c:pt idx="43">
                  <c:v>0.76433333333333364</c:v>
                </c:pt>
                <c:pt idx="44">
                  <c:v>0.77966666666666684</c:v>
                </c:pt>
                <c:pt idx="45">
                  <c:v>0.79566666666666686</c:v>
                </c:pt>
                <c:pt idx="46">
                  <c:v>0.81066666666666676</c:v>
                </c:pt>
                <c:pt idx="47">
                  <c:v>0.82966666666666666</c:v>
                </c:pt>
                <c:pt idx="48">
                  <c:v>0.84700000000000064</c:v>
                </c:pt>
                <c:pt idx="49">
                  <c:v>0.8676666666666667</c:v>
                </c:pt>
                <c:pt idx="50">
                  <c:v>0.88933333333333342</c:v>
                </c:pt>
                <c:pt idx="51">
                  <c:v>0.90933333333333344</c:v>
                </c:pt>
                <c:pt idx="52">
                  <c:v>0.93066666666666653</c:v>
                </c:pt>
                <c:pt idx="53">
                  <c:v>0.9533333333333337</c:v>
                </c:pt>
                <c:pt idx="54">
                  <c:v>0.97733333333333361</c:v>
                </c:pt>
                <c:pt idx="55">
                  <c:v>1.0016666666666658</c:v>
                </c:pt>
                <c:pt idx="56">
                  <c:v>1.03</c:v>
                </c:pt>
                <c:pt idx="57">
                  <c:v>1.0576666666666668</c:v>
                </c:pt>
                <c:pt idx="58">
                  <c:v>1.0896666666666668</c:v>
                </c:pt>
                <c:pt idx="59">
                  <c:v>1.1199999999999974</c:v>
                </c:pt>
                <c:pt idx="60">
                  <c:v>1.1560000000000001</c:v>
                </c:pt>
                <c:pt idx="61">
                  <c:v>1.1876666666666666</c:v>
                </c:pt>
                <c:pt idx="62">
                  <c:v>1.218</c:v>
                </c:pt>
                <c:pt idx="63">
                  <c:v>1.2486666666666666</c:v>
                </c:pt>
                <c:pt idx="64">
                  <c:v>1.2786666666666666</c:v>
                </c:pt>
                <c:pt idx="65">
                  <c:v>1.3009999999999977</c:v>
                </c:pt>
                <c:pt idx="66">
                  <c:v>1.3169999999999977</c:v>
                </c:pt>
                <c:pt idx="67">
                  <c:v>1.3306666666666667</c:v>
                </c:pt>
                <c:pt idx="68">
                  <c:v>1.337</c:v>
                </c:pt>
                <c:pt idx="69">
                  <c:v>1.3456666666666666</c:v>
                </c:pt>
                <c:pt idx="70">
                  <c:v>1.3496666666666666</c:v>
                </c:pt>
                <c:pt idx="71">
                  <c:v>1.3460000000000001</c:v>
                </c:pt>
                <c:pt idx="72">
                  <c:v>1.3446666666666667</c:v>
                </c:pt>
                <c:pt idx="73">
                  <c:v>1.3410000000000002</c:v>
                </c:pt>
                <c:pt idx="74">
                  <c:v>1.341</c:v>
                </c:pt>
                <c:pt idx="75">
                  <c:v>1.3399999999999972</c:v>
                </c:pt>
                <c:pt idx="76">
                  <c:v>1.3376666666666666</c:v>
                </c:pt>
                <c:pt idx="77">
                  <c:v>1.3310000000000002</c:v>
                </c:pt>
                <c:pt idx="78">
                  <c:v>1.3266666666666669</c:v>
                </c:pt>
                <c:pt idx="79">
                  <c:v>1.325</c:v>
                </c:pt>
                <c:pt idx="80">
                  <c:v>1.3206666666666667</c:v>
                </c:pt>
                <c:pt idx="81">
                  <c:v>1.3196666666666668</c:v>
                </c:pt>
                <c:pt idx="82">
                  <c:v>1.3169999999999977</c:v>
                </c:pt>
                <c:pt idx="83">
                  <c:v>1.3186666666666667</c:v>
                </c:pt>
                <c:pt idx="84">
                  <c:v>1.316333333333334</c:v>
                </c:pt>
                <c:pt idx="85">
                  <c:v>1.3106666666666666</c:v>
                </c:pt>
                <c:pt idx="86">
                  <c:v>1.3080000000000001</c:v>
                </c:pt>
                <c:pt idx="87">
                  <c:v>1.3063333333333333</c:v>
                </c:pt>
                <c:pt idx="88">
                  <c:v>1.3009999999999977</c:v>
                </c:pt>
                <c:pt idx="89">
                  <c:v>1.2996666666666659</c:v>
                </c:pt>
                <c:pt idx="90">
                  <c:v>1.2946666666666666</c:v>
                </c:pt>
                <c:pt idx="91">
                  <c:v>1.292</c:v>
                </c:pt>
                <c:pt idx="92">
                  <c:v>1.286333333333334</c:v>
                </c:pt>
                <c:pt idx="93">
                  <c:v>1.2796666666666658</c:v>
                </c:pt>
                <c:pt idx="94">
                  <c:v>1.2789999999999975</c:v>
                </c:pt>
                <c:pt idx="95">
                  <c:v>1.2749999999999977</c:v>
                </c:pt>
                <c:pt idx="96">
                  <c:v>1.2736666666666658</c:v>
                </c:pt>
              </c:numCache>
            </c:numRef>
          </c:yVal>
          <c:smooth val="1"/>
        </c:ser>
        <c:ser>
          <c:idx val="4"/>
          <c:order val="4"/>
          <c:tx>
            <c:strRef>
              <c:f>Hoja3!$F$2</c:f>
              <c:strCache>
                <c:ptCount val="1"/>
                <c:pt idx="0">
                  <c:v>pho89</c:v>
                </c:pt>
              </c:strCache>
            </c:strRef>
          </c:tx>
          <c:spPr>
            <a:ln w="19050"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Hoja3!$F$3:$F$99</c:f>
              <c:numCache>
                <c:formatCode>General</c:formatCode>
                <c:ptCount val="97"/>
                <c:pt idx="0">
                  <c:v>2.0000000000000011E-2</c:v>
                </c:pt>
                <c:pt idx="1">
                  <c:v>2.066666666666667E-2</c:v>
                </c:pt>
                <c:pt idx="2">
                  <c:v>2.066666666666667E-2</c:v>
                </c:pt>
                <c:pt idx="3">
                  <c:v>2.2000000000000016E-2</c:v>
                </c:pt>
                <c:pt idx="4">
                  <c:v>2.5666666666666671E-2</c:v>
                </c:pt>
                <c:pt idx="5">
                  <c:v>2.9999999999999988E-2</c:v>
                </c:pt>
                <c:pt idx="6">
                  <c:v>3.7333333333333406E-2</c:v>
                </c:pt>
                <c:pt idx="7">
                  <c:v>4.6666666666666683E-2</c:v>
                </c:pt>
                <c:pt idx="8">
                  <c:v>5.7333333333333521E-2</c:v>
                </c:pt>
                <c:pt idx="9">
                  <c:v>7.0999999999999994E-2</c:v>
                </c:pt>
                <c:pt idx="10">
                  <c:v>8.5666666666667016E-2</c:v>
                </c:pt>
                <c:pt idx="11">
                  <c:v>0.10633333333333332</c:v>
                </c:pt>
                <c:pt idx="12">
                  <c:v>0.12833333333333341</c:v>
                </c:pt>
                <c:pt idx="13">
                  <c:v>0.15600000000000031</c:v>
                </c:pt>
                <c:pt idx="14">
                  <c:v>0.1860000000000003</c:v>
                </c:pt>
                <c:pt idx="15">
                  <c:v>0.22</c:v>
                </c:pt>
                <c:pt idx="16">
                  <c:v>0.25800000000000001</c:v>
                </c:pt>
                <c:pt idx="17">
                  <c:v>0.29800000000000032</c:v>
                </c:pt>
                <c:pt idx="18">
                  <c:v>0.33933333333333332</c:v>
                </c:pt>
                <c:pt idx="19">
                  <c:v>0.38366666666666766</c:v>
                </c:pt>
                <c:pt idx="20">
                  <c:v>0.42933333333333334</c:v>
                </c:pt>
                <c:pt idx="21">
                  <c:v>0.47800000000000031</c:v>
                </c:pt>
                <c:pt idx="22">
                  <c:v>0.52333333333333332</c:v>
                </c:pt>
                <c:pt idx="23">
                  <c:v>0.56833333333333369</c:v>
                </c:pt>
                <c:pt idx="24">
                  <c:v>0.61233333333333362</c:v>
                </c:pt>
                <c:pt idx="25">
                  <c:v>0.65366666666666662</c:v>
                </c:pt>
                <c:pt idx="26">
                  <c:v>0.69099999999999995</c:v>
                </c:pt>
                <c:pt idx="27">
                  <c:v>0.72733333333333361</c:v>
                </c:pt>
                <c:pt idx="28">
                  <c:v>0.76066666666666671</c:v>
                </c:pt>
                <c:pt idx="29">
                  <c:v>0.78933333333333344</c:v>
                </c:pt>
                <c:pt idx="30">
                  <c:v>0.81566666666666654</c:v>
                </c:pt>
                <c:pt idx="31">
                  <c:v>0.83966666666666667</c:v>
                </c:pt>
                <c:pt idx="32">
                  <c:v>0.86233333333333362</c:v>
                </c:pt>
                <c:pt idx="33">
                  <c:v>0.87966666666666671</c:v>
                </c:pt>
                <c:pt idx="34">
                  <c:v>0.8976666666666665</c:v>
                </c:pt>
                <c:pt idx="35">
                  <c:v>0.91766666666666652</c:v>
                </c:pt>
                <c:pt idx="36">
                  <c:v>0.93466666666666676</c:v>
                </c:pt>
                <c:pt idx="37">
                  <c:v>0.9503333333333337</c:v>
                </c:pt>
                <c:pt idx="38">
                  <c:v>0.96866666666666668</c:v>
                </c:pt>
                <c:pt idx="39">
                  <c:v>0.98333333333333339</c:v>
                </c:pt>
                <c:pt idx="40">
                  <c:v>1.0006666666666668</c:v>
                </c:pt>
                <c:pt idx="41">
                  <c:v>1.0169999999999977</c:v>
                </c:pt>
                <c:pt idx="42">
                  <c:v>1.0356666666666658</c:v>
                </c:pt>
                <c:pt idx="43">
                  <c:v>1.0553333333333335</c:v>
                </c:pt>
                <c:pt idx="44">
                  <c:v>1.0756666666666659</c:v>
                </c:pt>
                <c:pt idx="45">
                  <c:v>1.095</c:v>
                </c:pt>
                <c:pt idx="46">
                  <c:v>1.117</c:v>
                </c:pt>
                <c:pt idx="47">
                  <c:v>1.1406666666666669</c:v>
                </c:pt>
                <c:pt idx="48">
                  <c:v>1.1650000000000003</c:v>
                </c:pt>
                <c:pt idx="49">
                  <c:v>1.1883333333333341</c:v>
                </c:pt>
                <c:pt idx="50">
                  <c:v>1.2146666666666668</c:v>
                </c:pt>
                <c:pt idx="51">
                  <c:v>1.2376666666666658</c:v>
                </c:pt>
                <c:pt idx="52">
                  <c:v>1.2606666666666666</c:v>
                </c:pt>
                <c:pt idx="53">
                  <c:v>1.2843333333333335</c:v>
                </c:pt>
                <c:pt idx="54">
                  <c:v>1.3013333333333332</c:v>
                </c:pt>
                <c:pt idx="55">
                  <c:v>1.3156666666666668</c:v>
                </c:pt>
                <c:pt idx="56">
                  <c:v>1.3256666666666668</c:v>
                </c:pt>
                <c:pt idx="57">
                  <c:v>1.3340000000000003</c:v>
                </c:pt>
                <c:pt idx="58">
                  <c:v>1.340333333333334</c:v>
                </c:pt>
                <c:pt idx="59">
                  <c:v>1.341</c:v>
                </c:pt>
                <c:pt idx="60">
                  <c:v>1.346333333333334</c:v>
                </c:pt>
                <c:pt idx="61">
                  <c:v>1.3476666666666668</c:v>
                </c:pt>
                <c:pt idx="62">
                  <c:v>1.3476666666666668</c:v>
                </c:pt>
                <c:pt idx="63">
                  <c:v>1.3503333333333341</c:v>
                </c:pt>
                <c:pt idx="64">
                  <c:v>1.3503333333333341</c:v>
                </c:pt>
                <c:pt idx="65">
                  <c:v>1.348333333333334</c:v>
                </c:pt>
                <c:pt idx="66">
                  <c:v>1.3470000000000002</c:v>
                </c:pt>
                <c:pt idx="67">
                  <c:v>1.3419999999999972</c:v>
                </c:pt>
                <c:pt idx="68">
                  <c:v>1.3410000000000002</c:v>
                </c:pt>
                <c:pt idx="69">
                  <c:v>1.3389999999999975</c:v>
                </c:pt>
                <c:pt idx="70">
                  <c:v>1.3340000000000003</c:v>
                </c:pt>
                <c:pt idx="71">
                  <c:v>1.3320000000000001</c:v>
                </c:pt>
                <c:pt idx="72">
                  <c:v>1.3296666666666666</c:v>
                </c:pt>
                <c:pt idx="73">
                  <c:v>1.324333333333334</c:v>
                </c:pt>
                <c:pt idx="74">
                  <c:v>1.32</c:v>
                </c:pt>
                <c:pt idx="75">
                  <c:v>1.3180000000000001</c:v>
                </c:pt>
                <c:pt idx="76">
                  <c:v>1.3133333333333335</c:v>
                </c:pt>
                <c:pt idx="77">
                  <c:v>1.3093333333333335</c:v>
                </c:pt>
                <c:pt idx="78">
                  <c:v>1.3073333333333335</c:v>
                </c:pt>
                <c:pt idx="79">
                  <c:v>1.3016666666666659</c:v>
                </c:pt>
                <c:pt idx="80">
                  <c:v>1.3006666666666666</c:v>
                </c:pt>
                <c:pt idx="81">
                  <c:v>1.298</c:v>
                </c:pt>
                <c:pt idx="82">
                  <c:v>1.2926666666666666</c:v>
                </c:pt>
                <c:pt idx="83">
                  <c:v>1.2946666666666669</c:v>
                </c:pt>
                <c:pt idx="84">
                  <c:v>1.2889999999999975</c:v>
                </c:pt>
                <c:pt idx="85">
                  <c:v>1.2876666666666658</c:v>
                </c:pt>
                <c:pt idx="86">
                  <c:v>1.2809999999999975</c:v>
                </c:pt>
                <c:pt idx="87">
                  <c:v>1.2796666666666658</c:v>
                </c:pt>
                <c:pt idx="88">
                  <c:v>1.274</c:v>
                </c:pt>
                <c:pt idx="89">
                  <c:v>1.2723333333333333</c:v>
                </c:pt>
                <c:pt idx="90">
                  <c:v>1.2673333333333334</c:v>
                </c:pt>
                <c:pt idx="91">
                  <c:v>1.2613333333333334</c:v>
                </c:pt>
                <c:pt idx="92">
                  <c:v>1.256</c:v>
                </c:pt>
                <c:pt idx="93">
                  <c:v>1.2529999999999974</c:v>
                </c:pt>
                <c:pt idx="94">
                  <c:v>1.2526666666666666</c:v>
                </c:pt>
                <c:pt idx="95">
                  <c:v>1.2516666666666658</c:v>
                </c:pt>
                <c:pt idx="96">
                  <c:v>1.2449999999999974</c:v>
                </c:pt>
              </c:numCache>
            </c:numRef>
          </c:yVal>
          <c:smooth val="1"/>
        </c:ser>
        <c:ser>
          <c:idx val="5"/>
          <c:order val="5"/>
          <c:tx>
            <c:strRef>
              <c:f>Hoja3!$G$2</c:f>
              <c:strCache>
                <c:ptCount val="1"/>
                <c:pt idx="0">
                  <c:v>fit2</c:v>
                </c:pt>
              </c:strCache>
            </c:strRef>
          </c:tx>
          <c:spPr>
            <a:ln w="19050" cap="rnd">
              <a:solidFill>
                <a:schemeClr val="tx1">
                  <a:lumMod val="95000"/>
                  <a:lumOff val="5000"/>
                </a:schemeClr>
              </a:solidFill>
              <a:round/>
            </a:ln>
            <a:effectLst/>
          </c:spPr>
          <c:marker>
            <c:symbol val="circle"/>
            <c:size val="5"/>
            <c:spPr>
              <a:solidFill>
                <a:srgbClr val="003300"/>
              </a:solidFill>
              <a:ln w="9525">
                <a:solidFill>
                  <a:schemeClr val="tx1">
                    <a:lumMod val="95000"/>
                    <a:lumOff val="5000"/>
                  </a:schemeClr>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Hoja3!$G$3:$G$99</c:f>
              <c:numCache>
                <c:formatCode>General</c:formatCode>
                <c:ptCount val="97"/>
                <c:pt idx="0">
                  <c:v>2.0000000000000011E-2</c:v>
                </c:pt>
                <c:pt idx="1">
                  <c:v>1.9333333333333341E-2</c:v>
                </c:pt>
                <c:pt idx="2">
                  <c:v>1.96666666666667E-2</c:v>
                </c:pt>
                <c:pt idx="3">
                  <c:v>2.066666666666667E-2</c:v>
                </c:pt>
                <c:pt idx="4">
                  <c:v>2.3333333333333341E-2</c:v>
                </c:pt>
                <c:pt idx="5">
                  <c:v>2.5000000000000012E-2</c:v>
                </c:pt>
                <c:pt idx="6">
                  <c:v>2.9000000000000012E-2</c:v>
                </c:pt>
                <c:pt idx="7">
                  <c:v>3.5000000000000045E-2</c:v>
                </c:pt>
                <c:pt idx="8">
                  <c:v>4.1666666666666692E-2</c:v>
                </c:pt>
                <c:pt idx="9">
                  <c:v>4.9333333333333569E-2</c:v>
                </c:pt>
                <c:pt idx="10">
                  <c:v>5.8999999999999983E-2</c:v>
                </c:pt>
                <c:pt idx="11">
                  <c:v>7.1333333333333485E-2</c:v>
                </c:pt>
                <c:pt idx="12">
                  <c:v>8.5333333333333344E-2</c:v>
                </c:pt>
                <c:pt idx="13">
                  <c:v>0.10200000000000002</c:v>
                </c:pt>
                <c:pt idx="14">
                  <c:v>0.12133333333333332</c:v>
                </c:pt>
                <c:pt idx="15">
                  <c:v>0.14300000000000004</c:v>
                </c:pt>
                <c:pt idx="16">
                  <c:v>0.17</c:v>
                </c:pt>
                <c:pt idx="17">
                  <c:v>0.19500000000000001</c:v>
                </c:pt>
                <c:pt idx="18">
                  <c:v>0.224</c:v>
                </c:pt>
                <c:pt idx="19">
                  <c:v>0.25566666666666682</c:v>
                </c:pt>
                <c:pt idx="20">
                  <c:v>0.29033333333333333</c:v>
                </c:pt>
                <c:pt idx="21">
                  <c:v>0.32500000000000062</c:v>
                </c:pt>
                <c:pt idx="22">
                  <c:v>0.36300000000000032</c:v>
                </c:pt>
                <c:pt idx="23">
                  <c:v>0.40033333333333326</c:v>
                </c:pt>
                <c:pt idx="24">
                  <c:v>0.4383333333333333</c:v>
                </c:pt>
                <c:pt idx="25">
                  <c:v>0.47233333333333333</c:v>
                </c:pt>
                <c:pt idx="26">
                  <c:v>0.50900000000000001</c:v>
                </c:pt>
                <c:pt idx="27">
                  <c:v>0.54199999999999993</c:v>
                </c:pt>
                <c:pt idx="28">
                  <c:v>0.57500000000000062</c:v>
                </c:pt>
                <c:pt idx="29">
                  <c:v>0.60333333333333361</c:v>
                </c:pt>
                <c:pt idx="30">
                  <c:v>0.63100000000000134</c:v>
                </c:pt>
                <c:pt idx="31">
                  <c:v>0.65400000000000136</c:v>
                </c:pt>
                <c:pt idx="32">
                  <c:v>0.68233333333333335</c:v>
                </c:pt>
                <c:pt idx="33">
                  <c:v>0.69866666666666666</c:v>
                </c:pt>
                <c:pt idx="34">
                  <c:v>0.7193333333333336</c:v>
                </c:pt>
                <c:pt idx="35">
                  <c:v>0.73400000000000065</c:v>
                </c:pt>
                <c:pt idx="36">
                  <c:v>0.74866666666666681</c:v>
                </c:pt>
                <c:pt idx="37">
                  <c:v>0.76133333333333364</c:v>
                </c:pt>
                <c:pt idx="38">
                  <c:v>0.77600000000000158</c:v>
                </c:pt>
                <c:pt idx="39">
                  <c:v>0.78533333333333344</c:v>
                </c:pt>
                <c:pt idx="40">
                  <c:v>0.79733333333333345</c:v>
                </c:pt>
                <c:pt idx="41">
                  <c:v>0.80833333333333368</c:v>
                </c:pt>
                <c:pt idx="42">
                  <c:v>0.82200000000000062</c:v>
                </c:pt>
                <c:pt idx="43">
                  <c:v>0.8333333333333337</c:v>
                </c:pt>
                <c:pt idx="44">
                  <c:v>0.8453333333333336</c:v>
                </c:pt>
                <c:pt idx="45">
                  <c:v>0.85833333333333361</c:v>
                </c:pt>
                <c:pt idx="46">
                  <c:v>0.87100000000000122</c:v>
                </c:pt>
                <c:pt idx="47">
                  <c:v>0.88633333333333342</c:v>
                </c:pt>
                <c:pt idx="48">
                  <c:v>0.8996666666666665</c:v>
                </c:pt>
                <c:pt idx="49">
                  <c:v>0.91700000000000015</c:v>
                </c:pt>
                <c:pt idx="50">
                  <c:v>0.93233333333333335</c:v>
                </c:pt>
                <c:pt idx="51">
                  <c:v>0.94800000000000062</c:v>
                </c:pt>
                <c:pt idx="52">
                  <c:v>0.9653333333333336</c:v>
                </c:pt>
                <c:pt idx="53">
                  <c:v>0.98133333333333328</c:v>
                </c:pt>
                <c:pt idx="54">
                  <c:v>1</c:v>
                </c:pt>
                <c:pt idx="55">
                  <c:v>1.0173333333333334</c:v>
                </c:pt>
                <c:pt idx="56">
                  <c:v>1.0373333333333334</c:v>
                </c:pt>
                <c:pt idx="57">
                  <c:v>1.0606666666666669</c:v>
                </c:pt>
                <c:pt idx="58">
                  <c:v>1.0806666666666667</c:v>
                </c:pt>
                <c:pt idx="59">
                  <c:v>1.1056666666666668</c:v>
                </c:pt>
                <c:pt idx="60">
                  <c:v>1.127</c:v>
                </c:pt>
                <c:pt idx="61">
                  <c:v>1.1516666666666666</c:v>
                </c:pt>
                <c:pt idx="62">
                  <c:v>1.1726666666666667</c:v>
                </c:pt>
                <c:pt idx="63">
                  <c:v>1.1996666666666667</c:v>
                </c:pt>
                <c:pt idx="64">
                  <c:v>1.2209999999999972</c:v>
                </c:pt>
                <c:pt idx="65">
                  <c:v>1.2366666666666666</c:v>
                </c:pt>
                <c:pt idx="66">
                  <c:v>1.2493333333333334</c:v>
                </c:pt>
                <c:pt idx="67">
                  <c:v>1.258</c:v>
                </c:pt>
                <c:pt idx="68">
                  <c:v>1.2629999999999977</c:v>
                </c:pt>
                <c:pt idx="69">
                  <c:v>1.2643333333333333</c:v>
                </c:pt>
                <c:pt idx="70">
                  <c:v>1.2666666666666668</c:v>
                </c:pt>
                <c:pt idx="71">
                  <c:v>1.2693333333333332</c:v>
                </c:pt>
                <c:pt idx="72">
                  <c:v>1.2656666666666658</c:v>
                </c:pt>
                <c:pt idx="73">
                  <c:v>1.2629999999999975</c:v>
                </c:pt>
                <c:pt idx="74">
                  <c:v>1.2609999999999977</c:v>
                </c:pt>
                <c:pt idx="75">
                  <c:v>1.2589999999999977</c:v>
                </c:pt>
                <c:pt idx="76">
                  <c:v>1.256</c:v>
                </c:pt>
                <c:pt idx="77">
                  <c:v>1.2513333333333334</c:v>
                </c:pt>
                <c:pt idx="78">
                  <c:v>1.2493333333333334</c:v>
                </c:pt>
                <c:pt idx="79">
                  <c:v>1.2446666666666666</c:v>
                </c:pt>
                <c:pt idx="80">
                  <c:v>1.24</c:v>
                </c:pt>
                <c:pt idx="81">
                  <c:v>1.2366666666666666</c:v>
                </c:pt>
                <c:pt idx="82">
                  <c:v>1.2346666666666668</c:v>
                </c:pt>
                <c:pt idx="83">
                  <c:v>1.2326666666666666</c:v>
                </c:pt>
                <c:pt idx="84">
                  <c:v>1.2313333333333334</c:v>
                </c:pt>
                <c:pt idx="85">
                  <c:v>1.2266666666666668</c:v>
                </c:pt>
                <c:pt idx="86">
                  <c:v>1.2233333333333334</c:v>
                </c:pt>
                <c:pt idx="87">
                  <c:v>1.2183333333333335</c:v>
                </c:pt>
                <c:pt idx="88">
                  <c:v>1.218</c:v>
                </c:pt>
                <c:pt idx="89">
                  <c:v>1.2143333333333333</c:v>
                </c:pt>
                <c:pt idx="90">
                  <c:v>1.2146666666666668</c:v>
                </c:pt>
                <c:pt idx="91">
                  <c:v>1.2089999999999974</c:v>
                </c:pt>
                <c:pt idx="92">
                  <c:v>1.2083333333333333</c:v>
                </c:pt>
                <c:pt idx="93">
                  <c:v>1.2020000000000002</c:v>
                </c:pt>
                <c:pt idx="94">
                  <c:v>1.2</c:v>
                </c:pt>
                <c:pt idx="95">
                  <c:v>1.1976666666666667</c:v>
                </c:pt>
                <c:pt idx="96">
                  <c:v>1.197333333333334</c:v>
                </c:pt>
              </c:numCache>
            </c:numRef>
          </c:yVal>
          <c:smooth val="1"/>
        </c:ser>
        <c:ser>
          <c:idx val="6"/>
          <c:order val="6"/>
          <c:tx>
            <c:strRef>
              <c:f>Hoja3!$H$2</c:f>
              <c:strCache>
                <c:ptCount val="1"/>
                <c:pt idx="0">
                  <c:v>fit3</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Hoja3!$H$3:$H$99</c:f>
              <c:numCache>
                <c:formatCode>General</c:formatCode>
                <c:ptCount val="97"/>
                <c:pt idx="0">
                  <c:v>2.0000000000000011E-2</c:v>
                </c:pt>
                <c:pt idx="1">
                  <c:v>1.4333333333333328E-2</c:v>
                </c:pt>
                <c:pt idx="2">
                  <c:v>1.3999999999999992E-2</c:v>
                </c:pt>
                <c:pt idx="3">
                  <c:v>1.4666666666666661E-2</c:v>
                </c:pt>
                <c:pt idx="4">
                  <c:v>1.7999999999999999E-2</c:v>
                </c:pt>
                <c:pt idx="5">
                  <c:v>2.0000000000000011E-2</c:v>
                </c:pt>
                <c:pt idx="6">
                  <c:v>2.466666666666667E-2</c:v>
                </c:pt>
                <c:pt idx="7">
                  <c:v>3.0666666666666675E-2</c:v>
                </c:pt>
                <c:pt idx="8">
                  <c:v>3.6666666666666695E-2</c:v>
                </c:pt>
                <c:pt idx="9">
                  <c:v>4.600000000000002E-2</c:v>
                </c:pt>
                <c:pt idx="10">
                  <c:v>5.5333333333333519E-2</c:v>
                </c:pt>
                <c:pt idx="11">
                  <c:v>6.8666666666666681E-2</c:v>
                </c:pt>
                <c:pt idx="12">
                  <c:v>8.3666666666667042E-2</c:v>
                </c:pt>
                <c:pt idx="13">
                  <c:v>0.10200000000000002</c:v>
                </c:pt>
                <c:pt idx="14">
                  <c:v>0.1236666666666668</c:v>
                </c:pt>
                <c:pt idx="15">
                  <c:v>0.14866666666666664</c:v>
                </c:pt>
                <c:pt idx="16">
                  <c:v>0.17366666666666666</c:v>
                </c:pt>
                <c:pt idx="17">
                  <c:v>0.20166666666666666</c:v>
                </c:pt>
                <c:pt idx="18">
                  <c:v>0.23466666666666669</c:v>
                </c:pt>
                <c:pt idx="19">
                  <c:v>0.26466666666666688</c:v>
                </c:pt>
                <c:pt idx="20">
                  <c:v>0.30133333333333334</c:v>
                </c:pt>
                <c:pt idx="21">
                  <c:v>0.34133333333333327</c:v>
                </c:pt>
                <c:pt idx="22">
                  <c:v>0.37733333333333335</c:v>
                </c:pt>
                <c:pt idx="23">
                  <c:v>0.41766666666666741</c:v>
                </c:pt>
                <c:pt idx="24">
                  <c:v>0.45933333333333326</c:v>
                </c:pt>
                <c:pt idx="25">
                  <c:v>0.49833333333333335</c:v>
                </c:pt>
                <c:pt idx="26">
                  <c:v>0.53333333333333333</c:v>
                </c:pt>
                <c:pt idx="27">
                  <c:v>0.5783333333333337</c:v>
                </c:pt>
                <c:pt idx="28">
                  <c:v>0.61000000000000065</c:v>
                </c:pt>
                <c:pt idx="29">
                  <c:v>0.64466666666666672</c:v>
                </c:pt>
                <c:pt idx="30">
                  <c:v>0.67300000000000149</c:v>
                </c:pt>
                <c:pt idx="31">
                  <c:v>0.70366666666666655</c:v>
                </c:pt>
                <c:pt idx="32">
                  <c:v>0.72600000000000064</c:v>
                </c:pt>
                <c:pt idx="33">
                  <c:v>0.748000000000001</c:v>
                </c:pt>
                <c:pt idx="34">
                  <c:v>0.76966666666666672</c:v>
                </c:pt>
                <c:pt idx="35">
                  <c:v>0.79033333333333333</c:v>
                </c:pt>
                <c:pt idx="36">
                  <c:v>0.80633333333333335</c:v>
                </c:pt>
                <c:pt idx="37">
                  <c:v>0.81966666666666654</c:v>
                </c:pt>
                <c:pt idx="38">
                  <c:v>0.83966666666666667</c:v>
                </c:pt>
                <c:pt idx="39">
                  <c:v>0.85400000000000065</c:v>
                </c:pt>
                <c:pt idx="40">
                  <c:v>0.86933333333333362</c:v>
                </c:pt>
                <c:pt idx="41">
                  <c:v>0.88500000000000012</c:v>
                </c:pt>
                <c:pt idx="42">
                  <c:v>0.9</c:v>
                </c:pt>
                <c:pt idx="43">
                  <c:v>0.91600000000000004</c:v>
                </c:pt>
                <c:pt idx="44">
                  <c:v>0.93133333333333335</c:v>
                </c:pt>
                <c:pt idx="45">
                  <c:v>0.94866666666666666</c:v>
                </c:pt>
                <c:pt idx="46">
                  <c:v>0.96200000000000063</c:v>
                </c:pt>
                <c:pt idx="47">
                  <c:v>0.98133333333333328</c:v>
                </c:pt>
                <c:pt idx="48">
                  <c:v>0.99933333333333341</c:v>
                </c:pt>
                <c:pt idx="49">
                  <c:v>1.0166666666666666</c:v>
                </c:pt>
                <c:pt idx="50">
                  <c:v>1.0336666666666658</c:v>
                </c:pt>
                <c:pt idx="51">
                  <c:v>1.0509999999999977</c:v>
                </c:pt>
                <c:pt idx="52">
                  <c:v>1.074333333333334</c:v>
                </c:pt>
                <c:pt idx="53">
                  <c:v>1.0906666666666667</c:v>
                </c:pt>
                <c:pt idx="54">
                  <c:v>1.1093333333333333</c:v>
                </c:pt>
                <c:pt idx="55">
                  <c:v>1.1306666666666667</c:v>
                </c:pt>
                <c:pt idx="56">
                  <c:v>1.1503333333333341</c:v>
                </c:pt>
                <c:pt idx="57">
                  <c:v>1.1703333333333341</c:v>
                </c:pt>
                <c:pt idx="58">
                  <c:v>1.1940000000000024</c:v>
                </c:pt>
                <c:pt idx="59">
                  <c:v>1.2123333333333333</c:v>
                </c:pt>
                <c:pt idx="60">
                  <c:v>1.2346666666666666</c:v>
                </c:pt>
                <c:pt idx="61">
                  <c:v>1.2466666666666668</c:v>
                </c:pt>
                <c:pt idx="62">
                  <c:v>1.258</c:v>
                </c:pt>
                <c:pt idx="63">
                  <c:v>1.2663333333333333</c:v>
                </c:pt>
                <c:pt idx="64">
                  <c:v>1.2729999999999975</c:v>
                </c:pt>
                <c:pt idx="65">
                  <c:v>1.2773333333333332</c:v>
                </c:pt>
                <c:pt idx="66">
                  <c:v>1.2793333333333334</c:v>
                </c:pt>
                <c:pt idx="67">
                  <c:v>1.2803333333333333</c:v>
                </c:pt>
                <c:pt idx="68">
                  <c:v>1.2826666666666666</c:v>
                </c:pt>
                <c:pt idx="69">
                  <c:v>1.2856666666666658</c:v>
                </c:pt>
                <c:pt idx="70">
                  <c:v>1.2826666666666666</c:v>
                </c:pt>
                <c:pt idx="71">
                  <c:v>1.282</c:v>
                </c:pt>
                <c:pt idx="72">
                  <c:v>1.2806666666666666</c:v>
                </c:pt>
                <c:pt idx="73">
                  <c:v>1.2783333333333333</c:v>
                </c:pt>
                <c:pt idx="74">
                  <c:v>1.2776666666666658</c:v>
                </c:pt>
                <c:pt idx="75">
                  <c:v>1.2763333333333333</c:v>
                </c:pt>
                <c:pt idx="76">
                  <c:v>1.2726666666666666</c:v>
                </c:pt>
                <c:pt idx="77">
                  <c:v>1.27</c:v>
                </c:pt>
                <c:pt idx="78">
                  <c:v>1.2686666666666666</c:v>
                </c:pt>
                <c:pt idx="79">
                  <c:v>1.2636666666666658</c:v>
                </c:pt>
                <c:pt idx="80">
                  <c:v>1.261999999999996</c:v>
                </c:pt>
                <c:pt idx="81">
                  <c:v>1.2569999999999975</c:v>
                </c:pt>
                <c:pt idx="82">
                  <c:v>1.2606666666666666</c:v>
                </c:pt>
                <c:pt idx="83">
                  <c:v>1.26</c:v>
                </c:pt>
                <c:pt idx="84">
                  <c:v>1.26</c:v>
                </c:pt>
                <c:pt idx="85">
                  <c:v>1.2576666666666658</c:v>
                </c:pt>
                <c:pt idx="86">
                  <c:v>1.256</c:v>
                </c:pt>
                <c:pt idx="87">
                  <c:v>1.2513333333333334</c:v>
                </c:pt>
                <c:pt idx="88">
                  <c:v>1.2496666666666658</c:v>
                </c:pt>
                <c:pt idx="89">
                  <c:v>1.2443333333333333</c:v>
                </c:pt>
                <c:pt idx="90">
                  <c:v>1.2443333333333333</c:v>
                </c:pt>
                <c:pt idx="91">
                  <c:v>1.2349999999999974</c:v>
                </c:pt>
                <c:pt idx="92">
                  <c:v>1.232</c:v>
                </c:pt>
                <c:pt idx="93">
                  <c:v>1.2323333333333333</c:v>
                </c:pt>
                <c:pt idx="94">
                  <c:v>1.228</c:v>
                </c:pt>
                <c:pt idx="95">
                  <c:v>1.2276666666666658</c:v>
                </c:pt>
                <c:pt idx="96">
                  <c:v>1.2229999999999974</c:v>
                </c:pt>
              </c:numCache>
            </c:numRef>
          </c:yVal>
          <c:smooth val="1"/>
        </c:ser>
        <c:ser>
          <c:idx val="7"/>
          <c:order val="7"/>
          <c:tx>
            <c:strRef>
              <c:f>Hoja3!$I$2</c:f>
              <c:strCache>
                <c:ptCount val="1"/>
                <c:pt idx="0">
                  <c:v>ztr1</c:v>
                </c:pt>
              </c:strCache>
            </c:strRef>
          </c:tx>
          <c:spPr>
            <a:ln w="19050" cap="rnd">
              <a:solidFill>
                <a:srgbClr val="00B050"/>
              </a:solidFill>
              <a:round/>
            </a:ln>
            <a:effectLst/>
          </c:spPr>
          <c:marker>
            <c:symbol val="circle"/>
            <c:size val="5"/>
            <c:spPr>
              <a:solidFill>
                <a:srgbClr val="00B050"/>
              </a:solidFill>
              <a:ln w="9525">
                <a:solidFill>
                  <a:srgbClr val="00B050"/>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Hoja3!$I$3:$I$99</c:f>
              <c:numCache>
                <c:formatCode>General</c:formatCode>
                <c:ptCount val="97"/>
                <c:pt idx="0">
                  <c:v>2.0000000000000011E-2</c:v>
                </c:pt>
                <c:pt idx="1">
                  <c:v>1.5999999999999997E-2</c:v>
                </c:pt>
                <c:pt idx="2">
                  <c:v>1.5999999999999997E-2</c:v>
                </c:pt>
                <c:pt idx="3">
                  <c:v>1.6999999999999998E-2</c:v>
                </c:pt>
                <c:pt idx="4">
                  <c:v>2.2000000000000016E-2</c:v>
                </c:pt>
                <c:pt idx="5">
                  <c:v>2.6666666666666672E-2</c:v>
                </c:pt>
                <c:pt idx="6">
                  <c:v>3.2666666666666684E-2</c:v>
                </c:pt>
                <c:pt idx="7">
                  <c:v>4.1999999999999982E-2</c:v>
                </c:pt>
                <c:pt idx="8">
                  <c:v>5.2333333333333537E-2</c:v>
                </c:pt>
                <c:pt idx="9">
                  <c:v>6.5666666666666693E-2</c:v>
                </c:pt>
                <c:pt idx="10">
                  <c:v>8.0000000000000043E-2</c:v>
                </c:pt>
                <c:pt idx="11">
                  <c:v>9.9000000000000046E-2</c:v>
                </c:pt>
                <c:pt idx="12">
                  <c:v>0.12133333333333332</c:v>
                </c:pt>
                <c:pt idx="13">
                  <c:v>0.14666666666666664</c:v>
                </c:pt>
                <c:pt idx="14">
                  <c:v>0.17566666666666664</c:v>
                </c:pt>
                <c:pt idx="15">
                  <c:v>0.20833333333333368</c:v>
                </c:pt>
                <c:pt idx="16">
                  <c:v>0.24433333333333374</c:v>
                </c:pt>
                <c:pt idx="17">
                  <c:v>0.28133333333333327</c:v>
                </c:pt>
                <c:pt idx="18">
                  <c:v>0.32066666666666765</c:v>
                </c:pt>
                <c:pt idx="19">
                  <c:v>0.36266666666666747</c:v>
                </c:pt>
                <c:pt idx="20">
                  <c:v>0.40700000000000008</c:v>
                </c:pt>
                <c:pt idx="21">
                  <c:v>0.45200000000000001</c:v>
                </c:pt>
                <c:pt idx="22">
                  <c:v>0.49666666666666753</c:v>
                </c:pt>
                <c:pt idx="23">
                  <c:v>0.54100000000000004</c:v>
                </c:pt>
                <c:pt idx="24">
                  <c:v>0.58333333333333337</c:v>
                </c:pt>
                <c:pt idx="25">
                  <c:v>0.62233333333333363</c:v>
                </c:pt>
                <c:pt idx="26">
                  <c:v>0.66033333333333444</c:v>
                </c:pt>
                <c:pt idx="27">
                  <c:v>0.69733333333333369</c:v>
                </c:pt>
                <c:pt idx="28">
                  <c:v>0.73100000000000065</c:v>
                </c:pt>
                <c:pt idx="29">
                  <c:v>0.7596666666666666</c:v>
                </c:pt>
                <c:pt idx="30">
                  <c:v>0.78799999999999992</c:v>
                </c:pt>
                <c:pt idx="31">
                  <c:v>0.81</c:v>
                </c:pt>
                <c:pt idx="32">
                  <c:v>0.8343333333333337</c:v>
                </c:pt>
                <c:pt idx="33">
                  <c:v>0.85200000000000065</c:v>
                </c:pt>
                <c:pt idx="34">
                  <c:v>0.8686666666666667</c:v>
                </c:pt>
                <c:pt idx="35">
                  <c:v>0.88533333333333342</c:v>
                </c:pt>
                <c:pt idx="36">
                  <c:v>0.90200000000000014</c:v>
                </c:pt>
                <c:pt idx="37">
                  <c:v>0.91533333333333344</c:v>
                </c:pt>
                <c:pt idx="38">
                  <c:v>0.93233333333333335</c:v>
                </c:pt>
                <c:pt idx="39">
                  <c:v>0.94933333333333325</c:v>
                </c:pt>
                <c:pt idx="40">
                  <c:v>0.96600000000000064</c:v>
                </c:pt>
                <c:pt idx="41">
                  <c:v>0.98166666666666658</c:v>
                </c:pt>
                <c:pt idx="42">
                  <c:v>0.99966666666666659</c:v>
                </c:pt>
                <c:pt idx="43">
                  <c:v>1.0153333333333334</c:v>
                </c:pt>
                <c:pt idx="44">
                  <c:v>1.036333333333334</c:v>
                </c:pt>
                <c:pt idx="45">
                  <c:v>1.0549999999999977</c:v>
                </c:pt>
                <c:pt idx="46">
                  <c:v>1.0726666666666667</c:v>
                </c:pt>
                <c:pt idx="47">
                  <c:v>1.098333333333334</c:v>
                </c:pt>
                <c:pt idx="48">
                  <c:v>1.1200000000000001</c:v>
                </c:pt>
                <c:pt idx="49">
                  <c:v>1.1436666666666666</c:v>
                </c:pt>
                <c:pt idx="50">
                  <c:v>1.1653333333333331</c:v>
                </c:pt>
                <c:pt idx="51">
                  <c:v>1.1910000000000001</c:v>
                </c:pt>
                <c:pt idx="52">
                  <c:v>1.2143333333333335</c:v>
                </c:pt>
                <c:pt idx="53">
                  <c:v>1.2393333333333334</c:v>
                </c:pt>
                <c:pt idx="54">
                  <c:v>1.2556666666666658</c:v>
                </c:pt>
                <c:pt idx="55">
                  <c:v>1.2743333333333335</c:v>
                </c:pt>
                <c:pt idx="56">
                  <c:v>1.296</c:v>
                </c:pt>
                <c:pt idx="57">
                  <c:v>1.3029999999999977</c:v>
                </c:pt>
                <c:pt idx="58">
                  <c:v>1.312333333333334</c:v>
                </c:pt>
                <c:pt idx="59">
                  <c:v>1.318333333333334</c:v>
                </c:pt>
                <c:pt idx="60">
                  <c:v>1.3233333333333333</c:v>
                </c:pt>
                <c:pt idx="61">
                  <c:v>1.329</c:v>
                </c:pt>
                <c:pt idx="62">
                  <c:v>1.3280000000000001</c:v>
                </c:pt>
                <c:pt idx="63">
                  <c:v>1.329</c:v>
                </c:pt>
                <c:pt idx="64">
                  <c:v>1.328333333333334</c:v>
                </c:pt>
                <c:pt idx="65">
                  <c:v>1.3313333333333333</c:v>
                </c:pt>
                <c:pt idx="66">
                  <c:v>1.3273333333333333</c:v>
                </c:pt>
                <c:pt idx="67">
                  <c:v>1.3250000000000002</c:v>
                </c:pt>
                <c:pt idx="68">
                  <c:v>1.324333333333334</c:v>
                </c:pt>
                <c:pt idx="69">
                  <c:v>1.3196666666666668</c:v>
                </c:pt>
                <c:pt idx="70">
                  <c:v>1.3136666666666659</c:v>
                </c:pt>
                <c:pt idx="71">
                  <c:v>1.312333333333334</c:v>
                </c:pt>
                <c:pt idx="72">
                  <c:v>1.312333333333334</c:v>
                </c:pt>
                <c:pt idx="73">
                  <c:v>1.3063333333333333</c:v>
                </c:pt>
                <c:pt idx="74">
                  <c:v>1.3056666666666659</c:v>
                </c:pt>
                <c:pt idx="75">
                  <c:v>1.3</c:v>
                </c:pt>
                <c:pt idx="76">
                  <c:v>1.3003333333333333</c:v>
                </c:pt>
                <c:pt idx="77">
                  <c:v>1.292</c:v>
                </c:pt>
                <c:pt idx="78">
                  <c:v>1.2869999999999975</c:v>
                </c:pt>
                <c:pt idx="79">
                  <c:v>1.2853333333333332</c:v>
                </c:pt>
                <c:pt idx="80">
                  <c:v>1.2776666666666658</c:v>
                </c:pt>
                <c:pt idx="81">
                  <c:v>1.2749999999999977</c:v>
                </c:pt>
                <c:pt idx="82">
                  <c:v>1.2726666666666666</c:v>
                </c:pt>
                <c:pt idx="83">
                  <c:v>1.2689999999999977</c:v>
                </c:pt>
                <c:pt idx="84">
                  <c:v>1.2693333333333332</c:v>
                </c:pt>
                <c:pt idx="85">
                  <c:v>1.2649999999999975</c:v>
                </c:pt>
                <c:pt idx="86">
                  <c:v>1.2596666666666658</c:v>
                </c:pt>
                <c:pt idx="87">
                  <c:v>1.2563333333333333</c:v>
                </c:pt>
                <c:pt idx="88">
                  <c:v>1.2526666666666666</c:v>
                </c:pt>
                <c:pt idx="89">
                  <c:v>1.2473333333333334</c:v>
                </c:pt>
                <c:pt idx="90">
                  <c:v>1.2449999999999974</c:v>
                </c:pt>
                <c:pt idx="91">
                  <c:v>1.244</c:v>
                </c:pt>
                <c:pt idx="92">
                  <c:v>1.2393333333333334</c:v>
                </c:pt>
                <c:pt idx="93">
                  <c:v>1.2333333333333334</c:v>
                </c:pt>
                <c:pt idx="94">
                  <c:v>1.2326666666666668</c:v>
                </c:pt>
                <c:pt idx="95">
                  <c:v>1.2286666666666666</c:v>
                </c:pt>
                <c:pt idx="96">
                  <c:v>1.2273333333333334</c:v>
                </c:pt>
              </c:numCache>
            </c:numRef>
          </c:yVal>
          <c:smooth val="1"/>
        </c:ser>
        <c:ser>
          <c:idx val="8"/>
          <c:order val="8"/>
          <c:tx>
            <c:strRef>
              <c:f>Hoja3!$J$2</c:f>
              <c:strCache>
                <c:ptCount val="1"/>
                <c:pt idx="0">
                  <c:v>cwp1</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Hoja3!$J$3:$J$99</c:f>
              <c:numCache>
                <c:formatCode>General</c:formatCode>
                <c:ptCount val="97"/>
                <c:pt idx="0">
                  <c:v>2.0000000000000011E-2</c:v>
                </c:pt>
                <c:pt idx="1">
                  <c:v>7.3333333333333462E-3</c:v>
                </c:pt>
                <c:pt idx="2">
                  <c:v>6.6666666666666584E-3</c:v>
                </c:pt>
                <c:pt idx="3">
                  <c:v>9.3333333333333445E-3</c:v>
                </c:pt>
                <c:pt idx="4">
                  <c:v>9.6666666666666897E-3</c:v>
                </c:pt>
                <c:pt idx="5">
                  <c:v>1.2999999999999972E-2</c:v>
                </c:pt>
                <c:pt idx="6">
                  <c:v>1.6333333333333342E-2</c:v>
                </c:pt>
                <c:pt idx="7">
                  <c:v>2.4000000000000011E-2</c:v>
                </c:pt>
                <c:pt idx="8">
                  <c:v>3.0333333333333375E-2</c:v>
                </c:pt>
                <c:pt idx="9">
                  <c:v>3.8333333333333316E-2</c:v>
                </c:pt>
                <c:pt idx="10">
                  <c:v>4.7999999999999994E-2</c:v>
                </c:pt>
                <c:pt idx="11">
                  <c:v>6.0999999999999992E-2</c:v>
                </c:pt>
                <c:pt idx="12">
                  <c:v>7.6333333333333517E-2</c:v>
                </c:pt>
                <c:pt idx="13">
                  <c:v>9.7000000000000003E-2</c:v>
                </c:pt>
                <c:pt idx="14">
                  <c:v>0.11299999999999998</c:v>
                </c:pt>
                <c:pt idx="15">
                  <c:v>0.13800000000000001</c:v>
                </c:pt>
                <c:pt idx="16">
                  <c:v>0.16366666666666663</c:v>
                </c:pt>
                <c:pt idx="17">
                  <c:v>0.1876666666666667</c:v>
                </c:pt>
                <c:pt idx="18">
                  <c:v>0.21233333333333373</c:v>
                </c:pt>
                <c:pt idx="19">
                  <c:v>0.24400000000000024</c:v>
                </c:pt>
                <c:pt idx="20">
                  <c:v>0.27700000000000002</c:v>
                </c:pt>
                <c:pt idx="21">
                  <c:v>0.31233333333333335</c:v>
                </c:pt>
                <c:pt idx="22">
                  <c:v>0.33833333333333337</c:v>
                </c:pt>
                <c:pt idx="23">
                  <c:v>0.37166666666666748</c:v>
                </c:pt>
                <c:pt idx="24">
                  <c:v>0.40433333333333327</c:v>
                </c:pt>
                <c:pt idx="25">
                  <c:v>0.44166666666666682</c:v>
                </c:pt>
                <c:pt idx="26">
                  <c:v>0.47233333333333333</c:v>
                </c:pt>
                <c:pt idx="27">
                  <c:v>0.49800000000000055</c:v>
                </c:pt>
                <c:pt idx="28">
                  <c:v>0.52499999999999991</c:v>
                </c:pt>
                <c:pt idx="29">
                  <c:v>0.54999999999999993</c:v>
                </c:pt>
                <c:pt idx="30">
                  <c:v>0.57133333333333369</c:v>
                </c:pt>
                <c:pt idx="31">
                  <c:v>0.59266666666666656</c:v>
                </c:pt>
                <c:pt idx="32">
                  <c:v>0.61066666666666669</c:v>
                </c:pt>
                <c:pt idx="33">
                  <c:v>0.63266666666666671</c:v>
                </c:pt>
                <c:pt idx="34">
                  <c:v>0.65100000000000136</c:v>
                </c:pt>
                <c:pt idx="35">
                  <c:v>0.66500000000000126</c:v>
                </c:pt>
                <c:pt idx="36">
                  <c:v>0.68266666666666653</c:v>
                </c:pt>
                <c:pt idx="37">
                  <c:v>0.69566666666666654</c:v>
                </c:pt>
                <c:pt idx="38">
                  <c:v>0.70500000000000063</c:v>
                </c:pt>
                <c:pt idx="39">
                  <c:v>0.71800000000000064</c:v>
                </c:pt>
                <c:pt idx="40">
                  <c:v>0.72933333333333361</c:v>
                </c:pt>
                <c:pt idx="41">
                  <c:v>0.73933333333333362</c:v>
                </c:pt>
                <c:pt idx="42">
                  <c:v>0.75333333333333363</c:v>
                </c:pt>
                <c:pt idx="43">
                  <c:v>0.77000000000000124</c:v>
                </c:pt>
                <c:pt idx="44">
                  <c:v>0.78266666666666651</c:v>
                </c:pt>
                <c:pt idx="45">
                  <c:v>0.79566666666666652</c:v>
                </c:pt>
                <c:pt idx="46">
                  <c:v>0.81400000000000061</c:v>
                </c:pt>
                <c:pt idx="47">
                  <c:v>0.83266666666666678</c:v>
                </c:pt>
                <c:pt idx="48">
                  <c:v>0.84900000000000064</c:v>
                </c:pt>
                <c:pt idx="49">
                  <c:v>0.8670000000000011</c:v>
                </c:pt>
                <c:pt idx="50">
                  <c:v>0.88966666666666649</c:v>
                </c:pt>
                <c:pt idx="51">
                  <c:v>0.90900000000000014</c:v>
                </c:pt>
                <c:pt idx="52">
                  <c:v>0.93066666666666653</c:v>
                </c:pt>
                <c:pt idx="53">
                  <c:v>0.9543333333333337</c:v>
                </c:pt>
                <c:pt idx="54">
                  <c:v>0.97800000000000065</c:v>
                </c:pt>
                <c:pt idx="55">
                  <c:v>1.0006666666666666</c:v>
                </c:pt>
                <c:pt idx="56">
                  <c:v>1.0223333333333333</c:v>
                </c:pt>
                <c:pt idx="57">
                  <c:v>1.0549999999999977</c:v>
                </c:pt>
                <c:pt idx="58">
                  <c:v>1.0820000000000001</c:v>
                </c:pt>
                <c:pt idx="59">
                  <c:v>1.1143333333333341</c:v>
                </c:pt>
                <c:pt idx="60">
                  <c:v>1.1426666666666667</c:v>
                </c:pt>
                <c:pt idx="61">
                  <c:v>1.1713333333333333</c:v>
                </c:pt>
                <c:pt idx="62">
                  <c:v>1.191333333333334</c:v>
                </c:pt>
                <c:pt idx="63">
                  <c:v>1.2066666666666668</c:v>
                </c:pt>
                <c:pt idx="64">
                  <c:v>1.2193333333333332</c:v>
                </c:pt>
                <c:pt idx="65">
                  <c:v>1.224</c:v>
                </c:pt>
                <c:pt idx="66">
                  <c:v>1.2313333333333334</c:v>
                </c:pt>
                <c:pt idx="67">
                  <c:v>1.2323333333333333</c:v>
                </c:pt>
                <c:pt idx="68">
                  <c:v>1.2353333333333334</c:v>
                </c:pt>
                <c:pt idx="69">
                  <c:v>1.2329999999999972</c:v>
                </c:pt>
                <c:pt idx="70">
                  <c:v>1.2336666666666658</c:v>
                </c:pt>
                <c:pt idx="71">
                  <c:v>1.2306666666666668</c:v>
                </c:pt>
                <c:pt idx="72">
                  <c:v>1.226</c:v>
                </c:pt>
                <c:pt idx="73">
                  <c:v>1.2220000000000002</c:v>
                </c:pt>
                <c:pt idx="74">
                  <c:v>1.2213333333333334</c:v>
                </c:pt>
                <c:pt idx="75">
                  <c:v>1.2176666666666658</c:v>
                </c:pt>
                <c:pt idx="76">
                  <c:v>1.212</c:v>
                </c:pt>
                <c:pt idx="77">
                  <c:v>1.21</c:v>
                </c:pt>
                <c:pt idx="78">
                  <c:v>1.2053333333333334</c:v>
                </c:pt>
                <c:pt idx="79">
                  <c:v>1.2006666666666668</c:v>
                </c:pt>
                <c:pt idx="80">
                  <c:v>1.1960000000000022</c:v>
                </c:pt>
                <c:pt idx="81">
                  <c:v>1.2</c:v>
                </c:pt>
                <c:pt idx="82">
                  <c:v>1.2006666666666659</c:v>
                </c:pt>
                <c:pt idx="83">
                  <c:v>1.2016666666666658</c:v>
                </c:pt>
                <c:pt idx="84">
                  <c:v>1.1983333333333341</c:v>
                </c:pt>
                <c:pt idx="85">
                  <c:v>1.1943333333333341</c:v>
                </c:pt>
                <c:pt idx="86">
                  <c:v>1.1870000000000001</c:v>
                </c:pt>
                <c:pt idx="87">
                  <c:v>1.1836666666666666</c:v>
                </c:pt>
                <c:pt idx="88">
                  <c:v>1.1783333333333341</c:v>
                </c:pt>
                <c:pt idx="89">
                  <c:v>1.1736666666666666</c:v>
                </c:pt>
                <c:pt idx="90">
                  <c:v>1.1696666666666669</c:v>
                </c:pt>
                <c:pt idx="91">
                  <c:v>1.163</c:v>
                </c:pt>
                <c:pt idx="92">
                  <c:v>1.1583333333333341</c:v>
                </c:pt>
                <c:pt idx="93">
                  <c:v>1.1563333333333341</c:v>
                </c:pt>
                <c:pt idx="94">
                  <c:v>1.1536666666666668</c:v>
                </c:pt>
                <c:pt idx="95">
                  <c:v>1.1523333333333341</c:v>
                </c:pt>
                <c:pt idx="96">
                  <c:v>1.1500000000000001</c:v>
                </c:pt>
              </c:numCache>
            </c:numRef>
          </c:yVal>
          <c:smooth val="1"/>
        </c:ser>
        <c:ser>
          <c:idx val="9"/>
          <c:order val="9"/>
          <c:tx>
            <c:strRef>
              <c:f>Hoja3!$K$2</c:f>
              <c:strCache>
                <c:ptCount val="1"/>
                <c:pt idx="0">
                  <c:v>tpo1</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Hoja3!$K$3:$K$99</c:f>
              <c:numCache>
                <c:formatCode>General</c:formatCode>
                <c:ptCount val="97"/>
                <c:pt idx="0">
                  <c:v>2.0000000000000011E-2</c:v>
                </c:pt>
                <c:pt idx="1">
                  <c:v>1.0000000000000041E-3</c:v>
                </c:pt>
                <c:pt idx="2">
                  <c:v>-1.3333333333333355E-3</c:v>
                </c:pt>
                <c:pt idx="3">
                  <c:v>6.6666666666666903E-4</c:v>
                </c:pt>
                <c:pt idx="4">
                  <c:v>2.0000000000000052E-3</c:v>
                </c:pt>
                <c:pt idx="5">
                  <c:v>6.0000000000000114E-3</c:v>
                </c:pt>
                <c:pt idx="6">
                  <c:v>8.0000000000000227E-3</c:v>
                </c:pt>
                <c:pt idx="7">
                  <c:v>1.3333333333333345E-2</c:v>
                </c:pt>
                <c:pt idx="8">
                  <c:v>1.733333333333335E-2</c:v>
                </c:pt>
                <c:pt idx="9">
                  <c:v>2.7333333333333393E-2</c:v>
                </c:pt>
                <c:pt idx="10">
                  <c:v>3.4666666666666665E-2</c:v>
                </c:pt>
                <c:pt idx="11">
                  <c:v>4.466666666666675E-2</c:v>
                </c:pt>
                <c:pt idx="12">
                  <c:v>5.5666666666666711E-2</c:v>
                </c:pt>
                <c:pt idx="13">
                  <c:v>7.4666666666666714E-2</c:v>
                </c:pt>
                <c:pt idx="14">
                  <c:v>8.866666666666706E-2</c:v>
                </c:pt>
                <c:pt idx="15">
                  <c:v>0.11199999999999995</c:v>
                </c:pt>
                <c:pt idx="16">
                  <c:v>0.12966666666666668</c:v>
                </c:pt>
                <c:pt idx="17">
                  <c:v>0.15233333333333374</c:v>
                </c:pt>
                <c:pt idx="18">
                  <c:v>0.17266666666666666</c:v>
                </c:pt>
                <c:pt idx="19">
                  <c:v>0.19866666666666666</c:v>
                </c:pt>
                <c:pt idx="20">
                  <c:v>0.22366666666666668</c:v>
                </c:pt>
                <c:pt idx="21">
                  <c:v>0.25700000000000001</c:v>
                </c:pt>
                <c:pt idx="22">
                  <c:v>0.27800000000000002</c:v>
                </c:pt>
                <c:pt idx="23">
                  <c:v>0.30566666666666747</c:v>
                </c:pt>
                <c:pt idx="24">
                  <c:v>0.33266666666666783</c:v>
                </c:pt>
                <c:pt idx="25">
                  <c:v>0.36300000000000032</c:v>
                </c:pt>
                <c:pt idx="26">
                  <c:v>0.38900000000000062</c:v>
                </c:pt>
                <c:pt idx="27">
                  <c:v>0.41233333333333333</c:v>
                </c:pt>
                <c:pt idx="28">
                  <c:v>0.43766666666666765</c:v>
                </c:pt>
                <c:pt idx="29">
                  <c:v>0.46200000000000002</c:v>
                </c:pt>
                <c:pt idx="30">
                  <c:v>0.48500000000000032</c:v>
                </c:pt>
                <c:pt idx="31">
                  <c:v>0.50866666666666649</c:v>
                </c:pt>
                <c:pt idx="32">
                  <c:v>0.53200000000000003</c:v>
                </c:pt>
                <c:pt idx="33">
                  <c:v>0.56033333333333335</c:v>
                </c:pt>
                <c:pt idx="34">
                  <c:v>0.58666666666666656</c:v>
                </c:pt>
                <c:pt idx="35">
                  <c:v>0.61333333333333362</c:v>
                </c:pt>
                <c:pt idx="36">
                  <c:v>0.63200000000000123</c:v>
                </c:pt>
                <c:pt idx="37">
                  <c:v>0.65466666666666662</c:v>
                </c:pt>
                <c:pt idx="38">
                  <c:v>0.67300000000000149</c:v>
                </c:pt>
                <c:pt idx="39">
                  <c:v>0.69099999999999995</c:v>
                </c:pt>
                <c:pt idx="40">
                  <c:v>0.70466666666666666</c:v>
                </c:pt>
                <c:pt idx="41">
                  <c:v>0.72100000000000064</c:v>
                </c:pt>
                <c:pt idx="42">
                  <c:v>0.73766666666666669</c:v>
                </c:pt>
                <c:pt idx="43">
                  <c:v>0.75433333333333363</c:v>
                </c:pt>
                <c:pt idx="44">
                  <c:v>0.77500000000000135</c:v>
                </c:pt>
                <c:pt idx="45">
                  <c:v>0.79599999999999993</c:v>
                </c:pt>
                <c:pt idx="46">
                  <c:v>0.81400000000000061</c:v>
                </c:pt>
                <c:pt idx="47">
                  <c:v>0.83666666666666678</c:v>
                </c:pt>
                <c:pt idx="48">
                  <c:v>0.85700000000000065</c:v>
                </c:pt>
                <c:pt idx="49">
                  <c:v>0.88233333333333341</c:v>
                </c:pt>
                <c:pt idx="50">
                  <c:v>0.90500000000000014</c:v>
                </c:pt>
                <c:pt idx="51">
                  <c:v>0.92633333333333334</c:v>
                </c:pt>
                <c:pt idx="52">
                  <c:v>0.95100000000000062</c:v>
                </c:pt>
                <c:pt idx="53">
                  <c:v>0.97533333333333361</c:v>
                </c:pt>
                <c:pt idx="54">
                  <c:v>0.99666666666666659</c:v>
                </c:pt>
                <c:pt idx="55">
                  <c:v>1.0249999999999977</c:v>
                </c:pt>
                <c:pt idx="56">
                  <c:v>1.0479999999999969</c:v>
                </c:pt>
                <c:pt idx="57">
                  <c:v>1.0756666666666659</c:v>
                </c:pt>
                <c:pt idx="58">
                  <c:v>1.103</c:v>
                </c:pt>
                <c:pt idx="59">
                  <c:v>1.131</c:v>
                </c:pt>
                <c:pt idx="60">
                  <c:v>1.1623333333333341</c:v>
                </c:pt>
                <c:pt idx="61">
                  <c:v>1.1833333333333333</c:v>
                </c:pt>
                <c:pt idx="62">
                  <c:v>1.2053333333333334</c:v>
                </c:pt>
                <c:pt idx="63">
                  <c:v>1.2273333333333334</c:v>
                </c:pt>
                <c:pt idx="64">
                  <c:v>1.2469999999999977</c:v>
                </c:pt>
                <c:pt idx="65">
                  <c:v>1.2556666666666658</c:v>
                </c:pt>
                <c:pt idx="66">
                  <c:v>1.2653333333333332</c:v>
                </c:pt>
                <c:pt idx="67">
                  <c:v>1.2756666666666658</c:v>
                </c:pt>
                <c:pt idx="68">
                  <c:v>1.2753333333333334</c:v>
                </c:pt>
                <c:pt idx="69">
                  <c:v>1.28</c:v>
                </c:pt>
                <c:pt idx="70">
                  <c:v>1.28</c:v>
                </c:pt>
                <c:pt idx="71">
                  <c:v>1.2789999999999977</c:v>
                </c:pt>
                <c:pt idx="72">
                  <c:v>1.2789999999999975</c:v>
                </c:pt>
                <c:pt idx="73">
                  <c:v>1.2749999999999977</c:v>
                </c:pt>
                <c:pt idx="74">
                  <c:v>1.2793333333333334</c:v>
                </c:pt>
                <c:pt idx="75">
                  <c:v>1.2783333333333333</c:v>
                </c:pt>
                <c:pt idx="76">
                  <c:v>1.2756666666666658</c:v>
                </c:pt>
                <c:pt idx="77">
                  <c:v>1.2726666666666666</c:v>
                </c:pt>
                <c:pt idx="78">
                  <c:v>1.2699999999999967</c:v>
                </c:pt>
                <c:pt idx="79">
                  <c:v>1.2713333333333332</c:v>
                </c:pt>
                <c:pt idx="80">
                  <c:v>1.268</c:v>
                </c:pt>
                <c:pt idx="81">
                  <c:v>1.2729999999999975</c:v>
                </c:pt>
                <c:pt idx="82">
                  <c:v>1.28</c:v>
                </c:pt>
                <c:pt idx="83">
                  <c:v>1.2849999999999977</c:v>
                </c:pt>
                <c:pt idx="84">
                  <c:v>1.2823333333333333</c:v>
                </c:pt>
                <c:pt idx="85">
                  <c:v>1.2846666666666666</c:v>
                </c:pt>
                <c:pt idx="86">
                  <c:v>1.2786666666666666</c:v>
                </c:pt>
                <c:pt idx="87">
                  <c:v>1.2753333333333332</c:v>
                </c:pt>
                <c:pt idx="88">
                  <c:v>1.2726666666666666</c:v>
                </c:pt>
                <c:pt idx="89">
                  <c:v>1.2706666666666668</c:v>
                </c:pt>
                <c:pt idx="90">
                  <c:v>1.2620000000000002</c:v>
                </c:pt>
                <c:pt idx="91">
                  <c:v>1.2556666666666658</c:v>
                </c:pt>
                <c:pt idx="92">
                  <c:v>1.248</c:v>
                </c:pt>
                <c:pt idx="93">
                  <c:v>1.2453333333333334</c:v>
                </c:pt>
                <c:pt idx="94">
                  <c:v>1.2446666666666666</c:v>
                </c:pt>
                <c:pt idx="95">
                  <c:v>1.2443333333333333</c:v>
                </c:pt>
                <c:pt idx="96">
                  <c:v>1.2413333333333334</c:v>
                </c:pt>
              </c:numCache>
            </c:numRef>
          </c:yVal>
          <c:smooth val="1"/>
        </c:ser>
        <c:ser>
          <c:idx val="10"/>
          <c:order val="10"/>
          <c:tx>
            <c:strRef>
              <c:f>Hoja3!$L$2</c:f>
              <c:strCache>
                <c:ptCount val="1"/>
                <c:pt idx="0">
                  <c:v>tpo3</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Hoja3!$L$3:$L$99</c:f>
              <c:numCache>
                <c:formatCode>General</c:formatCode>
                <c:ptCount val="97"/>
                <c:pt idx="0">
                  <c:v>2.0000000000000011E-2</c:v>
                </c:pt>
                <c:pt idx="1">
                  <c:v>-3.3333333333331402E-4</c:v>
                </c:pt>
                <c:pt idx="2">
                  <c:v>-1.333333333333317E-3</c:v>
                </c:pt>
                <c:pt idx="3">
                  <c:v>1.9660199394404037E-17</c:v>
                </c:pt>
                <c:pt idx="4">
                  <c:v>3.3333333333333591E-3</c:v>
                </c:pt>
                <c:pt idx="5">
                  <c:v>6.3333333333333809E-3</c:v>
                </c:pt>
                <c:pt idx="6">
                  <c:v>9.6666666666667279E-3</c:v>
                </c:pt>
                <c:pt idx="7">
                  <c:v>1.6000000000000021E-2</c:v>
                </c:pt>
                <c:pt idx="8">
                  <c:v>2.2666666666666672E-2</c:v>
                </c:pt>
                <c:pt idx="9">
                  <c:v>3.1999999999999994E-2</c:v>
                </c:pt>
                <c:pt idx="10">
                  <c:v>4.2333333333333528E-2</c:v>
                </c:pt>
                <c:pt idx="11">
                  <c:v>5.3666666666666703E-2</c:v>
                </c:pt>
                <c:pt idx="12">
                  <c:v>6.6666666666666693E-2</c:v>
                </c:pt>
                <c:pt idx="13">
                  <c:v>8.9000000000000065E-2</c:v>
                </c:pt>
                <c:pt idx="14">
                  <c:v>0.10566666666666683</c:v>
                </c:pt>
                <c:pt idx="15">
                  <c:v>0.13233333333333341</c:v>
                </c:pt>
                <c:pt idx="16">
                  <c:v>0.15633333333333377</c:v>
                </c:pt>
                <c:pt idx="17">
                  <c:v>0.1846666666666667</c:v>
                </c:pt>
                <c:pt idx="18">
                  <c:v>0.21000000000000021</c:v>
                </c:pt>
                <c:pt idx="19">
                  <c:v>0.24400000000000024</c:v>
                </c:pt>
                <c:pt idx="20">
                  <c:v>0.27766666666666734</c:v>
                </c:pt>
                <c:pt idx="21">
                  <c:v>0.31900000000000067</c:v>
                </c:pt>
                <c:pt idx="22">
                  <c:v>0.35000000000000031</c:v>
                </c:pt>
                <c:pt idx="23">
                  <c:v>0.38833333333333336</c:v>
                </c:pt>
                <c:pt idx="24">
                  <c:v>0.42900000000000038</c:v>
                </c:pt>
                <c:pt idx="25">
                  <c:v>0.47000000000000008</c:v>
                </c:pt>
                <c:pt idx="26">
                  <c:v>0.50833333333333341</c:v>
                </c:pt>
                <c:pt idx="27">
                  <c:v>0.54266666666666652</c:v>
                </c:pt>
                <c:pt idx="28">
                  <c:v>0.5793333333333337</c:v>
                </c:pt>
                <c:pt idx="29">
                  <c:v>0.61066666666666669</c:v>
                </c:pt>
                <c:pt idx="30">
                  <c:v>0.64233333333333364</c:v>
                </c:pt>
                <c:pt idx="31">
                  <c:v>0.66866666666666674</c:v>
                </c:pt>
                <c:pt idx="32">
                  <c:v>0.69499999999999995</c:v>
                </c:pt>
                <c:pt idx="33">
                  <c:v>0.7213333333333336</c:v>
                </c:pt>
                <c:pt idx="34">
                  <c:v>0.7506666666666667</c:v>
                </c:pt>
                <c:pt idx="35">
                  <c:v>0.77600000000000158</c:v>
                </c:pt>
                <c:pt idx="36">
                  <c:v>0.79666666666666652</c:v>
                </c:pt>
                <c:pt idx="37">
                  <c:v>0.81600000000000061</c:v>
                </c:pt>
                <c:pt idx="38">
                  <c:v>0.83100000000000063</c:v>
                </c:pt>
                <c:pt idx="39">
                  <c:v>0.8443333333333336</c:v>
                </c:pt>
                <c:pt idx="40">
                  <c:v>0.85566666666666669</c:v>
                </c:pt>
                <c:pt idx="41">
                  <c:v>0.86633333333333362</c:v>
                </c:pt>
                <c:pt idx="42">
                  <c:v>0.88133333333333341</c:v>
                </c:pt>
                <c:pt idx="43">
                  <c:v>0.8936666666666665</c:v>
                </c:pt>
                <c:pt idx="44">
                  <c:v>0.91299999999999992</c:v>
                </c:pt>
                <c:pt idx="45">
                  <c:v>0.92966666666666653</c:v>
                </c:pt>
                <c:pt idx="46">
                  <c:v>0.94733333333333369</c:v>
                </c:pt>
                <c:pt idx="47">
                  <c:v>0.97000000000000064</c:v>
                </c:pt>
                <c:pt idx="48">
                  <c:v>0.99166666666666659</c:v>
                </c:pt>
                <c:pt idx="49">
                  <c:v>1.0126666666666668</c:v>
                </c:pt>
                <c:pt idx="50">
                  <c:v>1.0373333333333334</c:v>
                </c:pt>
                <c:pt idx="51">
                  <c:v>1.0589999999999977</c:v>
                </c:pt>
                <c:pt idx="52">
                  <c:v>1.0870000000000002</c:v>
                </c:pt>
                <c:pt idx="53">
                  <c:v>1.1123333333333341</c:v>
                </c:pt>
                <c:pt idx="54">
                  <c:v>1.1366666666666667</c:v>
                </c:pt>
                <c:pt idx="55">
                  <c:v>1.1623333333333341</c:v>
                </c:pt>
                <c:pt idx="56">
                  <c:v>1.1903333333333341</c:v>
                </c:pt>
                <c:pt idx="57">
                  <c:v>1.2186666666666668</c:v>
                </c:pt>
                <c:pt idx="58">
                  <c:v>1.2443333333333333</c:v>
                </c:pt>
                <c:pt idx="59">
                  <c:v>1.2643333333333333</c:v>
                </c:pt>
                <c:pt idx="60">
                  <c:v>1.2849999999999977</c:v>
                </c:pt>
                <c:pt idx="61">
                  <c:v>1.298</c:v>
                </c:pt>
                <c:pt idx="62">
                  <c:v>1.3033333333333335</c:v>
                </c:pt>
                <c:pt idx="63">
                  <c:v>1.308333333333334</c:v>
                </c:pt>
                <c:pt idx="64">
                  <c:v>1.3129999999999977</c:v>
                </c:pt>
                <c:pt idx="65">
                  <c:v>1.312333333333334</c:v>
                </c:pt>
                <c:pt idx="66">
                  <c:v>1.3146666666666667</c:v>
                </c:pt>
                <c:pt idx="67">
                  <c:v>1.3150000000000002</c:v>
                </c:pt>
                <c:pt idx="68">
                  <c:v>1.314333333333334</c:v>
                </c:pt>
                <c:pt idx="69">
                  <c:v>1.3160000000000001</c:v>
                </c:pt>
                <c:pt idx="70">
                  <c:v>1.3140000000000001</c:v>
                </c:pt>
                <c:pt idx="71">
                  <c:v>1.3113333333333335</c:v>
                </c:pt>
                <c:pt idx="72">
                  <c:v>1.306333333333334</c:v>
                </c:pt>
                <c:pt idx="73">
                  <c:v>1.3036666666666668</c:v>
                </c:pt>
                <c:pt idx="74">
                  <c:v>1.302333333333334</c:v>
                </c:pt>
                <c:pt idx="75">
                  <c:v>1.2993333333333335</c:v>
                </c:pt>
                <c:pt idx="76">
                  <c:v>1.2929999999999979</c:v>
                </c:pt>
                <c:pt idx="77">
                  <c:v>1.2913333333333334</c:v>
                </c:pt>
                <c:pt idx="78">
                  <c:v>1.2889999999999975</c:v>
                </c:pt>
                <c:pt idx="79">
                  <c:v>1.286333333333334</c:v>
                </c:pt>
                <c:pt idx="80">
                  <c:v>1.2806666666666666</c:v>
                </c:pt>
                <c:pt idx="81">
                  <c:v>1.2913333333333334</c:v>
                </c:pt>
                <c:pt idx="82">
                  <c:v>1.2943333333333333</c:v>
                </c:pt>
                <c:pt idx="83">
                  <c:v>1.2950000000000002</c:v>
                </c:pt>
                <c:pt idx="84">
                  <c:v>1.2976666666666659</c:v>
                </c:pt>
                <c:pt idx="85">
                  <c:v>1.2906666666666669</c:v>
                </c:pt>
                <c:pt idx="86">
                  <c:v>1.2906666666666669</c:v>
                </c:pt>
                <c:pt idx="87">
                  <c:v>1.284</c:v>
                </c:pt>
                <c:pt idx="88">
                  <c:v>1.282</c:v>
                </c:pt>
                <c:pt idx="89">
                  <c:v>1.2763333333333335</c:v>
                </c:pt>
                <c:pt idx="90">
                  <c:v>1.266</c:v>
                </c:pt>
                <c:pt idx="91">
                  <c:v>1.2556666666666658</c:v>
                </c:pt>
                <c:pt idx="92">
                  <c:v>1.2473333333333334</c:v>
                </c:pt>
                <c:pt idx="93">
                  <c:v>1.2409999999999972</c:v>
                </c:pt>
                <c:pt idx="94">
                  <c:v>1.2416666666666658</c:v>
                </c:pt>
                <c:pt idx="95">
                  <c:v>1.2380000000000002</c:v>
                </c:pt>
                <c:pt idx="96">
                  <c:v>1.2366666666666666</c:v>
                </c:pt>
              </c:numCache>
            </c:numRef>
          </c:yVal>
          <c:smooth val="1"/>
        </c:ser>
        <c:ser>
          <c:idx val="11"/>
          <c:order val="11"/>
          <c:tx>
            <c:strRef>
              <c:f>Hoja3!$M$2</c:f>
              <c:strCache>
                <c:ptCount val="1"/>
                <c:pt idx="0">
                  <c:v>aqy2</c:v>
                </c:pt>
              </c:strCache>
            </c:strRef>
          </c:tx>
          <c:spPr>
            <a:ln w="19050" cap="rnd">
              <a:solidFill>
                <a:srgbClr val="00FFFF"/>
              </a:solidFill>
              <a:round/>
            </a:ln>
            <a:effectLst/>
          </c:spPr>
          <c:marker>
            <c:symbol val="circle"/>
            <c:size val="5"/>
            <c:spPr>
              <a:solidFill>
                <a:srgbClr val="00FFFF"/>
              </a:solidFill>
              <a:ln w="9525">
                <a:solidFill>
                  <a:srgbClr val="00FFFF"/>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Hoja3!$M$3:$M$99</c:f>
              <c:numCache>
                <c:formatCode>General</c:formatCode>
                <c:ptCount val="97"/>
                <c:pt idx="0">
                  <c:v>2.0000000000000011E-2</c:v>
                </c:pt>
                <c:pt idx="1">
                  <c:v>5.3333333333333436E-3</c:v>
                </c:pt>
                <c:pt idx="2">
                  <c:v>5.000000000000001E-3</c:v>
                </c:pt>
                <c:pt idx="3">
                  <c:v>5.3333333333333436E-3</c:v>
                </c:pt>
                <c:pt idx="4">
                  <c:v>9.0000000000000028E-3</c:v>
                </c:pt>
                <c:pt idx="5">
                  <c:v>1.0000000000000005E-2</c:v>
                </c:pt>
                <c:pt idx="6">
                  <c:v>1.4666666666666661E-2</c:v>
                </c:pt>
                <c:pt idx="7">
                  <c:v>2.099999999999998E-2</c:v>
                </c:pt>
                <c:pt idx="8">
                  <c:v>2.8666666666666635E-2</c:v>
                </c:pt>
                <c:pt idx="9">
                  <c:v>3.6999999999999991E-2</c:v>
                </c:pt>
                <c:pt idx="10">
                  <c:v>4.8333333333333485E-2</c:v>
                </c:pt>
                <c:pt idx="11">
                  <c:v>6.0000000000000032E-2</c:v>
                </c:pt>
                <c:pt idx="12">
                  <c:v>7.3999999999999996E-2</c:v>
                </c:pt>
                <c:pt idx="13">
                  <c:v>9.5333333333333325E-2</c:v>
                </c:pt>
                <c:pt idx="14">
                  <c:v>0.11366666666666669</c:v>
                </c:pt>
                <c:pt idx="15">
                  <c:v>0.13833333333333359</c:v>
                </c:pt>
                <c:pt idx="16">
                  <c:v>0.16500000000000001</c:v>
                </c:pt>
                <c:pt idx="17">
                  <c:v>0.191</c:v>
                </c:pt>
                <c:pt idx="18">
                  <c:v>0.2186666666666667</c:v>
                </c:pt>
                <c:pt idx="19">
                  <c:v>0.25066666666666682</c:v>
                </c:pt>
                <c:pt idx="20">
                  <c:v>0.28266666666666723</c:v>
                </c:pt>
                <c:pt idx="21">
                  <c:v>0.32100000000000062</c:v>
                </c:pt>
                <c:pt idx="22">
                  <c:v>0.35200000000000031</c:v>
                </c:pt>
                <c:pt idx="23">
                  <c:v>0.38733333333333331</c:v>
                </c:pt>
                <c:pt idx="24">
                  <c:v>0.42400000000000032</c:v>
                </c:pt>
                <c:pt idx="25">
                  <c:v>0.46066666666666728</c:v>
                </c:pt>
                <c:pt idx="26">
                  <c:v>0.49466666666666748</c:v>
                </c:pt>
                <c:pt idx="27">
                  <c:v>0.52433333333333343</c:v>
                </c:pt>
                <c:pt idx="28">
                  <c:v>0.55566666666666653</c:v>
                </c:pt>
                <c:pt idx="29">
                  <c:v>0.58166666666666555</c:v>
                </c:pt>
                <c:pt idx="30">
                  <c:v>0.60900000000000065</c:v>
                </c:pt>
                <c:pt idx="31">
                  <c:v>0.63100000000000123</c:v>
                </c:pt>
                <c:pt idx="32">
                  <c:v>0.65466666666666662</c:v>
                </c:pt>
                <c:pt idx="33">
                  <c:v>0.67800000000000138</c:v>
                </c:pt>
                <c:pt idx="34">
                  <c:v>0.70466666666666666</c:v>
                </c:pt>
                <c:pt idx="35">
                  <c:v>0.72433333333333361</c:v>
                </c:pt>
                <c:pt idx="36">
                  <c:v>0.73966666666666681</c:v>
                </c:pt>
                <c:pt idx="37">
                  <c:v>0.75433333333333363</c:v>
                </c:pt>
                <c:pt idx="38">
                  <c:v>0.76700000000000124</c:v>
                </c:pt>
                <c:pt idx="39">
                  <c:v>0.77633333333333365</c:v>
                </c:pt>
                <c:pt idx="40">
                  <c:v>0.78200000000000003</c:v>
                </c:pt>
                <c:pt idx="41">
                  <c:v>0.78933333333333344</c:v>
                </c:pt>
                <c:pt idx="42">
                  <c:v>0.79566666666666686</c:v>
                </c:pt>
                <c:pt idx="43">
                  <c:v>0.80366666666666686</c:v>
                </c:pt>
                <c:pt idx="44">
                  <c:v>0.81566666666666654</c:v>
                </c:pt>
                <c:pt idx="45">
                  <c:v>0.8283333333333337</c:v>
                </c:pt>
                <c:pt idx="46">
                  <c:v>0.83900000000000063</c:v>
                </c:pt>
                <c:pt idx="47">
                  <c:v>0.85266666666666679</c:v>
                </c:pt>
                <c:pt idx="48">
                  <c:v>0.8680000000000011</c:v>
                </c:pt>
                <c:pt idx="49">
                  <c:v>0.88200000000000012</c:v>
                </c:pt>
                <c:pt idx="50">
                  <c:v>0.89833333333333343</c:v>
                </c:pt>
                <c:pt idx="51">
                  <c:v>0.91333333333333344</c:v>
                </c:pt>
                <c:pt idx="52">
                  <c:v>0.93133333333333368</c:v>
                </c:pt>
                <c:pt idx="53">
                  <c:v>0.94733333333333369</c:v>
                </c:pt>
                <c:pt idx="54">
                  <c:v>0.9643333333333336</c:v>
                </c:pt>
                <c:pt idx="55">
                  <c:v>0.98100000000000021</c:v>
                </c:pt>
                <c:pt idx="56">
                  <c:v>1.0016666666666658</c:v>
                </c:pt>
                <c:pt idx="57">
                  <c:v>1.0213333333333334</c:v>
                </c:pt>
                <c:pt idx="58">
                  <c:v>1.0429999999999977</c:v>
                </c:pt>
                <c:pt idx="59">
                  <c:v>1.0656666666666668</c:v>
                </c:pt>
                <c:pt idx="60">
                  <c:v>1.0900000000000001</c:v>
                </c:pt>
                <c:pt idx="61">
                  <c:v>1.1133333333333333</c:v>
                </c:pt>
                <c:pt idx="62">
                  <c:v>1.137</c:v>
                </c:pt>
                <c:pt idx="63">
                  <c:v>1.1633333333333333</c:v>
                </c:pt>
                <c:pt idx="64">
                  <c:v>1.1900000000000024</c:v>
                </c:pt>
                <c:pt idx="65">
                  <c:v>1.2096666666666658</c:v>
                </c:pt>
                <c:pt idx="66">
                  <c:v>1.2376666666666658</c:v>
                </c:pt>
                <c:pt idx="67">
                  <c:v>1.2589999999999977</c:v>
                </c:pt>
                <c:pt idx="68">
                  <c:v>1.272</c:v>
                </c:pt>
                <c:pt idx="69">
                  <c:v>1.2860000000000003</c:v>
                </c:pt>
                <c:pt idx="70">
                  <c:v>1.2933333333333334</c:v>
                </c:pt>
                <c:pt idx="71">
                  <c:v>1.2936666666666659</c:v>
                </c:pt>
                <c:pt idx="72">
                  <c:v>1.2956666666666659</c:v>
                </c:pt>
                <c:pt idx="73">
                  <c:v>1.3006666666666666</c:v>
                </c:pt>
                <c:pt idx="74">
                  <c:v>1.297666666666667</c:v>
                </c:pt>
                <c:pt idx="75">
                  <c:v>1.298</c:v>
                </c:pt>
                <c:pt idx="76">
                  <c:v>1.2973333333333332</c:v>
                </c:pt>
                <c:pt idx="77">
                  <c:v>1.2923333333333333</c:v>
                </c:pt>
                <c:pt idx="78">
                  <c:v>1.2900000000000003</c:v>
                </c:pt>
                <c:pt idx="79">
                  <c:v>1.2856666666666658</c:v>
                </c:pt>
                <c:pt idx="80">
                  <c:v>1.2860000000000003</c:v>
                </c:pt>
                <c:pt idx="81">
                  <c:v>1.2896666666666659</c:v>
                </c:pt>
                <c:pt idx="82">
                  <c:v>1.297666666666667</c:v>
                </c:pt>
                <c:pt idx="83">
                  <c:v>1.3</c:v>
                </c:pt>
                <c:pt idx="84">
                  <c:v>1.296</c:v>
                </c:pt>
                <c:pt idx="85">
                  <c:v>1.2956666666666659</c:v>
                </c:pt>
                <c:pt idx="86">
                  <c:v>1.2936666666666659</c:v>
                </c:pt>
                <c:pt idx="87">
                  <c:v>1.2876666666666658</c:v>
                </c:pt>
                <c:pt idx="88">
                  <c:v>1.2846666666666666</c:v>
                </c:pt>
                <c:pt idx="89">
                  <c:v>1.2786666666666668</c:v>
                </c:pt>
                <c:pt idx="90">
                  <c:v>1.2689999999999975</c:v>
                </c:pt>
                <c:pt idx="91">
                  <c:v>1.2566666666666668</c:v>
                </c:pt>
                <c:pt idx="92">
                  <c:v>1.248</c:v>
                </c:pt>
                <c:pt idx="93">
                  <c:v>1.2476666666666658</c:v>
                </c:pt>
                <c:pt idx="94">
                  <c:v>1.2443333333333333</c:v>
                </c:pt>
                <c:pt idx="95">
                  <c:v>1.2433333333333334</c:v>
                </c:pt>
                <c:pt idx="96">
                  <c:v>1.2403333333333333</c:v>
                </c:pt>
              </c:numCache>
            </c:numRef>
          </c:yVal>
          <c:smooth val="1"/>
        </c:ser>
        <c:ser>
          <c:idx val="12"/>
          <c:order val="12"/>
          <c:tx>
            <c:strRef>
              <c:f>Hoja3!$N$2</c:f>
              <c:strCache>
                <c:ptCount val="1"/>
                <c:pt idx="0">
                  <c:v>pil4</c:v>
                </c:pt>
              </c:strCache>
            </c:strRef>
          </c:tx>
          <c:spPr>
            <a:ln w="19050" cap="rnd">
              <a:solidFill>
                <a:srgbClr val="7030A0"/>
              </a:solidFill>
              <a:round/>
            </a:ln>
            <a:effectLst/>
          </c:spPr>
          <c:marker>
            <c:symbol val="circle"/>
            <c:size val="5"/>
            <c:spPr>
              <a:solidFill>
                <a:srgbClr val="7030A0"/>
              </a:solidFill>
              <a:ln w="9525">
                <a:solidFill>
                  <a:srgbClr val="7030A0"/>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Hoja3!$N$3:$N$99</c:f>
              <c:numCache>
                <c:formatCode>General</c:formatCode>
                <c:ptCount val="97"/>
                <c:pt idx="0">
                  <c:v>2.0000000000000011E-2</c:v>
                </c:pt>
                <c:pt idx="1">
                  <c:v>-1.4666666666666642E-2</c:v>
                </c:pt>
                <c:pt idx="2">
                  <c:v>-1.8666666666666647E-2</c:v>
                </c:pt>
                <c:pt idx="3">
                  <c:v>-1.666666666666668E-2</c:v>
                </c:pt>
                <c:pt idx="4">
                  <c:v>-1.4666666666666642E-2</c:v>
                </c:pt>
                <c:pt idx="5">
                  <c:v>-1.1999999999999974E-2</c:v>
                </c:pt>
                <c:pt idx="6">
                  <c:v>-1.066666666666664E-2</c:v>
                </c:pt>
                <c:pt idx="7">
                  <c:v>-3.9999999999999654E-3</c:v>
                </c:pt>
                <c:pt idx="8">
                  <c:v>1.1564823173178833E-18</c:v>
                </c:pt>
                <c:pt idx="9">
                  <c:v>7.6666666666666584E-3</c:v>
                </c:pt>
                <c:pt idx="10">
                  <c:v>1.3999999999999992E-2</c:v>
                </c:pt>
                <c:pt idx="11">
                  <c:v>2.3333333333333341E-2</c:v>
                </c:pt>
                <c:pt idx="12">
                  <c:v>3.1333333333333352E-2</c:v>
                </c:pt>
                <c:pt idx="13">
                  <c:v>4.8333333333333534E-2</c:v>
                </c:pt>
                <c:pt idx="14">
                  <c:v>6.0333333333333572E-2</c:v>
                </c:pt>
                <c:pt idx="15">
                  <c:v>8.0333333333333326E-2</c:v>
                </c:pt>
                <c:pt idx="16">
                  <c:v>9.5666666666666983E-2</c:v>
                </c:pt>
                <c:pt idx="17">
                  <c:v>0.12000000000000006</c:v>
                </c:pt>
                <c:pt idx="18">
                  <c:v>0.13966666666666663</c:v>
                </c:pt>
                <c:pt idx="19">
                  <c:v>0.16700000000000001</c:v>
                </c:pt>
                <c:pt idx="20">
                  <c:v>0.19366666666666668</c:v>
                </c:pt>
                <c:pt idx="21">
                  <c:v>0.2276666666666666</c:v>
                </c:pt>
                <c:pt idx="22">
                  <c:v>0.25900000000000001</c:v>
                </c:pt>
                <c:pt idx="23">
                  <c:v>0.29666666666666741</c:v>
                </c:pt>
                <c:pt idx="24">
                  <c:v>0.33633333333333348</c:v>
                </c:pt>
                <c:pt idx="25">
                  <c:v>0.38300000000000062</c:v>
                </c:pt>
                <c:pt idx="26">
                  <c:v>0.42400000000000032</c:v>
                </c:pt>
                <c:pt idx="27">
                  <c:v>0.47066666666666723</c:v>
                </c:pt>
                <c:pt idx="28">
                  <c:v>0.5196666666666665</c:v>
                </c:pt>
                <c:pt idx="29">
                  <c:v>0.56600000000000061</c:v>
                </c:pt>
                <c:pt idx="30">
                  <c:v>0.61366666666666669</c:v>
                </c:pt>
                <c:pt idx="31">
                  <c:v>0.66000000000000136</c:v>
                </c:pt>
                <c:pt idx="32">
                  <c:v>0.7063333333333337</c:v>
                </c:pt>
                <c:pt idx="33">
                  <c:v>0.75100000000000122</c:v>
                </c:pt>
                <c:pt idx="34">
                  <c:v>0.79200000000000015</c:v>
                </c:pt>
                <c:pt idx="35">
                  <c:v>0.8293333333333337</c:v>
                </c:pt>
                <c:pt idx="36">
                  <c:v>0.86266666666666669</c:v>
                </c:pt>
                <c:pt idx="37">
                  <c:v>0.89433333333333342</c:v>
                </c:pt>
                <c:pt idx="38">
                  <c:v>0.92166666666666652</c:v>
                </c:pt>
                <c:pt idx="39">
                  <c:v>0.94566666666666677</c:v>
                </c:pt>
                <c:pt idx="40">
                  <c:v>0.96566666666666678</c:v>
                </c:pt>
                <c:pt idx="41">
                  <c:v>0.98733333333333329</c:v>
                </c:pt>
                <c:pt idx="42">
                  <c:v>1.0023333333333335</c:v>
                </c:pt>
                <c:pt idx="43">
                  <c:v>1.0183333333333335</c:v>
                </c:pt>
                <c:pt idx="44">
                  <c:v>1.0303333333333333</c:v>
                </c:pt>
                <c:pt idx="45">
                  <c:v>1.0473333333333334</c:v>
                </c:pt>
                <c:pt idx="46">
                  <c:v>1.0580000000000001</c:v>
                </c:pt>
                <c:pt idx="47">
                  <c:v>1.0733333333333335</c:v>
                </c:pt>
                <c:pt idx="48">
                  <c:v>1.08</c:v>
                </c:pt>
                <c:pt idx="49">
                  <c:v>1.0919999999999972</c:v>
                </c:pt>
                <c:pt idx="50">
                  <c:v>1.1013333333333335</c:v>
                </c:pt>
                <c:pt idx="51">
                  <c:v>1.1130000000000002</c:v>
                </c:pt>
                <c:pt idx="52">
                  <c:v>1.1186666666666667</c:v>
                </c:pt>
                <c:pt idx="53">
                  <c:v>1.1306666666666667</c:v>
                </c:pt>
                <c:pt idx="54">
                  <c:v>1.1346666666666667</c:v>
                </c:pt>
                <c:pt idx="55">
                  <c:v>1.1436666666666668</c:v>
                </c:pt>
                <c:pt idx="56">
                  <c:v>1.1506666666666667</c:v>
                </c:pt>
                <c:pt idx="57">
                  <c:v>1.1596666666666666</c:v>
                </c:pt>
                <c:pt idx="58">
                  <c:v>1.1639999999999975</c:v>
                </c:pt>
                <c:pt idx="59">
                  <c:v>1.171</c:v>
                </c:pt>
                <c:pt idx="60">
                  <c:v>1.1783333333333341</c:v>
                </c:pt>
                <c:pt idx="61">
                  <c:v>1.1796666666666666</c:v>
                </c:pt>
                <c:pt idx="62">
                  <c:v>1.1856666666666669</c:v>
                </c:pt>
                <c:pt idx="63">
                  <c:v>1.1843333333333341</c:v>
                </c:pt>
                <c:pt idx="64">
                  <c:v>1.1863333333333341</c:v>
                </c:pt>
                <c:pt idx="65">
                  <c:v>1.1850000000000003</c:v>
                </c:pt>
                <c:pt idx="66">
                  <c:v>1.1823333333333341</c:v>
                </c:pt>
                <c:pt idx="67">
                  <c:v>1.179</c:v>
                </c:pt>
                <c:pt idx="68">
                  <c:v>1.1769999999999998</c:v>
                </c:pt>
                <c:pt idx="69">
                  <c:v>1.173</c:v>
                </c:pt>
                <c:pt idx="70">
                  <c:v>1.1686666666666667</c:v>
                </c:pt>
                <c:pt idx="71">
                  <c:v>1.1636666666666666</c:v>
                </c:pt>
                <c:pt idx="72">
                  <c:v>1.1596666666666666</c:v>
                </c:pt>
                <c:pt idx="73">
                  <c:v>1.1523333333333341</c:v>
                </c:pt>
                <c:pt idx="74">
                  <c:v>1.1476666666666666</c:v>
                </c:pt>
                <c:pt idx="75">
                  <c:v>1.1426666666666667</c:v>
                </c:pt>
                <c:pt idx="76">
                  <c:v>1.1366666666666667</c:v>
                </c:pt>
                <c:pt idx="77">
                  <c:v>1.1319999999999975</c:v>
                </c:pt>
                <c:pt idx="78">
                  <c:v>1.1280000000000001</c:v>
                </c:pt>
                <c:pt idx="79">
                  <c:v>1.1196666666666668</c:v>
                </c:pt>
                <c:pt idx="80">
                  <c:v>1.1146666666666667</c:v>
                </c:pt>
                <c:pt idx="81">
                  <c:v>1.115</c:v>
                </c:pt>
                <c:pt idx="82">
                  <c:v>1.1126666666666667</c:v>
                </c:pt>
                <c:pt idx="83">
                  <c:v>1.1126666666666667</c:v>
                </c:pt>
                <c:pt idx="84">
                  <c:v>1.1066666666666667</c:v>
                </c:pt>
                <c:pt idx="85">
                  <c:v>1.1033333333333335</c:v>
                </c:pt>
                <c:pt idx="86">
                  <c:v>1.0980000000000001</c:v>
                </c:pt>
                <c:pt idx="87">
                  <c:v>1.0960000000000001</c:v>
                </c:pt>
                <c:pt idx="88">
                  <c:v>1.0893333333333335</c:v>
                </c:pt>
                <c:pt idx="89">
                  <c:v>1.0853333333333335</c:v>
                </c:pt>
                <c:pt idx="90">
                  <c:v>1.08</c:v>
                </c:pt>
                <c:pt idx="91">
                  <c:v>1.0713333333333332</c:v>
                </c:pt>
                <c:pt idx="92">
                  <c:v>1.0653333333333332</c:v>
                </c:pt>
                <c:pt idx="93">
                  <c:v>1.0660000000000001</c:v>
                </c:pt>
                <c:pt idx="94">
                  <c:v>1.0620000000000001</c:v>
                </c:pt>
                <c:pt idx="95">
                  <c:v>1.0586666666666666</c:v>
                </c:pt>
                <c:pt idx="96">
                  <c:v>1.0566666666666666</c:v>
                </c:pt>
              </c:numCache>
            </c:numRef>
          </c:yVal>
          <c:smooth val="1"/>
        </c:ser>
        <c:ser>
          <c:idx val="13"/>
          <c:order val="13"/>
          <c:tx>
            <c:strRef>
              <c:f>Hoja3!$O$2</c:f>
              <c:strCache>
                <c:ptCount val="1"/>
                <c:pt idx="0">
                  <c:v>scw10</c:v>
                </c:pt>
              </c:strCache>
            </c:strRef>
          </c:tx>
          <c:spPr>
            <a:ln w="19050" cap="rnd">
              <a:solidFill>
                <a:srgbClr val="CC0066"/>
              </a:solidFill>
              <a:round/>
            </a:ln>
            <a:effectLst/>
          </c:spPr>
          <c:marker>
            <c:symbol val="circle"/>
            <c:size val="5"/>
            <c:spPr>
              <a:solidFill>
                <a:srgbClr val="CC0066"/>
              </a:solidFill>
              <a:ln w="9525">
                <a:solidFill>
                  <a:srgbClr val="CC0066"/>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Hoja3!$O$3:$O$99</c:f>
              <c:numCache>
                <c:formatCode>General</c:formatCode>
                <c:ptCount val="97"/>
                <c:pt idx="0">
                  <c:v>2.0000000000000011E-2</c:v>
                </c:pt>
                <c:pt idx="1">
                  <c:v>-3.6666666666666566E-3</c:v>
                </c:pt>
                <c:pt idx="2">
                  <c:v>-5.6666666666666523E-3</c:v>
                </c:pt>
                <c:pt idx="3">
                  <c:v>-3.9999999999999836E-3</c:v>
                </c:pt>
                <c:pt idx="4">
                  <c:v>-2.3333333333333192E-3</c:v>
                </c:pt>
                <c:pt idx="5">
                  <c:v>3.3333333333335387E-4</c:v>
                </c:pt>
                <c:pt idx="6">
                  <c:v>3.3333333333333591E-3</c:v>
                </c:pt>
                <c:pt idx="7">
                  <c:v>8.6666666666667218E-3</c:v>
                </c:pt>
                <c:pt idx="8">
                  <c:v>1.4333333333333365E-2</c:v>
                </c:pt>
                <c:pt idx="9">
                  <c:v>2.2666666666666672E-2</c:v>
                </c:pt>
                <c:pt idx="10">
                  <c:v>3.1999999999999994E-2</c:v>
                </c:pt>
                <c:pt idx="11">
                  <c:v>4.2333333333333528E-2</c:v>
                </c:pt>
                <c:pt idx="12">
                  <c:v>5.5000000000000014E-2</c:v>
                </c:pt>
                <c:pt idx="13">
                  <c:v>7.2666666666666713E-2</c:v>
                </c:pt>
                <c:pt idx="14">
                  <c:v>9.1000000000000025E-2</c:v>
                </c:pt>
                <c:pt idx="15">
                  <c:v>0.115</c:v>
                </c:pt>
                <c:pt idx="16">
                  <c:v>0.14033333333333367</c:v>
                </c:pt>
                <c:pt idx="17">
                  <c:v>0.16866666666666666</c:v>
                </c:pt>
                <c:pt idx="18">
                  <c:v>0.20000000000000004</c:v>
                </c:pt>
                <c:pt idx="19">
                  <c:v>0.23533333333333373</c:v>
                </c:pt>
                <c:pt idx="20">
                  <c:v>0.27500000000000002</c:v>
                </c:pt>
                <c:pt idx="21">
                  <c:v>0.31866666666666765</c:v>
                </c:pt>
                <c:pt idx="22">
                  <c:v>0.36566666666666753</c:v>
                </c:pt>
                <c:pt idx="23">
                  <c:v>0.41700000000000031</c:v>
                </c:pt>
                <c:pt idx="24">
                  <c:v>0.4736666666666674</c:v>
                </c:pt>
                <c:pt idx="25">
                  <c:v>0.53166666666666651</c:v>
                </c:pt>
                <c:pt idx="26">
                  <c:v>0.58866666666666656</c:v>
                </c:pt>
                <c:pt idx="27">
                  <c:v>0.64666666666666672</c:v>
                </c:pt>
                <c:pt idx="28">
                  <c:v>0.70200000000000062</c:v>
                </c:pt>
                <c:pt idx="29">
                  <c:v>0.75400000000000134</c:v>
                </c:pt>
                <c:pt idx="30">
                  <c:v>0.80700000000000005</c:v>
                </c:pt>
                <c:pt idx="31">
                  <c:v>0.85033333333333361</c:v>
                </c:pt>
                <c:pt idx="32">
                  <c:v>0.8916666666666665</c:v>
                </c:pt>
                <c:pt idx="33">
                  <c:v>0.93300000000000061</c:v>
                </c:pt>
                <c:pt idx="34">
                  <c:v>0.9673333333333336</c:v>
                </c:pt>
                <c:pt idx="35">
                  <c:v>0.99666666666666659</c:v>
                </c:pt>
                <c:pt idx="36">
                  <c:v>1.0203333333333333</c:v>
                </c:pt>
                <c:pt idx="37">
                  <c:v>1.0423333333333333</c:v>
                </c:pt>
                <c:pt idx="38">
                  <c:v>1.0596666666666659</c:v>
                </c:pt>
                <c:pt idx="39">
                  <c:v>1.075</c:v>
                </c:pt>
                <c:pt idx="40">
                  <c:v>1.0890000000000002</c:v>
                </c:pt>
                <c:pt idx="41">
                  <c:v>1.1036666666666666</c:v>
                </c:pt>
                <c:pt idx="42">
                  <c:v>1.1123333333333341</c:v>
                </c:pt>
                <c:pt idx="43">
                  <c:v>1.1243333333333341</c:v>
                </c:pt>
                <c:pt idx="44">
                  <c:v>1.1363333333333341</c:v>
                </c:pt>
                <c:pt idx="45">
                  <c:v>1.1446666666666667</c:v>
                </c:pt>
                <c:pt idx="46">
                  <c:v>1.155</c:v>
                </c:pt>
                <c:pt idx="47">
                  <c:v>1.1703333333333341</c:v>
                </c:pt>
                <c:pt idx="48">
                  <c:v>1.181333333333334</c:v>
                </c:pt>
                <c:pt idx="49">
                  <c:v>1.1940000000000024</c:v>
                </c:pt>
                <c:pt idx="50">
                  <c:v>1.2060000000000002</c:v>
                </c:pt>
                <c:pt idx="51">
                  <c:v>1.2166666666666668</c:v>
                </c:pt>
                <c:pt idx="52">
                  <c:v>1.2226666666666668</c:v>
                </c:pt>
                <c:pt idx="53">
                  <c:v>1.2313333333333334</c:v>
                </c:pt>
                <c:pt idx="54">
                  <c:v>1.2383333333333335</c:v>
                </c:pt>
                <c:pt idx="55">
                  <c:v>1.2416666666666658</c:v>
                </c:pt>
                <c:pt idx="56">
                  <c:v>1.2489999999999974</c:v>
                </c:pt>
                <c:pt idx="57">
                  <c:v>1.2523333333333333</c:v>
                </c:pt>
                <c:pt idx="58">
                  <c:v>1.2583333333333335</c:v>
                </c:pt>
                <c:pt idx="59">
                  <c:v>1.2563333333333333</c:v>
                </c:pt>
                <c:pt idx="60">
                  <c:v>1.2613333333333334</c:v>
                </c:pt>
                <c:pt idx="61">
                  <c:v>1.262</c:v>
                </c:pt>
                <c:pt idx="62">
                  <c:v>1.2596666666666658</c:v>
                </c:pt>
                <c:pt idx="63">
                  <c:v>1.2616666666666658</c:v>
                </c:pt>
                <c:pt idx="64">
                  <c:v>1.2623333333333333</c:v>
                </c:pt>
                <c:pt idx="65">
                  <c:v>1.2623333333333333</c:v>
                </c:pt>
                <c:pt idx="66">
                  <c:v>1.2556666666666658</c:v>
                </c:pt>
                <c:pt idx="67">
                  <c:v>1.2596666666666658</c:v>
                </c:pt>
                <c:pt idx="68">
                  <c:v>1.2529999999999974</c:v>
                </c:pt>
                <c:pt idx="69">
                  <c:v>1.2529999999999977</c:v>
                </c:pt>
                <c:pt idx="70">
                  <c:v>1.2489999999999974</c:v>
                </c:pt>
                <c:pt idx="71">
                  <c:v>1.2413333333333334</c:v>
                </c:pt>
                <c:pt idx="72">
                  <c:v>1.2413333333333334</c:v>
                </c:pt>
                <c:pt idx="73">
                  <c:v>1.2353333333333334</c:v>
                </c:pt>
                <c:pt idx="74">
                  <c:v>1.2343333333333333</c:v>
                </c:pt>
                <c:pt idx="75">
                  <c:v>1.2309999999999972</c:v>
                </c:pt>
                <c:pt idx="76">
                  <c:v>1.2263333333333333</c:v>
                </c:pt>
                <c:pt idx="77">
                  <c:v>1.2226666666666668</c:v>
                </c:pt>
                <c:pt idx="78">
                  <c:v>1.22</c:v>
                </c:pt>
                <c:pt idx="79">
                  <c:v>1.216</c:v>
                </c:pt>
                <c:pt idx="80">
                  <c:v>1.21</c:v>
                </c:pt>
                <c:pt idx="81">
                  <c:v>1.2113333333333334</c:v>
                </c:pt>
                <c:pt idx="82">
                  <c:v>1.2146666666666668</c:v>
                </c:pt>
                <c:pt idx="83">
                  <c:v>1.216</c:v>
                </c:pt>
                <c:pt idx="84">
                  <c:v>1.212</c:v>
                </c:pt>
                <c:pt idx="85">
                  <c:v>1.2093333333333334</c:v>
                </c:pt>
                <c:pt idx="86">
                  <c:v>1.2043333333333335</c:v>
                </c:pt>
                <c:pt idx="87">
                  <c:v>1.2006666666666668</c:v>
                </c:pt>
                <c:pt idx="88">
                  <c:v>1.1976666666666669</c:v>
                </c:pt>
                <c:pt idx="89">
                  <c:v>1.1906666666666681</c:v>
                </c:pt>
                <c:pt idx="90">
                  <c:v>1.189333333333334</c:v>
                </c:pt>
                <c:pt idx="91">
                  <c:v>1.1843333333333341</c:v>
                </c:pt>
                <c:pt idx="92">
                  <c:v>1.1803333333333341</c:v>
                </c:pt>
                <c:pt idx="93">
                  <c:v>1.1773333333333333</c:v>
                </c:pt>
                <c:pt idx="94">
                  <c:v>1.175333333333334</c:v>
                </c:pt>
                <c:pt idx="95">
                  <c:v>1.1736666666666666</c:v>
                </c:pt>
                <c:pt idx="96">
                  <c:v>1.169</c:v>
                </c:pt>
              </c:numCache>
            </c:numRef>
          </c:yVal>
          <c:smooth val="1"/>
        </c:ser>
        <c:ser>
          <c:idx val="14"/>
          <c:order val="14"/>
          <c:tx>
            <c:strRef>
              <c:f>Hoja3!$P$2</c:f>
              <c:strCache>
                <c:ptCount val="1"/>
                <c:pt idx="0">
                  <c:v>zfo1</c:v>
                </c:pt>
              </c:strCache>
            </c:strRef>
          </c:tx>
          <c:spPr>
            <a:ln w="19050" cap="rnd">
              <a:solidFill>
                <a:srgbClr val="66FF33"/>
              </a:solidFill>
              <a:round/>
            </a:ln>
            <a:effectLst/>
          </c:spPr>
          <c:marker>
            <c:symbol val="circle"/>
            <c:size val="5"/>
            <c:spPr>
              <a:solidFill>
                <a:srgbClr val="66FF33"/>
              </a:solidFill>
              <a:ln w="9525">
                <a:solidFill>
                  <a:srgbClr val="66FF33"/>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Hoja3!$P$3:$P$99</c:f>
              <c:numCache>
                <c:formatCode>General</c:formatCode>
                <c:ptCount val="97"/>
                <c:pt idx="0">
                  <c:v>2.0000000000000011E-2</c:v>
                </c:pt>
                <c:pt idx="1">
                  <c:v>-1.7666666666666647E-2</c:v>
                </c:pt>
                <c:pt idx="2">
                  <c:v>-1.9333333333333327E-2</c:v>
                </c:pt>
                <c:pt idx="3">
                  <c:v>-1.8333333333333323E-2</c:v>
                </c:pt>
                <c:pt idx="4">
                  <c:v>-1.5333333333333313E-2</c:v>
                </c:pt>
                <c:pt idx="5">
                  <c:v>-1.3666666666666641E-2</c:v>
                </c:pt>
                <c:pt idx="6">
                  <c:v>-9.6666666666666741E-3</c:v>
                </c:pt>
                <c:pt idx="7">
                  <c:v>-5.6666666666666332E-3</c:v>
                </c:pt>
                <c:pt idx="8">
                  <c:v>-3.3333333333329641E-4</c:v>
                </c:pt>
                <c:pt idx="9">
                  <c:v>7.3333333333333653E-3</c:v>
                </c:pt>
                <c:pt idx="10">
                  <c:v>1.5333333333333329E-2</c:v>
                </c:pt>
                <c:pt idx="11">
                  <c:v>2.7000000000000059E-2</c:v>
                </c:pt>
                <c:pt idx="12">
                  <c:v>3.9333333333333352E-2</c:v>
                </c:pt>
                <c:pt idx="13">
                  <c:v>5.633333333333352E-2</c:v>
                </c:pt>
                <c:pt idx="14">
                  <c:v>7.3333333333333542E-2</c:v>
                </c:pt>
                <c:pt idx="15">
                  <c:v>9.3666666666667078E-2</c:v>
                </c:pt>
                <c:pt idx="16">
                  <c:v>0.11766666666666672</c:v>
                </c:pt>
                <c:pt idx="17">
                  <c:v>0.14200000000000004</c:v>
                </c:pt>
                <c:pt idx="18">
                  <c:v>0.16933333333333361</c:v>
                </c:pt>
                <c:pt idx="19">
                  <c:v>0.19966666666666669</c:v>
                </c:pt>
                <c:pt idx="20">
                  <c:v>0.23166666666666666</c:v>
                </c:pt>
                <c:pt idx="21">
                  <c:v>0.26533333333333325</c:v>
                </c:pt>
                <c:pt idx="22">
                  <c:v>0.30166666666666747</c:v>
                </c:pt>
                <c:pt idx="23">
                  <c:v>0.33800000000000086</c:v>
                </c:pt>
                <c:pt idx="24">
                  <c:v>0.37700000000000056</c:v>
                </c:pt>
                <c:pt idx="25">
                  <c:v>0.41633333333333339</c:v>
                </c:pt>
                <c:pt idx="26">
                  <c:v>0.45433333333333326</c:v>
                </c:pt>
                <c:pt idx="27">
                  <c:v>0.49433333333333335</c:v>
                </c:pt>
                <c:pt idx="28">
                  <c:v>0.5256666666666665</c:v>
                </c:pt>
                <c:pt idx="29">
                  <c:v>0.56466666666666654</c:v>
                </c:pt>
                <c:pt idx="30">
                  <c:v>0.59966666666666657</c:v>
                </c:pt>
                <c:pt idx="31">
                  <c:v>0.63100000000000134</c:v>
                </c:pt>
                <c:pt idx="32">
                  <c:v>0.66266666666666663</c:v>
                </c:pt>
                <c:pt idx="33">
                  <c:v>0.69399999999999995</c:v>
                </c:pt>
                <c:pt idx="34">
                  <c:v>0.72666666666666668</c:v>
                </c:pt>
                <c:pt idx="35">
                  <c:v>0.75400000000000134</c:v>
                </c:pt>
                <c:pt idx="36">
                  <c:v>0.77566666666666684</c:v>
                </c:pt>
                <c:pt idx="37">
                  <c:v>0.79566666666666686</c:v>
                </c:pt>
                <c:pt idx="38">
                  <c:v>0.81366666666666676</c:v>
                </c:pt>
                <c:pt idx="39">
                  <c:v>0.82900000000000063</c:v>
                </c:pt>
                <c:pt idx="40">
                  <c:v>0.84300000000000064</c:v>
                </c:pt>
                <c:pt idx="41">
                  <c:v>0.85700000000000065</c:v>
                </c:pt>
                <c:pt idx="42">
                  <c:v>0.8716666666666667</c:v>
                </c:pt>
                <c:pt idx="43">
                  <c:v>0.88566666666666649</c:v>
                </c:pt>
                <c:pt idx="44">
                  <c:v>0.90266666666666651</c:v>
                </c:pt>
                <c:pt idx="45">
                  <c:v>0.91866666666666652</c:v>
                </c:pt>
                <c:pt idx="46">
                  <c:v>0.93300000000000061</c:v>
                </c:pt>
                <c:pt idx="47">
                  <c:v>0.9573333333333337</c:v>
                </c:pt>
                <c:pt idx="48">
                  <c:v>0.97533333333333361</c:v>
                </c:pt>
                <c:pt idx="49">
                  <c:v>0.99400000000000011</c:v>
                </c:pt>
                <c:pt idx="50">
                  <c:v>1.0129999999999977</c:v>
                </c:pt>
                <c:pt idx="51">
                  <c:v>1.0303333333333333</c:v>
                </c:pt>
                <c:pt idx="52">
                  <c:v>1.0536666666666668</c:v>
                </c:pt>
                <c:pt idx="53">
                  <c:v>1.0696666666666668</c:v>
                </c:pt>
                <c:pt idx="54">
                  <c:v>1.0896666666666668</c:v>
                </c:pt>
                <c:pt idx="55">
                  <c:v>1.1076666666666666</c:v>
                </c:pt>
                <c:pt idx="56">
                  <c:v>1.1253333333333335</c:v>
                </c:pt>
                <c:pt idx="57">
                  <c:v>1.1440000000000001</c:v>
                </c:pt>
                <c:pt idx="58">
                  <c:v>1.1650000000000003</c:v>
                </c:pt>
                <c:pt idx="59">
                  <c:v>1.1879999999999977</c:v>
                </c:pt>
                <c:pt idx="60">
                  <c:v>1.2026666666666668</c:v>
                </c:pt>
                <c:pt idx="61">
                  <c:v>1.2160000000000002</c:v>
                </c:pt>
                <c:pt idx="62">
                  <c:v>1.2206666666666666</c:v>
                </c:pt>
                <c:pt idx="63">
                  <c:v>1.2246666666666666</c:v>
                </c:pt>
                <c:pt idx="64">
                  <c:v>1.2233333333333334</c:v>
                </c:pt>
                <c:pt idx="65">
                  <c:v>1.2209999999999974</c:v>
                </c:pt>
                <c:pt idx="66">
                  <c:v>1.2156666666666658</c:v>
                </c:pt>
                <c:pt idx="67">
                  <c:v>1.2133333333333336</c:v>
                </c:pt>
                <c:pt idx="68">
                  <c:v>1.2100000000000002</c:v>
                </c:pt>
                <c:pt idx="69">
                  <c:v>1.2073333333333334</c:v>
                </c:pt>
                <c:pt idx="70">
                  <c:v>1.202</c:v>
                </c:pt>
                <c:pt idx="71">
                  <c:v>1.1946666666666681</c:v>
                </c:pt>
                <c:pt idx="72">
                  <c:v>1.1900000000000024</c:v>
                </c:pt>
                <c:pt idx="73">
                  <c:v>1.1846666666666681</c:v>
                </c:pt>
                <c:pt idx="74">
                  <c:v>1.1833333333333333</c:v>
                </c:pt>
                <c:pt idx="75">
                  <c:v>1.1800000000000022</c:v>
                </c:pt>
                <c:pt idx="76">
                  <c:v>1.1719999999999977</c:v>
                </c:pt>
                <c:pt idx="77">
                  <c:v>1.1689999999999998</c:v>
                </c:pt>
                <c:pt idx="78">
                  <c:v>1.1646666666666667</c:v>
                </c:pt>
                <c:pt idx="79">
                  <c:v>1.1586666666666667</c:v>
                </c:pt>
                <c:pt idx="80">
                  <c:v>1.159</c:v>
                </c:pt>
                <c:pt idx="81">
                  <c:v>1.165</c:v>
                </c:pt>
                <c:pt idx="82">
                  <c:v>1.1680000000000001</c:v>
                </c:pt>
                <c:pt idx="83">
                  <c:v>1.1693333333333333</c:v>
                </c:pt>
                <c:pt idx="84">
                  <c:v>1.1686666666666667</c:v>
                </c:pt>
                <c:pt idx="85">
                  <c:v>1.1660000000000001</c:v>
                </c:pt>
                <c:pt idx="86">
                  <c:v>1.163</c:v>
                </c:pt>
                <c:pt idx="87">
                  <c:v>1.1573333333333335</c:v>
                </c:pt>
                <c:pt idx="88">
                  <c:v>1.1523333333333341</c:v>
                </c:pt>
                <c:pt idx="89">
                  <c:v>1.1449999999999998</c:v>
                </c:pt>
                <c:pt idx="90">
                  <c:v>1.1366666666666667</c:v>
                </c:pt>
                <c:pt idx="91">
                  <c:v>1.1263333333333341</c:v>
                </c:pt>
                <c:pt idx="92">
                  <c:v>1.1243333333333341</c:v>
                </c:pt>
                <c:pt idx="93">
                  <c:v>1.1203333333333341</c:v>
                </c:pt>
                <c:pt idx="94">
                  <c:v>1.1200000000000001</c:v>
                </c:pt>
                <c:pt idx="95">
                  <c:v>1.117</c:v>
                </c:pt>
                <c:pt idx="96">
                  <c:v>1.1166666666666667</c:v>
                </c:pt>
              </c:numCache>
            </c:numRef>
          </c:yVal>
          <c:smooth val="1"/>
        </c:ser>
        <c:ser>
          <c:idx val="15"/>
          <c:order val="15"/>
          <c:tx>
            <c:strRef>
              <c:f>Hoja3!$Q$2</c:f>
              <c:strCache>
                <c:ptCount val="1"/>
                <c:pt idx="0">
                  <c:v>rim101</c:v>
                </c:pt>
              </c:strCache>
            </c:strRef>
          </c:tx>
          <c:spPr>
            <a:ln w="19050" cap="rnd">
              <a:solidFill>
                <a:srgbClr val="FF66CC"/>
              </a:solidFill>
              <a:round/>
            </a:ln>
            <a:effectLst/>
          </c:spPr>
          <c:marker>
            <c:symbol val="circle"/>
            <c:size val="5"/>
            <c:spPr>
              <a:solidFill>
                <a:srgbClr val="FF66CC"/>
              </a:solidFill>
              <a:ln w="9525">
                <a:solidFill>
                  <a:srgbClr val="FF66CC"/>
                </a:solidFill>
              </a:ln>
              <a:effectLst/>
            </c:spPr>
          </c:marker>
          <c:xVal>
            <c:numRef>
              <c:f>Hoja3!$A$3:$A$99</c:f>
              <c:numCache>
                <c:formatCode>General</c:formatCode>
                <c:ptCount val="9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numCache>
            </c:numRef>
          </c:xVal>
          <c:yVal>
            <c:numRef>
              <c:f>Hoja3!$Q$3:$Q$99</c:f>
              <c:numCache>
                <c:formatCode>General</c:formatCode>
                <c:ptCount val="97"/>
                <c:pt idx="0">
                  <c:v>2.0000000000000011E-2</c:v>
                </c:pt>
                <c:pt idx="1">
                  <c:v>2.0000000000000011E-2</c:v>
                </c:pt>
                <c:pt idx="2">
                  <c:v>2.0000000000000011E-2</c:v>
                </c:pt>
                <c:pt idx="3">
                  <c:v>2.0000000000000011E-2</c:v>
                </c:pt>
                <c:pt idx="4">
                  <c:v>2.0000000000000011E-2</c:v>
                </c:pt>
                <c:pt idx="5">
                  <c:v>2.5666667000000001E-2</c:v>
                </c:pt>
                <c:pt idx="6">
                  <c:v>2.7577350000000056E-2</c:v>
                </c:pt>
                <c:pt idx="7">
                  <c:v>3.0693889000000002E-2</c:v>
                </c:pt>
                <c:pt idx="8">
                  <c:v>3.4360554999999973E-2</c:v>
                </c:pt>
                <c:pt idx="9">
                  <c:v>3.901835E-2</c:v>
                </c:pt>
                <c:pt idx="10">
                  <c:v>4.4054443999999998E-2</c:v>
                </c:pt>
                <c:pt idx="11">
                  <c:v>4.9908605000000023E-2</c:v>
                </c:pt>
                <c:pt idx="12">
                  <c:v>5.6065384000000003E-2</c:v>
                </c:pt>
                <c:pt idx="13">
                  <c:v>6.245296600000011E-2</c:v>
                </c:pt>
                <c:pt idx="14">
                  <c:v>6.9977628000000014E-2</c:v>
                </c:pt>
                <c:pt idx="15">
                  <c:v>7.7043867000000002E-2</c:v>
                </c:pt>
                <c:pt idx="16">
                  <c:v>8.4043867000000022E-2</c:v>
                </c:pt>
                <c:pt idx="17">
                  <c:v>9.2169189999999998E-2</c:v>
                </c:pt>
                <c:pt idx="18">
                  <c:v>0.10100000000000002</c:v>
                </c:pt>
                <c:pt idx="19">
                  <c:v>0.10985248</c:v>
                </c:pt>
                <c:pt idx="20">
                  <c:v>0.11969820000000016</c:v>
                </c:pt>
                <c:pt idx="21">
                  <c:v>0.12947636700000001</c:v>
                </c:pt>
                <c:pt idx="22">
                  <c:v>0.14055277599999988</c:v>
                </c:pt>
                <c:pt idx="23">
                  <c:v>0.15169430100000031</c:v>
                </c:pt>
                <c:pt idx="24">
                  <c:v>0.16431241799999999</c:v>
                </c:pt>
                <c:pt idx="25">
                  <c:v>0.17623926600000034</c:v>
                </c:pt>
                <c:pt idx="26">
                  <c:v>0.18867171399999988</c:v>
                </c:pt>
                <c:pt idx="27">
                  <c:v>0.20038850799999997</c:v>
                </c:pt>
                <c:pt idx="28">
                  <c:v>0.21343888500000047</c:v>
                </c:pt>
                <c:pt idx="29">
                  <c:v>0.22557697299999988</c:v>
                </c:pt>
                <c:pt idx="30">
                  <c:v>0.23843598300000046</c:v>
                </c:pt>
                <c:pt idx="31">
                  <c:v>0.25219615199999995</c:v>
                </c:pt>
                <c:pt idx="32">
                  <c:v>0.26615402600000004</c:v>
                </c:pt>
                <c:pt idx="33">
                  <c:v>0.27914519900000001</c:v>
                </c:pt>
                <c:pt idx="34">
                  <c:v>0.29400308600000002</c:v>
                </c:pt>
                <c:pt idx="35">
                  <c:v>0.30673811200000001</c:v>
                </c:pt>
                <c:pt idx="36">
                  <c:v>0.32050675300000087</c:v>
                </c:pt>
                <c:pt idx="37">
                  <c:v>0.33247352600000074</c:v>
                </c:pt>
                <c:pt idx="38">
                  <c:v>0.34333333300000002</c:v>
                </c:pt>
                <c:pt idx="39">
                  <c:v>0.35402495300000086</c:v>
                </c:pt>
                <c:pt idx="40">
                  <c:v>0.36322630600000055</c:v>
                </c:pt>
                <c:pt idx="41">
                  <c:v>0.37019052900000032</c:v>
                </c:pt>
                <c:pt idx="42">
                  <c:v>0.37734342700000062</c:v>
                </c:pt>
                <c:pt idx="43">
                  <c:v>0.38234342700000062</c:v>
                </c:pt>
                <c:pt idx="44">
                  <c:v>0.38790521100000092</c:v>
                </c:pt>
                <c:pt idx="45">
                  <c:v>0.39209601700000074</c:v>
                </c:pt>
                <c:pt idx="46">
                  <c:v>0.39428690200000105</c:v>
                </c:pt>
                <c:pt idx="47">
                  <c:v>0.39772681700000123</c:v>
                </c:pt>
                <c:pt idx="48">
                  <c:v>0.40000231400000008</c:v>
                </c:pt>
                <c:pt idx="49">
                  <c:v>0.40159524999999996</c:v>
                </c:pt>
                <c:pt idx="50">
                  <c:v>0.40371541300000002</c:v>
                </c:pt>
                <c:pt idx="51">
                  <c:v>0.40379457400000002</c:v>
                </c:pt>
                <c:pt idx="52">
                  <c:v>0.40781917100000087</c:v>
                </c:pt>
                <c:pt idx="53">
                  <c:v>0.40781917100000087</c:v>
                </c:pt>
                <c:pt idx="54">
                  <c:v>0.41053518500000002</c:v>
                </c:pt>
                <c:pt idx="55">
                  <c:v>0.41385586400000074</c:v>
                </c:pt>
                <c:pt idx="56">
                  <c:v>0.41509158000000002</c:v>
                </c:pt>
                <c:pt idx="57">
                  <c:v>0.41685396400000074</c:v>
                </c:pt>
                <c:pt idx="58">
                  <c:v>0.41885132600000002</c:v>
                </c:pt>
                <c:pt idx="59">
                  <c:v>0.417833552</c:v>
                </c:pt>
                <c:pt idx="60">
                  <c:v>0.41950019700000074</c:v>
                </c:pt>
                <c:pt idx="61">
                  <c:v>0.41950174800000001</c:v>
                </c:pt>
                <c:pt idx="62">
                  <c:v>0.42034518200000032</c:v>
                </c:pt>
                <c:pt idx="63">
                  <c:v>0.41984784500000055</c:v>
                </c:pt>
                <c:pt idx="64">
                  <c:v>0.42117087500000111</c:v>
                </c:pt>
                <c:pt idx="65">
                  <c:v>0.42017522600000001</c:v>
                </c:pt>
                <c:pt idx="66">
                  <c:v>0.41933943000000001</c:v>
                </c:pt>
                <c:pt idx="67">
                  <c:v>0.41969018600000002</c:v>
                </c:pt>
                <c:pt idx="68">
                  <c:v>0.41853785300000002</c:v>
                </c:pt>
                <c:pt idx="69">
                  <c:v>0.41750834900000056</c:v>
                </c:pt>
                <c:pt idx="70">
                  <c:v>0.41687073300000105</c:v>
                </c:pt>
                <c:pt idx="71">
                  <c:v>0.41623905899999974</c:v>
                </c:pt>
                <c:pt idx="72">
                  <c:v>0.41555858200000062</c:v>
                </c:pt>
                <c:pt idx="73">
                  <c:v>0.41333601100000061</c:v>
                </c:pt>
                <c:pt idx="74">
                  <c:v>0.39833928500000093</c:v>
                </c:pt>
                <c:pt idx="75">
                  <c:v>0.41085420200000056</c:v>
                </c:pt>
                <c:pt idx="76">
                  <c:v>0.41037719300000086</c:v>
                </c:pt>
                <c:pt idx="77">
                  <c:v>0.41051380000000032</c:v>
                </c:pt>
                <c:pt idx="78">
                  <c:v>0.40853927899999998</c:v>
                </c:pt>
                <c:pt idx="79">
                  <c:v>0.40920545899999999</c:v>
                </c:pt>
                <c:pt idx="80">
                  <c:v>0.40785446400000092</c:v>
                </c:pt>
                <c:pt idx="81">
                  <c:v>0.40851363300000032</c:v>
                </c:pt>
                <c:pt idx="82">
                  <c:v>0.40819693600000001</c:v>
                </c:pt>
                <c:pt idx="83">
                  <c:v>0.40854029100000055</c:v>
                </c:pt>
                <c:pt idx="84">
                  <c:v>0.40859225700000001</c:v>
                </c:pt>
                <c:pt idx="85">
                  <c:v>0.40952914200000001</c:v>
                </c:pt>
                <c:pt idx="86">
                  <c:v>0.40824457600000008</c:v>
                </c:pt>
                <c:pt idx="87">
                  <c:v>0.40829698300000056</c:v>
                </c:pt>
                <c:pt idx="88">
                  <c:v>0.40933402800000002</c:v>
                </c:pt>
                <c:pt idx="89">
                  <c:v>0.40872285700000038</c:v>
                </c:pt>
                <c:pt idx="90">
                  <c:v>0.40813747500000008</c:v>
                </c:pt>
                <c:pt idx="91">
                  <c:v>0.40833196200000038</c:v>
                </c:pt>
                <c:pt idx="92">
                  <c:v>0.40689642100000062</c:v>
                </c:pt>
                <c:pt idx="93">
                  <c:v>0.40733402800000001</c:v>
                </c:pt>
                <c:pt idx="94">
                  <c:v>0.40719994500000001</c:v>
                </c:pt>
                <c:pt idx="95">
                  <c:v>0.40804385999999998</c:v>
                </c:pt>
                <c:pt idx="96">
                  <c:v>0.40764652000000001</c:v>
                </c:pt>
              </c:numCache>
            </c:numRef>
          </c:yVal>
          <c:smooth val="1"/>
        </c:ser>
        <c:dLbls>
          <c:showLegendKey val="0"/>
          <c:showVal val="0"/>
          <c:showCatName val="0"/>
          <c:showSerName val="0"/>
          <c:showPercent val="0"/>
          <c:showBubbleSize val="0"/>
        </c:dLbls>
        <c:axId val="547464784"/>
        <c:axId val="547465344"/>
      </c:scatterChart>
      <c:valAx>
        <c:axId val="547464784"/>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47465344"/>
        <c:crosses val="autoZero"/>
        <c:crossBetween val="midCat"/>
      </c:valAx>
      <c:valAx>
        <c:axId val="54746534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OD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474647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0.7941</cdr:x>
      <cdr:y>0.05549</cdr:y>
    </cdr:from>
    <cdr:to>
      <cdr:x>0.95477</cdr:x>
      <cdr:y>0.09707</cdr:y>
    </cdr:to>
    <cdr:sp macro="" textlink="">
      <cdr:nvSpPr>
        <cdr:cNvPr id="2" name="CuadroTexto 1"/>
        <cdr:cNvSpPr txBox="1"/>
      </cdr:nvSpPr>
      <cdr:spPr>
        <a:xfrm xmlns:a="http://schemas.openxmlformats.org/drawingml/2006/main">
          <a:off x="2991711" y="180096"/>
          <a:ext cx="605307" cy="1349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dirty="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95</Pages>
  <Words>21395</Words>
  <Characters>117674</Characters>
  <Application>Microsoft Office Word</Application>
  <DocSecurity>0</DocSecurity>
  <Lines>980</Lines>
  <Paragraphs>277</Paragraphs>
  <ScaleCrop>false</ScaleCrop>
  <HeadingPairs>
    <vt:vector size="2" baseType="variant">
      <vt:variant>
        <vt:lpstr>Título</vt:lpstr>
      </vt:variant>
      <vt:variant>
        <vt:i4>1</vt:i4>
      </vt:variant>
    </vt:vector>
  </HeadingPairs>
  <TitlesOfParts>
    <vt:vector size="1" baseType="lpstr">
      <vt:lpstr/>
    </vt:vector>
  </TitlesOfParts>
  <Company>UPV</Company>
  <LinksUpToDate>false</LinksUpToDate>
  <CharactersWithSpaces>138792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Fernando</cp:lastModifiedBy>
  <cp:revision>2</cp:revision>
  <dcterms:created xsi:type="dcterms:W3CDTF">2015-09-01T20:20:00Z</dcterms:created>
  <dcterms:modified xsi:type="dcterms:W3CDTF">2015-09-01T20:20:00Z</dcterms:modified>
</cp:coreProperties>
</file>