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66" w:rsidRPr="003A4D29" w:rsidRDefault="00566F1C" w:rsidP="001E3B66">
      <w:pPr>
        <w:spacing w:line="480" w:lineRule="auto"/>
        <w:rPr>
          <w:rFonts w:asciiTheme="majorHAnsi" w:hAnsiTheme="majorHAnsi"/>
          <w:b/>
          <w:smallCaps/>
          <w:sz w:val="24"/>
          <w:szCs w:val="24"/>
          <w:lang w:val="en-US"/>
        </w:rPr>
      </w:pPr>
      <w:r w:rsidRPr="003A4D29">
        <w:rPr>
          <w:rFonts w:asciiTheme="majorHAnsi" w:hAnsiTheme="majorHAnsi"/>
          <w:b/>
          <w:smallCaps/>
          <w:sz w:val="24"/>
          <w:szCs w:val="24"/>
          <w:lang w:val="en-US"/>
        </w:rPr>
        <w:t>Summary</w:t>
      </w:r>
    </w:p>
    <w:p w:rsidR="00566F1C" w:rsidRPr="00566F1C" w:rsidRDefault="00566F1C" w:rsidP="00566F1C">
      <w:pPr>
        <w:spacing w:line="480" w:lineRule="auto"/>
        <w:jc w:val="both"/>
        <w:rPr>
          <w:rFonts w:ascii="Calibri" w:hAnsi="Calibri"/>
          <w:sz w:val="24"/>
          <w:szCs w:val="24"/>
          <w:lang w:val="en-GB"/>
        </w:rPr>
      </w:pPr>
      <w:r w:rsidRPr="003A4D29">
        <w:rPr>
          <w:rFonts w:asciiTheme="majorHAnsi" w:hAnsiTheme="majorHAnsi"/>
          <w:sz w:val="24"/>
          <w:szCs w:val="24"/>
          <w:lang w:val="en-US"/>
        </w:rPr>
        <w:tab/>
      </w:r>
      <w:r w:rsidRPr="00566F1C">
        <w:rPr>
          <w:rFonts w:asciiTheme="majorHAnsi" w:hAnsiTheme="majorHAnsi"/>
          <w:sz w:val="24"/>
          <w:szCs w:val="24"/>
          <w:lang w:val="en-GB"/>
        </w:rPr>
        <w:t xml:space="preserve">Content and Language Integrated Learning (CLIL) language teaching methodological approach </w:t>
      </w:r>
      <w:r>
        <w:rPr>
          <w:rFonts w:asciiTheme="majorHAnsi" w:hAnsiTheme="majorHAnsi"/>
          <w:sz w:val="24"/>
          <w:szCs w:val="24"/>
          <w:lang w:val="en-GB"/>
        </w:rPr>
        <w:t>stems from a shared effort to create a multilingual, equalitarian and integrated European Community. This thesis explore</w:t>
      </w:r>
      <w:r w:rsidR="00AF631C">
        <w:rPr>
          <w:rFonts w:asciiTheme="majorHAnsi" w:hAnsiTheme="majorHAnsi"/>
          <w:sz w:val="24"/>
          <w:szCs w:val="24"/>
          <w:lang w:val="en-GB"/>
        </w:rPr>
        <w:t>s</w:t>
      </w:r>
      <w:r>
        <w:rPr>
          <w:rFonts w:asciiTheme="majorHAnsi" w:hAnsiTheme="majorHAnsi"/>
          <w:sz w:val="24"/>
          <w:szCs w:val="24"/>
          <w:lang w:val="en-GB"/>
        </w:rPr>
        <w:t xml:space="preserve"> the educative context of the Valencian Region in Secondary Education from different perspectives: its implementation, the results obtained in control and e</w:t>
      </w:r>
      <w:r w:rsidR="00AF631C">
        <w:rPr>
          <w:rFonts w:asciiTheme="majorHAnsi" w:hAnsiTheme="majorHAnsi"/>
          <w:sz w:val="24"/>
          <w:szCs w:val="24"/>
          <w:lang w:val="en-GB"/>
        </w:rPr>
        <w:t>xperimental groups</w:t>
      </w:r>
      <w:r>
        <w:rPr>
          <w:rFonts w:asciiTheme="majorHAnsi" w:hAnsiTheme="majorHAnsi"/>
          <w:sz w:val="24"/>
          <w:szCs w:val="24"/>
          <w:lang w:val="en-GB"/>
        </w:rPr>
        <w:t xml:space="preserve"> and the opinion of students and teachers who have been involved in CLIL </w:t>
      </w:r>
      <w:r w:rsidR="00AF631C">
        <w:rPr>
          <w:rFonts w:asciiTheme="majorHAnsi" w:hAnsiTheme="majorHAnsi"/>
          <w:sz w:val="24"/>
          <w:szCs w:val="24"/>
          <w:lang w:val="en-GB"/>
        </w:rPr>
        <w:t>application</w:t>
      </w:r>
      <w:r>
        <w:rPr>
          <w:rFonts w:asciiTheme="majorHAnsi" w:hAnsiTheme="majorHAnsi"/>
          <w:sz w:val="24"/>
          <w:szCs w:val="24"/>
          <w:lang w:val="en-GB"/>
        </w:rPr>
        <w:t xml:space="preserve"> for several years. After the analysis of these aspects, a proposal for the improvement of the current situation which takes into account </w:t>
      </w:r>
      <w:r w:rsidR="00252630">
        <w:rPr>
          <w:rFonts w:asciiTheme="majorHAnsi" w:hAnsiTheme="majorHAnsi"/>
          <w:sz w:val="24"/>
          <w:szCs w:val="24"/>
          <w:lang w:val="en-GB"/>
        </w:rPr>
        <w:t xml:space="preserve">the needs of those involved will be presented. </w:t>
      </w:r>
    </w:p>
    <w:p w:rsidR="00252630" w:rsidRDefault="00252630" w:rsidP="001E3B66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  <w:lang w:val="en-GB"/>
        </w:rPr>
      </w:pPr>
      <w:r w:rsidRPr="00252630">
        <w:rPr>
          <w:rFonts w:asciiTheme="majorHAnsi" w:hAnsiTheme="majorHAnsi"/>
          <w:sz w:val="24"/>
          <w:szCs w:val="24"/>
          <w:lang w:val="en-GB"/>
        </w:rPr>
        <w:t xml:space="preserve">After researching the different CLIL European models and </w:t>
      </w:r>
      <w:r w:rsidR="00AF631C">
        <w:rPr>
          <w:rFonts w:asciiTheme="majorHAnsi" w:hAnsiTheme="majorHAnsi"/>
          <w:sz w:val="24"/>
          <w:szCs w:val="24"/>
          <w:lang w:val="en-GB"/>
        </w:rPr>
        <w:t xml:space="preserve">examining </w:t>
      </w:r>
      <w:r w:rsidRPr="00252630">
        <w:rPr>
          <w:rFonts w:asciiTheme="majorHAnsi" w:hAnsiTheme="majorHAnsi"/>
          <w:sz w:val="24"/>
          <w:szCs w:val="24"/>
          <w:lang w:val="en-GB"/>
        </w:rPr>
        <w:t xml:space="preserve">the results obtained from student and teacher surveys, a proposal for the effective operationalisation </w:t>
      </w:r>
      <w:r>
        <w:rPr>
          <w:rFonts w:asciiTheme="majorHAnsi" w:hAnsiTheme="majorHAnsi"/>
          <w:sz w:val="24"/>
          <w:szCs w:val="24"/>
          <w:lang w:val="en-GB"/>
        </w:rPr>
        <w:t xml:space="preserve">of this approach that can be adapted to our context will be presented, taking into consideration the significant change that this proposal </w:t>
      </w:r>
      <w:r w:rsidR="00AF631C">
        <w:rPr>
          <w:rFonts w:asciiTheme="majorHAnsi" w:hAnsiTheme="majorHAnsi"/>
          <w:sz w:val="24"/>
          <w:szCs w:val="24"/>
          <w:lang w:val="en-GB"/>
        </w:rPr>
        <w:t xml:space="preserve">would </w:t>
      </w:r>
      <w:r>
        <w:rPr>
          <w:rFonts w:asciiTheme="majorHAnsi" w:hAnsiTheme="majorHAnsi"/>
          <w:sz w:val="24"/>
          <w:szCs w:val="24"/>
          <w:lang w:val="en-GB"/>
        </w:rPr>
        <w:t>mean in relation to the current educational system. The main components of the proposal are:</w:t>
      </w:r>
    </w:p>
    <w:p w:rsidR="00252630" w:rsidRPr="00252630" w:rsidRDefault="00252630" w:rsidP="0025263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Gradual introduction in Primary and Secondary</w:t>
      </w:r>
      <w:r w:rsidR="00AF631C">
        <w:rPr>
          <w:rFonts w:asciiTheme="majorHAnsi" w:hAnsiTheme="majorHAnsi"/>
          <w:sz w:val="24"/>
          <w:szCs w:val="24"/>
          <w:lang w:val="en-GB"/>
        </w:rPr>
        <w:t xml:space="preserve"> stages.</w:t>
      </w:r>
    </w:p>
    <w:p w:rsidR="00252630" w:rsidRPr="00252630" w:rsidRDefault="00252630" w:rsidP="001E3B66">
      <w:pPr>
        <w:pStyle w:val="Prrafodelista"/>
        <w:numPr>
          <w:ilvl w:val="0"/>
          <w:numId w:val="2"/>
        </w:numPr>
        <w:spacing w:after="200" w:line="480" w:lineRule="auto"/>
        <w:jc w:val="both"/>
        <w:rPr>
          <w:sz w:val="24"/>
          <w:szCs w:val="24"/>
          <w:lang w:val="en-GB"/>
        </w:rPr>
      </w:pPr>
      <w:r w:rsidRPr="00252630">
        <w:rPr>
          <w:sz w:val="24"/>
          <w:szCs w:val="24"/>
          <w:lang w:val="en-GB"/>
        </w:rPr>
        <w:t>Policies to guarantee continuity. If specific subjects have been chosen in Primary Educ</w:t>
      </w:r>
      <w:r w:rsidR="00AF631C">
        <w:rPr>
          <w:sz w:val="24"/>
          <w:szCs w:val="24"/>
          <w:lang w:val="en-GB"/>
        </w:rPr>
        <w:t xml:space="preserve">ation, it would be recommended – though not necessary – </w:t>
      </w:r>
      <w:r w:rsidRPr="00252630">
        <w:rPr>
          <w:sz w:val="24"/>
          <w:szCs w:val="24"/>
          <w:lang w:val="en-GB"/>
        </w:rPr>
        <w:t xml:space="preserve">to continue them through the L2 in Secondary Education. </w:t>
      </w:r>
    </w:p>
    <w:p w:rsidR="00252630" w:rsidRPr="00252630" w:rsidRDefault="00252630" w:rsidP="001E3B66">
      <w:pPr>
        <w:pStyle w:val="Prrafodelista"/>
        <w:numPr>
          <w:ilvl w:val="0"/>
          <w:numId w:val="2"/>
        </w:numPr>
        <w:spacing w:after="200" w:line="480" w:lineRule="auto"/>
        <w:jc w:val="both"/>
        <w:rPr>
          <w:sz w:val="24"/>
          <w:szCs w:val="24"/>
          <w:lang w:val="en-GB"/>
        </w:rPr>
      </w:pPr>
      <w:r w:rsidRPr="00252630">
        <w:rPr>
          <w:sz w:val="24"/>
          <w:szCs w:val="24"/>
          <w:lang w:val="en-GB"/>
        </w:rPr>
        <w:t xml:space="preserve">Complete involvement and </w:t>
      </w:r>
      <w:r>
        <w:rPr>
          <w:sz w:val="24"/>
          <w:szCs w:val="24"/>
          <w:lang w:val="en-GB"/>
        </w:rPr>
        <w:t>commitment o</w:t>
      </w:r>
      <w:r w:rsidRPr="00252630">
        <w:rPr>
          <w:sz w:val="24"/>
          <w:szCs w:val="24"/>
          <w:lang w:val="en-GB"/>
        </w:rPr>
        <w:t xml:space="preserve">f educational centres and teaching staff. </w:t>
      </w:r>
    </w:p>
    <w:p w:rsidR="001E3B66" w:rsidRPr="00AF631C" w:rsidRDefault="00AF631C" w:rsidP="001E3B66">
      <w:pPr>
        <w:pStyle w:val="Prrafodelista"/>
        <w:numPr>
          <w:ilvl w:val="0"/>
          <w:numId w:val="2"/>
        </w:numPr>
        <w:spacing w:after="200" w:line="480" w:lineRule="auto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Balaned</w:t>
      </w:r>
      <w:proofErr w:type="spellEnd"/>
      <w:r>
        <w:rPr>
          <w:sz w:val="24"/>
          <w:szCs w:val="24"/>
          <w:lang w:val="en-GB"/>
        </w:rPr>
        <w:t xml:space="preserve"> t</w:t>
      </w:r>
      <w:r w:rsidR="00252630" w:rsidRPr="00252630">
        <w:rPr>
          <w:sz w:val="24"/>
          <w:szCs w:val="24"/>
          <w:lang w:val="en-GB"/>
        </w:rPr>
        <w:t xml:space="preserve">eaching of non-linguistic subjects in three languages: English, Valencian and Spanish. </w:t>
      </w:r>
    </w:p>
    <w:p w:rsidR="00252630" w:rsidRPr="00AF631C" w:rsidRDefault="00252630" w:rsidP="001E3B66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252630" w:rsidRPr="00252630" w:rsidRDefault="00AF631C" w:rsidP="001E3B66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lastRenderedPageBreak/>
        <w:t>This thesis presents</w:t>
      </w:r>
      <w:r w:rsidR="00252630" w:rsidRPr="00252630">
        <w:rPr>
          <w:rFonts w:asciiTheme="majorHAnsi" w:hAnsiTheme="majorHAnsi"/>
          <w:sz w:val="24"/>
          <w:szCs w:val="24"/>
          <w:lang w:val="en-GB"/>
        </w:rPr>
        <w:t xml:space="preserve"> a pilot proposal that </w:t>
      </w:r>
      <w:r w:rsidR="00252630">
        <w:rPr>
          <w:rFonts w:asciiTheme="majorHAnsi" w:hAnsiTheme="majorHAnsi"/>
          <w:sz w:val="24"/>
          <w:szCs w:val="24"/>
          <w:lang w:val="en-GB"/>
        </w:rPr>
        <w:t>originates from a deep analysis, and that mean</w:t>
      </w:r>
      <w:r>
        <w:rPr>
          <w:rFonts w:asciiTheme="majorHAnsi" w:hAnsiTheme="majorHAnsi"/>
          <w:sz w:val="24"/>
          <w:szCs w:val="24"/>
          <w:lang w:val="en-GB"/>
        </w:rPr>
        <w:t>s radical changes. Amongst them,</w:t>
      </w:r>
      <w:r w:rsidR="00252630">
        <w:rPr>
          <w:rFonts w:asciiTheme="majorHAnsi" w:hAnsiTheme="majorHAnsi"/>
          <w:sz w:val="24"/>
          <w:szCs w:val="24"/>
          <w:lang w:val="en-GB"/>
        </w:rPr>
        <w:t xml:space="preserve"> investment in resources, teacher commitment, </w:t>
      </w:r>
      <w:proofErr w:type="gramStart"/>
      <w:r w:rsidR="00252630">
        <w:rPr>
          <w:rFonts w:asciiTheme="majorHAnsi" w:hAnsiTheme="majorHAnsi"/>
          <w:sz w:val="24"/>
          <w:szCs w:val="24"/>
          <w:lang w:val="en-GB"/>
        </w:rPr>
        <w:t>creation</w:t>
      </w:r>
      <w:proofErr w:type="gramEnd"/>
      <w:r w:rsidR="00252630">
        <w:rPr>
          <w:rFonts w:asciiTheme="majorHAnsi" w:hAnsiTheme="majorHAnsi"/>
          <w:sz w:val="24"/>
          <w:szCs w:val="24"/>
          <w:lang w:val="en-GB"/>
        </w:rPr>
        <w:t xml:space="preserve"> of new academic departments</w:t>
      </w:r>
      <w:r>
        <w:rPr>
          <w:rFonts w:asciiTheme="majorHAnsi" w:hAnsiTheme="majorHAnsi"/>
          <w:sz w:val="24"/>
          <w:szCs w:val="24"/>
          <w:lang w:val="en-GB"/>
        </w:rPr>
        <w:t xml:space="preserve"> and new roles within them. We hope that educational authorities will take an interest in assessing its feasibility in the future.  </w:t>
      </w:r>
    </w:p>
    <w:p w:rsidR="00EC5204" w:rsidRPr="003A4D29" w:rsidRDefault="003A4D29">
      <w:pPr>
        <w:rPr>
          <w:lang w:val="en-US"/>
        </w:rPr>
      </w:pPr>
      <w:r>
        <w:rPr>
          <w:lang w:val="en-US"/>
        </w:rPr>
        <w:t>Key words: CLIL, Secondary Education and pilot proposal</w:t>
      </w:r>
      <w:bookmarkStart w:id="0" w:name="_GoBack"/>
      <w:bookmarkEnd w:id="0"/>
    </w:p>
    <w:sectPr w:rsidR="00EC5204" w:rsidRPr="003A4D29" w:rsidSect="004B5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C00"/>
    <w:multiLevelType w:val="hybridMultilevel"/>
    <w:tmpl w:val="2F4A71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29E9"/>
    <w:multiLevelType w:val="hybridMultilevel"/>
    <w:tmpl w:val="17D6B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23E0"/>
    <w:multiLevelType w:val="hybridMultilevel"/>
    <w:tmpl w:val="EE76C4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6"/>
    <w:rsid w:val="000142EF"/>
    <w:rsid w:val="001E3B66"/>
    <w:rsid w:val="00252630"/>
    <w:rsid w:val="00257D04"/>
    <w:rsid w:val="00264375"/>
    <w:rsid w:val="003A4D29"/>
    <w:rsid w:val="003C7921"/>
    <w:rsid w:val="003F1DB3"/>
    <w:rsid w:val="004B5937"/>
    <w:rsid w:val="00543C99"/>
    <w:rsid w:val="00566F1C"/>
    <w:rsid w:val="006E27C5"/>
    <w:rsid w:val="00946CB8"/>
    <w:rsid w:val="00980CEB"/>
    <w:rsid w:val="009C77CD"/>
    <w:rsid w:val="00A85A74"/>
    <w:rsid w:val="00AF631C"/>
    <w:rsid w:val="00B86EF6"/>
    <w:rsid w:val="00BA1FD7"/>
    <w:rsid w:val="00BF3157"/>
    <w:rsid w:val="00C82BA6"/>
    <w:rsid w:val="00EA385B"/>
    <w:rsid w:val="00EE09E9"/>
    <w:rsid w:val="00EF13F3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7AFAE8-405E-481A-8F16-EECA0E2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66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EE09E9"/>
    <w:pPr>
      <w:spacing w:line="480" w:lineRule="auto"/>
    </w:pPr>
    <w:rPr>
      <w:rFonts w:asciiTheme="majorHAnsi" w:hAnsiTheme="majorHAnsi"/>
      <w:b/>
      <w:sz w:val="24"/>
      <w:szCs w:val="24"/>
      <w:lang w:val="es-ES_tradnl"/>
    </w:rPr>
  </w:style>
  <w:style w:type="character" w:customStyle="1" w:styleId="Estilo2Car">
    <w:name w:val="Estilo2 Car"/>
    <w:basedOn w:val="Fuentedeprrafopredeter"/>
    <w:link w:val="Estilo2"/>
    <w:rsid w:val="00EE09E9"/>
    <w:rPr>
      <w:rFonts w:asciiTheme="majorHAnsi" w:hAnsiTheme="majorHAnsi"/>
      <w:b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E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Labrador</dc:creator>
  <cp:lastModifiedBy>Pepe Carantir Close</cp:lastModifiedBy>
  <cp:revision>3</cp:revision>
  <dcterms:created xsi:type="dcterms:W3CDTF">2015-12-01T14:35:00Z</dcterms:created>
  <dcterms:modified xsi:type="dcterms:W3CDTF">2015-12-01T14:42:00Z</dcterms:modified>
</cp:coreProperties>
</file>