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2E" w:rsidRDefault="0026292E" w:rsidP="0026292E">
      <w:pPr>
        <w:spacing w:after="120" w:line="276" w:lineRule="auto"/>
        <w:jc w:val="center"/>
        <w:rPr>
          <w:b/>
          <w:color w:val="ED7D31" w:themeColor="accent2"/>
          <w:sz w:val="24"/>
          <w:lang w:val="es-ES_tradnl"/>
        </w:rPr>
      </w:pPr>
      <w:r w:rsidRPr="003C3F0F">
        <w:rPr>
          <w:b/>
          <w:color w:val="ED7D31" w:themeColor="accent2"/>
          <w:sz w:val="24"/>
          <w:lang w:val="es-ES_tradnl"/>
        </w:rPr>
        <w:t>ÍNDICE DE CONTENIDOS</w:t>
      </w:r>
    </w:p>
    <w:p w:rsidR="0026292E" w:rsidRDefault="0026292E" w:rsidP="0026292E">
      <w:pPr>
        <w:spacing w:after="120" w:line="276" w:lineRule="auto"/>
        <w:jc w:val="center"/>
        <w:rPr>
          <w:b/>
          <w:color w:val="ED7D31" w:themeColor="accent2"/>
          <w:sz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2"/>
      </w:tblGrid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:rsidR="0026292E" w:rsidRPr="00070B92" w:rsidRDefault="0026292E" w:rsidP="0026292E">
            <w:pPr>
              <w:pStyle w:val="Prrafodelista"/>
              <w:numPr>
                <w:ilvl w:val="0"/>
                <w:numId w:val="1"/>
              </w:numPr>
              <w:spacing w:after="120"/>
              <w:ind w:left="313" w:hanging="284"/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eastAsia="SimSun" w:hAnsiTheme="minorHAnsi" w:cstheme="minorHAnsi"/>
                <w:b/>
                <w:sz w:val="22"/>
                <w:szCs w:val="22"/>
                <w:lang w:val="es-ES_tradnl"/>
              </w:rPr>
              <w:t>INTRODUCCIÓN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</w:t>
            </w:r>
          </w:p>
        </w:tc>
      </w:tr>
      <w:tr w:rsidR="0026292E" w:rsidRPr="00070B92" w:rsidTr="00020F43">
        <w:tc>
          <w:tcPr>
            <w:tcW w:w="566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26292E" w:rsidRPr="00070B92" w:rsidRDefault="0026292E" w:rsidP="00020F43">
            <w:pPr>
              <w:spacing w:after="120" w:line="276" w:lineRule="auto"/>
              <w:ind w:left="17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1.1. JUSTIFICACIÓN DEL ESTUDIO</w:t>
            </w:r>
          </w:p>
        </w:tc>
        <w:tc>
          <w:tcPr>
            <w:tcW w:w="562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1.2. EL BIOETANOL DE SEGUNDA GENERACIÓN: UNA ALTERNATIVA A LOS COMBUSTIBLES FÓSILES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4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885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1.2.1. Definición y características generales del bioetanol de segunda generación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4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1.2.2. Mercado y perspectivas del bioetanol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1.3. PROCESO DE OBTENCIÓN DE BIOETANOL 2G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1.3.1. Estructura de la biomasa </w:t>
            </w:r>
            <w:proofErr w:type="spellStart"/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lignocelulósica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6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1.3.2. Hidrólisis de la biomasa </w:t>
            </w:r>
            <w:proofErr w:type="spellStart"/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lignocelulósica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8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1.3.2.1. </w:t>
            </w:r>
            <w:r w:rsidRPr="00070B92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Hidrólisis ácida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9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1.3.2.2. </w:t>
            </w:r>
            <w:r w:rsidRPr="00070B92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Hidrólisis enzimática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9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1.3.3. Pretratamiento de la biomasa </w:t>
            </w:r>
            <w:proofErr w:type="spellStart"/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lignocelulósica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12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1.3.3.1. </w:t>
            </w:r>
            <w:r w:rsidRPr="00070B92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Pretratamientos con microondas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15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1.3.3.2. </w:t>
            </w:r>
            <w:r w:rsidRPr="00070B92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Productos inhibidores de la fermentación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16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1.3.4. Fermentación de la biomasa </w:t>
            </w:r>
            <w:proofErr w:type="spellStart"/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lignocelulósica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18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1.4.</w:t>
            </w: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ab/>
              <w:t>MONITORIZACIÓN DEL PROCESO DE OBTENCIÓN DE BIOETANOL 2G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885" w:hanging="56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1.4.1. Fundamentos de la </w:t>
            </w:r>
            <w:proofErr w:type="spellStart"/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espectroscopía</w:t>
            </w:r>
            <w:proofErr w:type="spellEnd"/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 de impedancias electroquímica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21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1.4.2. Impedancia en los tejidos celulares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1.4.3. Herramientas para el análisis de datos de la EIS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1.4.3.1. </w:t>
            </w:r>
            <w:r w:rsidRPr="00070B92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 xml:space="preserve">Métodos </w:t>
            </w:r>
            <w:proofErr w:type="spellStart"/>
            <w:r w:rsidRPr="00070B92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multivariantes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26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 xml:space="preserve">1.4.3.2. </w:t>
            </w:r>
            <w:r w:rsidRPr="00070B92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Redes neuronales artificiales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29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1.5. BIBLIOGRAFÍA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39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jc w:val="both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cstheme="minorHAnsi"/>
                <w:lang w:val="es-ES_tradnl"/>
              </w:rPr>
            </w:pP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:rsidR="0026292E" w:rsidRPr="00070B92" w:rsidRDefault="0026292E" w:rsidP="0026292E">
            <w:pPr>
              <w:pStyle w:val="Prrafodelista"/>
              <w:numPr>
                <w:ilvl w:val="0"/>
                <w:numId w:val="1"/>
              </w:numPr>
              <w:spacing w:after="120"/>
              <w:ind w:left="313" w:hanging="284"/>
              <w:jc w:val="both"/>
              <w:rPr>
                <w:rFonts w:asciiTheme="minorHAnsi" w:eastAsia="SimSun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eastAsia="SimSun" w:hAnsiTheme="minorHAnsi" w:cstheme="minorHAnsi"/>
                <w:b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57</w:t>
            </w:r>
          </w:p>
        </w:tc>
      </w:tr>
      <w:tr w:rsidR="0026292E" w:rsidRPr="00070B92" w:rsidTr="00020F43">
        <w:tc>
          <w:tcPr>
            <w:tcW w:w="566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26292E" w:rsidRPr="00070B92" w:rsidRDefault="0026292E" w:rsidP="00020F43">
            <w:pPr>
              <w:spacing w:after="120" w:line="276" w:lineRule="auto"/>
              <w:ind w:left="176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2.1. OBJETIVO GENERAL</w:t>
            </w:r>
          </w:p>
        </w:tc>
        <w:tc>
          <w:tcPr>
            <w:tcW w:w="562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59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2</w:t>
            </w:r>
            <w:r w:rsidRPr="00070B92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.2. OBJETIVOS PARTICULARES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59</w:t>
            </w:r>
          </w:p>
        </w:tc>
      </w:tr>
    </w:tbl>
    <w:p w:rsidR="0026292E" w:rsidRPr="00F27C51" w:rsidRDefault="0026292E" w:rsidP="0026292E">
      <w:pPr>
        <w:spacing w:line="276" w:lineRule="auto"/>
        <w:jc w:val="both"/>
        <w:rPr>
          <w:rFonts w:cstheme="minorHAnsi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2"/>
      </w:tblGrid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:rsidR="0026292E" w:rsidRPr="00070B92" w:rsidRDefault="0026292E" w:rsidP="0026292E">
            <w:pPr>
              <w:pStyle w:val="Prrafodelista"/>
              <w:numPr>
                <w:ilvl w:val="0"/>
                <w:numId w:val="1"/>
              </w:numPr>
              <w:spacing w:after="120"/>
              <w:ind w:left="313" w:hanging="284"/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  <w:t>RESULTADOS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61</w:t>
            </w:r>
          </w:p>
        </w:tc>
      </w:tr>
      <w:tr w:rsidR="0026292E" w:rsidRPr="00070B92" w:rsidTr="00020F43">
        <w:tc>
          <w:tcPr>
            <w:tcW w:w="566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rPr>
                <w:rFonts w:asciiTheme="minorHAnsi" w:hAnsiTheme="minorHAnsi" w:cstheme="minorHAnsi"/>
                <w:b/>
                <w:sz w:val="22"/>
                <w:szCs w:val="12"/>
                <w:lang w:val="es-ES_tradnl"/>
              </w:rPr>
            </w:pPr>
          </w:p>
          <w:p w:rsidR="0026292E" w:rsidRPr="00070B92" w:rsidRDefault="0026292E" w:rsidP="00020F43">
            <w:pPr>
              <w:spacing w:after="120" w:line="276" w:lineRule="auto"/>
              <w:ind w:left="601" w:hanging="425"/>
              <w:rPr>
                <w:rFonts w:asciiTheme="minorHAnsi" w:hAnsiTheme="minorHAnsi" w:cstheme="minorHAnsi"/>
                <w:b/>
                <w:sz w:val="22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</w:rPr>
              <w:t xml:space="preserve">3.1. ARTÍCULO 1: HYDROLYTIC PERFORMANCE OF </w:t>
            </w:r>
            <w:r w:rsidRPr="00070B92">
              <w:rPr>
                <w:rFonts w:asciiTheme="minorHAnsi" w:hAnsiTheme="minorHAnsi" w:cstheme="minorHAnsi"/>
                <w:b/>
                <w:i/>
                <w:sz w:val="22"/>
              </w:rPr>
              <w:t>ASPERGILLUS NIGER</w:t>
            </w:r>
            <w:r w:rsidRPr="00070B92">
              <w:rPr>
                <w:rFonts w:asciiTheme="minorHAnsi" w:hAnsiTheme="minorHAnsi" w:cstheme="minorHAnsi"/>
                <w:b/>
                <w:sz w:val="22"/>
              </w:rPr>
              <w:t xml:space="preserve"> AND </w:t>
            </w:r>
            <w:r w:rsidRPr="00070B92">
              <w:rPr>
                <w:rFonts w:asciiTheme="minorHAnsi" w:hAnsiTheme="minorHAnsi" w:cstheme="minorHAnsi"/>
                <w:b/>
                <w:i/>
                <w:sz w:val="22"/>
              </w:rPr>
              <w:t>TRICHODERMA REESEI</w:t>
            </w:r>
            <w:r w:rsidRPr="00070B92">
              <w:rPr>
                <w:rFonts w:asciiTheme="minorHAnsi" w:hAnsiTheme="minorHAnsi" w:cstheme="minorHAnsi"/>
                <w:b/>
                <w:sz w:val="22"/>
              </w:rPr>
              <w:t xml:space="preserve"> CELLULASES ON LIGNOCELLULOSIC INDUSTRIAL PINEAPPLE WASTE INTENDED FOR BIOETHANOL PRODUCTION</w:t>
            </w:r>
          </w:p>
        </w:tc>
        <w:tc>
          <w:tcPr>
            <w:tcW w:w="562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63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rPr>
                <w:rFonts w:asciiTheme="minorHAnsi" w:hAnsiTheme="minorHAnsi" w:cstheme="minorHAnsi"/>
                <w:b/>
                <w:sz w:val="22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</w:rPr>
              <w:t xml:space="preserve">3.2. ARTÍCULO 2: MICROWAVES AS A PRETREATMENT FOR ENHANCING ENZYMATIC HYDROLYSIS OF PINEAPPLE INDUSTRIAL WASTE FOR BIOETHANOL PRODUCTION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93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rPr>
                <w:rFonts w:asciiTheme="minorHAnsi" w:hAnsiTheme="minorHAnsi" w:cstheme="minorHAnsi"/>
                <w:b/>
                <w:sz w:val="22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</w:rPr>
              <w:t>3.3. ARTÍCULO 3: MICROWAVE-ASSISTED ALKALI PRETREATMENT FOR ENHANCING PINEAPPLE WASTE SACCHARIFICATION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131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rPr>
                <w:rFonts w:asciiTheme="minorHAnsi" w:hAnsiTheme="minorHAnsi" w:cstheme="minorHAnsi"/>
                <w:b/>
                <w:sz w:val="22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</w:rPr>
              <w:t>3.4.</w:t>
            </w:r>
            <w:r w:rsidRPr="00070B92">
              <w:rPr>
                <w:rFonts w:asciiTheme="minorHAnsi" w:hAnsiTheme="minorHAnsi" w:cstheme="minorHAnsi"/>
                <w:b/>
                <w:sz w:val="22"/>
              </w:rPr>
              <w:tab/>
              <w:t>ARTÍCULO 4: EVALUATION OF “ROJO BRILLANTE” PERSIMMON INDUSTRIAL RESIDUES AS A SOURCE FOR ANTIOXIDANT COMPOUNDS AND SUBSTRATE FOR BIOETHANOL PRODUCTION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157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rPr>
                <w:rFonts w:asciiTheme="minorHAnsi" w:hAnsiTheme="minorHAnsi" w:cstheme="minorHAnsi"/>
                <w:b/>
                <w:sz w:val="22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</w:rPr>
              <w:t xml:space="preserve">3.5. ARTÍCULO 5: AN ELECTROCHEMICAL IMPEDANCE SPECTROSCOPY-BASED TECHNIQUE TO IDENTIFY AND QUANTIFY FERMENTABLE SUGARS IN </w:t>
            </w:r>
            <w:r w:rsidRPr="00070B92">
              <w:rPr>
                <w:rFonts w:asciiTheme="minorHAnsi" w:hAnsiTheme="minorHAnsi" w:cstheme="minorHAnsi"/>
                <w:b/>
                <w:sz w:val="22"/>
              </w:rPr>
              <w:lastRenderedPageBreak/>
              <w:t>PINEAPPLE WASTE VALORIZATION FOR BIOETHANOL PRODUCTION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lastRenderedPageBreak/>
              <w:t>187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rPr>
                <w:rFonts w:asciiTheme="minorHAnsi" w:hAnsiTheme="minorHAnsi" w:cstheme="minorHAnsi"/>
                <w:b/>
                <w:sz w:val="22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</w:rPr>
              <w:t>3.6. ARTÍCULO 6: AN ELECTROCHEMICAL IMPEDANCE SPECTROSCOPY SYSTEM FOR MONITORING PINEAPPLE WASTE SACCHARIFICATION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070B92">
              <w:rPr>
                <w:rFonts w:asciiTheme="minorHAnsi" w:hAnsiTheme="minorHAnsi" w:cstheme="minorHAnsi"/>
                <w:sz w:val="22"/>
              </w:rPr>
              <w:t>213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601" w:hanging="425"/>
              <w:rPr>
                <w:rFonts w:asciiTheme="minorHAnsi" w:hAnsiTheme="minorHAnsi" w:cstheme="minorHAnsi"/>
                <w:b/>
                <w:sz w:val="22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</w:rPr>
              <w:t>3.7. ARTÍCULO 7: ETHANOL QUANTIFICATION IN PINEAPPLE WASTE BY AN ELECTROCHEMICAL IMPEDANCE SPECTROSCOPY-BASED SYSTEM AND ARTIFICIAL NEURAL NETWORKS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070B92">
              <w:rPr>
                <w:rFonts w:asciiTheme="minorHAnsi" w:hAnsiTheme="minorHAnsi" w:cstheme="minorHAnsi"/>
                <w:sz w:val="22"/>
              </w:rPr>
              <w:t>237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:rsidR="0026292E" w:rsidRDefault="0026292E" w:rsidP="0026292E">
            <w:pPr>
              <w:pStyle w:val="Prrafodelista"/>
              <w:spacing w:after="120"/>
              <w:ind w:left="313"/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</w:pPr>
          </w:p>
          <w:p w:rsidR="0026292E" w:rsidRPr="00070B92" w:rsidRDefault="0026292E" w:rsidP="0026292E">
            <w:pPr>
              <w:pStyle w:val="Prrafodelista"/>
              <w:numPr>
                <w:ilvl w:val="0"/>
                <w:numId w:val="1"/>
              </w:numPr>
              <w:spacing w:after="120"/>
              <w:ind w:left="313" w:hanging="284"/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  <w:t>DISCUSIÓN DE RESULTADOS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261</w:t>
            </w:r>
          </w:p>
        </w:tc>
      </w:tr>
    </w:tbl>
    <w:p w:rsidR="0026292E" w:rsidRPr="00F27C51" w:rsidRDefault="0026292E" w:rsidP="0026292E">
      <w:pPr>
        <w:spacing w:line="276" w:lineRule="auto"/>
        <w:jc w:val="both"/>
        <w:rPr>
          <w:rFonts w:cstheme="minorHAnsi"/>
          <w:sz w:val="12"/>
          <w:lang w:val="es-ES_tradnl"/>
        </w:rPr>
      </w:pPr>
    </w:p>
    <w:p w:rsidR="0026292E" w:rsidRPr="00F27C51" w:rsidRDefault="0026292E" w:rsidP="0026292E">
      <w:pPr>
        <w:spacing w:line="276" w:lineRule="auto"/>
        <w:jc w:val="both"/>
        <w:rPr>
          <w:rFonts w:cstheme="minorHAnsi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2"/>
      </w:tblGrid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:rsidR="0026292E" w:rsidRPr="00070B92" w:rsidRDefault="0026292E" w:rsidP="0026292E">
            <w:pPr>
              <w:pStyle w:val="Prrafodelista"/>
              <w:numPr>
                <w:ilvl w:val="0"/>
                <w:numId w:val="1"/>
              </w:numPr>
              <w:spacing w:after="120"/>
              <w:ind w:left="313" w:hanging="284"/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  <w:t>CONCLUSIONES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281</w:t>
            </w:r>
          </w:p>
        </w:tc>
      </w:tr>
    </w:tbl>
    <w:p w:rsidR="0026292E" w:rsidRPr="00F27C51" w:rsidRDefault="0026292E" w:rsidP="0026292E">
      <w:pPr>
        <w:spacing w:line="276" w:lineRule="auto"/>
        <w:jc w:val="both"/>
        <w:rPr>
          <w:rFonts w:cstheme="minorHAnsi"/>
          <w:sz w:val="12"/>
          <w:lang w:val="es-ES_tradnl"/>
        </w:rPr>
      </w:pPr>
    </w:p>
    <w:p w:rsidR="0026292E" w:rsidRPr="00F27C51" w:rsidRDefault="0026292E" w:rsidP="0026292E">
      <w:pPr>
        <w:spacing w:line="276" w:lineRule="auto"/>
        <w:jc w:val="both"/>
        <w:rPr>
          <w:rFonts w:cstheme="minorHAnsi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562"/>
      </w:tblGrid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center"/>
          </w:tcPr>
          <w:p w:rsidR="0026292E" w:rsidRPr="00070B92" w:rsidRDefault="0026292E" w:rsidP="0026292E">
            <w:pPr>
              <w:pStyle w:val="Prrafodelista"/>
              <w:numPr>
                <w:ilvl w:val="0"/>
                <w:numId w:val="1"/>
              </w:numPr>
              <w:spacing w:after="120"/>
              <w:ind w:left="313" w:hanging="284"/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eastAsia="SimSun" w:hAnsiTheme="minorHAnsi" w:cstheme="minorHAnsi"/>
                <w:b/>
                <w:sz w:val="22"/>
                <w:lang w:val="es-ES_tradnl"/>
              </w:rPr>
              <w:t>ANEXOS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ED7D31" w:themeColor="accent2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</w:p>
          <w:p w:rsidR="0026292E" w:rsidRPr="00070B92" w:rsidRDefault="0026292E" w:rsidP="00020F43">
            <w:pPr>
              <w:spacing w:after="120" w:line="276" w:lineRule="auto"/>
              <w:ind w:left="176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A.1. PRODUCTIVIDAD CIENTÍFICA</w:t>
            </w:r>
          </w:p>
        </w:tc>
        <w:tc>
          <w:tcPr>
            <w:tcW w:w="562" w:type="dxa"/>
            <w:tcBorders>
              <w:top w:val="single" w:sz="4" w:space="0" w:color="ED7D31" w:themeColor="accent2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iii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885" w:hanging="567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A.1.1. Artículos de investigación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iii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A.1.2. Actas de congresos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vi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168" w:hanging="709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A.1.2.1. Actas de congresos internacionales publicadas en editorial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vi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A.1.2.2. Actas de congresos nacionales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viii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>A.1.2.3. Actas de congresos publicadas sin ISBN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ix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A.1.3. Participación en proyectos de investigación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A.1.4. Participación en comités de congresos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lastRenderedPageBreak/>
              <w:t>A.1.5. Estancias de investigación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76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A.2. PRODUCTIVIDAD DOCENTE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xii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A.2.1. Actas de congresos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xii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1168" w:hanging="709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 xml:space="preserve">A.2.1.1. </w:t>
            </w:r>
            <w:r w:rsidRPr="00070B92">
              <w:rPr>
                <w:rFonts w:asciiTheme="minorHAnsi" w:hAnsiTheme="minorHAnsi" w:cstheme="minorHAnsi"/>
                <w:sz w:val="22"/>
                <w:u w:val="single"/>
                <w:lang w:val="es-ES_tradnl"/>
              </w:rPr>
              <w:t>Actas de congresos internacionales publicadas en editorial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xii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459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sz w:val="22"/>
                <w:lang w:val="es-ES_tradnl"/>
              </w:rPr>
              <w:t xml:space="preserve">A.2.1.2. </w:t>
            </w:r>
            <w:r w:rsidRPr="00070B92">
              <w:rPr>
                <w:rFonts w:asciiTheme="minorHAnsi" w:hAnsiTheme="minorHAnsi" w:cstheme="minorHAnsi"/>
                <w:sz w:val="22"/>
                <w:u w:val="single"/>
                <w:lang w:val="es-ES_tradnl"/>
              </w:rPr>
              <w:t>Actas de congresos nacionales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xiv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A.2.2. Asignaturas impartidas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xv</w:t>
            </w:r>
          </w:p>
        </w:tc>
      </w:tr>
      <w:tr w:rsidR="0026292E" w:rsidRPr="00070B92" w:rsidTr="00020F43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92E" w:rsidRPr="00070B92" w:rsidRDefault="0026292E" w:rsidP="00020F43">
            <w:pPr>
              <w:spacing w:after="120" w:line="276" w:lineRule="auto"/>
              <w:ind w:left="318"/>
              <w:rPr>
                <w:rFonts w:asciiTheme="minorHAnsi" w:hAnsiTheme="minorHAnsi" w:cstheme="minorHAnsi"/>
                <w:b/>
                <w:sz w:val="22"/>
                <w:lang w:val="es-ES_tradnl"/>
              </w:rPr>
            </w:pPr>
            <w:r w:rsidRPr="00070B92">
              <w:rPr>
                <w:rFonts w:asciiTheme="minorHAnsi" w:hAnsiTheme="minorHAnsi" w:cstheme="minorHAnsi"/>
                <w:b/>
                <w:sz w:val="22"/>
                <w:lang w:val="es-ES_tradnl"/>
              </w:rPr>
              <w:t>A.2.3. T.F.C. / T.F.G. dirigidos y Tesinas de máster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2E" w:rsidRPr="00070B92" w:rsidRDefault="0026292E" w:rsidP="00020F43">
            <w:pPr>
              <w:spacing w:after="120" w:line="276" w:lineRule="auto"/>
              <w:jc w:val="right"/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xvi</w:t>
            </w:r>
          </w:p>
        </w:tc>
      </w:tr>
    </w:tbl>
    <w:p w:rsidR="00BB4D3D" w:rsidRDefault="0026292E"/>
    <w:sectPr w:rsidR="00BB4D3D" w:rsidSect="0026292E">
      <w:pgSz w:w="9639" w:h="13608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47E25"/>
    <w:multiLevelType w:val="hybridMultilevel"/>
    <w:tmpl w:val="843E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E"/>
    <w:rsid w:val="0026292E"/>
    <w:rsid w:val="006D1488"/>
    <w:rsid w:val="00D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0FDC-7424-47E8-B98F-ACFA7EF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9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2629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Conesa</dc:creator>
  <cp:keywords/>
  <dc:description/>
  <cp:lastModifiedBy>Claudia Conesa</cp:lastModifiedBy>
  <cp:revision>1</cp:revision>
  <dcterms:created xsi:type="dcterms:W3CDTF">2017-06-06T21:10:00Z</dcterms:created>
  <dcterms:modified xsi:type="dcterms:W3CDTF">2017-06-06T21:13:00Z</dcterms:modified>
</cp:coreProperties>
</file>