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26790" w14:textId="3253659F" w:rsidR="006A0791" w:rsidRDefault="006A0791" w:rsidP="00A5660A">
      <w:pPr>
        <w:spacing w:line="360" w:lineRule="auto"/>
        <w:ind w:firstLine="851"/>
        <w:jc w:val="both"/>
        <w:rPr>
          <w:rFonts w:ascii="Adobe Devanagari" w:hAnsi="Adobe Devanagari" w:cs="Adobe Devanagari"/>
          <w:lang w:val="es-ES"/>
        </w:rPr>
      </w:pPr>
    </w:p>
    <w:p w14:paraId="40EB4834" w14:textId="77777777" w:rsidR="006A0791" w:rsidRPr="008460B0" w:rsidRDefault="006A0791" w:rsidP="006A0791">
      <w:pPr>
        <w:jc w:val="center"/>
        <w:rPr>
          <w:rFonts w:ascii="Adobe Devanagari" w:hAnsi="Adobe Devanagari" w:cs="Adobe Devanagari"/>
          <w:b/>
          <w:sz w:val="28"/>
          <w:lang w:val="en-GB"/>
        </w:rPr>
      </w:pPr>
      <w:r w:rsidRPr="008460B0">
        <w:rPr>
          <w:rFonts w:ascii="Adobe Devanagari" w:hAnsi="Adobe Devanagari" w:cs="Adobe Devanagari"/>
          <w:b/>
          <w:sz w:val="28"/>
          <w:lang w:val="en-GB"/>
        </w:rPr>
        <w:t>ABSTRACT</w:t>
      </w:r>
    </w:p>
    <w:p w14:paraId="1D3DB79A" w14:textId="77777777" w:rsidR="006A0791" w:rsidRPr="008460B0" w:rsidRDefault="006A0791" w:rsidP="006A0791">
      <w:pPr>
        <w:spacing w:line="360" w:lineRule="auto"/>
        <w:ind w:firstLine="709"/>
        <w:jc w:val="both"/>
        <w:rPr>
          <w:rFonts w:ascii="Adobe Devanagari" w:hAnsi="Adobe Devanagari" w:cs="Adobe Devanagari"/>
          <w:lang w:val="en-GB"/>
        </w:rPr>
      </w:pPr>
      <w:r w:rsidRPr="008460B0">
        <w:rPr>
          <w:rFonts w:ascii="Adobe Devanagari" w:hAnsi="Adobe Devanagari" w:cs="Adobe Devanagari"/>
          <w:lang w:val="en-GB"/>
        </w:rPr>
        <w:t xml:space="preserve"> </w:t>
      </w:r>
    </w:p>
    <w:p w14:paraId="63B95813" w14:textId="61A3182B" w:rsidR="006A0791" w:rsidRDefault="006A0791" w:rsidP="006A0791">
      <w:pPr>
        <w:spacing w:line="360" w:lineRule="auto"/>
        <w:ind w:firstLine="709"/>
        <w:jc w:val="both"/>
        <w:rPr>
          <w:rFonts w:ascii="Adobe Devanagari" w:hAnsi="Adobe Devanagari" w:cs="Adobe Devanagari"/>
          <w:lang w:val="en-GB"/>
        </w:rPr>
      </w:pPr>
      <w:r>
        <w:rPr>
          <w:rFonts w:ascii="Adobe Devanagari" w:hAnsi="Adobe Devanagari" w:cs="Adobe Devanagari"/>
          <w:lang w:val="en-GB"/>
        </w:rPr>
        <w:t>F</w:t>
      </w:r>
      <w:r w:rsidRPr="008460B0">
        <w:rPr>
          <w:rFonts w:ascii="Adobe Devanagari" w:hAnsi="Adobe Devanagari" w:cs="Adobe Devanagari"/>
          <w:lang w:val="en-GB"/>
        </w:rPr>
        <w:t xml:space="preserve">ood industry </w:t>
      </w:r>
      <w:r>
        <w:rPr>
          <w:rFonts w:ascii="Adobe Devanagari" w:hAnsi="Adobe Devanagari" w:cs="Adobe Devanagari"/>
          <w:lang w:val="en-GB"/>
        </w:rPr>
        <w:t xml:space="preserve">has evolved </w:t>
      </w:r>
      <w:r w:rsidRPr="004661C6">
        <w:rPr>
          <w:rFonts w:ascii="Adobe Devanagari" w:hAnsi="Adobe Devanagari" w:cs="Adobe Devanagari"/>
          <w:lang w:val="en-GB"/>
        </w:rPr>
        <w:t xml:space="preserve">remarkably during the last decades due to the need to technify the production with the </w:t>
      </w:r>
      <w:r>
        <w:rPr>
          <w:rFonts w:ascii="Adobe Devanagari" w:hAnsi="Adobe Devanagari" w:cs="Adobe Devanagari"/>
          <w:lang w:val="en-GB"/>
        </w:rPr>
        <w:t>aim</w:t>
      </w:r>
      <w:r w:rsidRPr="004661C6">
        <w:rPr>
          <w:rFonts w:ascii="Adobe Devanagari" w:hAnsi="Adobe Devanagari" w:cs="Adobe Devanagari"/>
          <w:lang w:val="en-GB"/>
        </w:rPr>
        <w:t xml:space="preserve"> </w:t>
      </w:r>
      <w:r w:rsidR="002B6644">
        <w:rPr>
          <w:rFonts w:ascii="Adobe Devanagari" w:hAnsi="Adobe Devanagari" w:cs="Adobe Devanagari"/>
          <w:lang w:val="en-GB"/>
        </w:rPr>
        <w:t>of reducing</w:t>
      </w:r>
      <w:r w:rsidRPr="004661C6">
        <w:rPr>
          <w:rFonts w:ascii="Adobe Devanagari" w:hAnsi="Adobe Devanagari" w:cs="Adobe Devanagari"/>
          <w:lang w:val="en-GB"/>
        </w:rPr>
        <w:t xml:space="preserve"> </w:t>
      </w:r>
      <w:r>
        <w:rPr>
          <w:rFonts w:ascii="Adobe Devanagari" w:hAnsi="Adobe Devanagari" w:cs="Adobe Devanagari"/>
          <w:lang w:val="en-GB"/>
        </w:rPr>
        <w:t xml:space="preserve">processing </w:t>
      </w:r>
      <w:r w:rsidRPr="004661C6">
        <w:rPr>
          <w:rFonts w:ascii="Adobe Devanagari" w:hAnsi="Adobe Devanagari" w:cs="Adobe Devanagari"/>
          <w:lang w:val="en-GB"/>
        </w:rPr>
        <w:t xml:space="preserve">times and to increase </w:t>
      </w:r>
      <w:r>
        <w:rPr>
          <w:rFonts w:ascii="Adobe Devanagari" w:hAnsi="Adobe Devanagari" w:cs="Adobe Devanagari"/>
          <w:lang w:val="en-GB"/>
        </w:rPr>
        <w:t>industry profits</w:t>
      </w:r>
      <w:r w:rsidRPr="004661C6">
        <w:rPr>
          <w:rFonts w:ascii="Adobe Devanagari" w:hAnsi="Adobe Devanagari" w:cs="Adobe Devanagari"/>
          <w:lang w:val="en-GB"/>
        </w:rPr>
        <w:t xml:space="preserve">, without this </w:t>
      </w:r>
      <w:r w:rsidR="002B6644">
        <w:rPr>
          <w:rFonts w:ascii="Adobe Devanagari" w:hAnsi="Adobe Devanagari" w:cs="Adobe Devanagari"/>
          <w:lang w:val="en-GB"/>
        </w:rPr>
        <w:t>implying</w:t>
      </w:r>
      <w:r w:rsidRPr="004661C6">
        <w:rPr>
          <w:rFonts w:ascii="Adobe Devanagari" w:hAnsi="Adobe Devanagari" w:cs="Adobe Devanagari"/>
          <w:lang w:val="en-GB"/>
        </w:rPr>
        <w:t xml:space="preserve"> a decrease of the </w:t>
      </w:r>
      <w:r w:rsidR="002B6644">
        <w:rPr>
          <w:rFonts w:ascii="Adobe Devanagari" w:hAnsi="Adobe Devanagari" w:cs="Adobe Devanagari"/>
          <w:lang w:val="en-GB"/>
        </w:rPr>
        <w:t xml:space="preserve">product </w:t>
      </w:r>
      <w:r w:rsidRPr="004661C6">
        <w:rPr>
          <w:rFonts w:ascii="Adobe Devanagari" w:hAnsi="Adobe Devanagari" w:cs="Adobe Devanagari"/>
          <w:lang w:val="en-GB"/>
        </w:rPr>
        <w:t xml:space="preserve">quality. In this context, the use of spectrophotometric monitoring and treatment techniques for the optimization of production processes can </w:t>
      </w:r>
      <w:r w:rsidR="002B6644">
        <w:rPr>
          <w:rFonts w:ascii="Adobe Devanagari" w:hAnsi="Adobe Devanagari" w:cs="Adobe Devanagari"/>
          <w:lang w:val="en-GB"/>
        </w:rPr>
        <w:t>represent</w:t>
      </w:r>
      <w:r>
        <w:rPr>
          <w:rFonts w:ascii="Adobe Devanagari" w:hAnsi="Adobe Devanagari" w:cs="Adobe Devanagari"/>
          <w:lang w:val="en-GB"/>
        </w:rPr>
        <w:t xml:space="preserve"> </w:t>
      </w:r>
      <w:r w:rsidRPr="004661C6">
        <w:rPr>
          <w:rFonts w:ascii="Adobe Devanagari" w:hAnsi="Adobe Devanagari" w:cs="Adobe Devanagari"/>
          <w:lang w:val="en-GB"/>
        </w:rPr>
        <w:t xml:space="preserve">a great </w:t>
      </w:r>
      <w:r w:rsidR="002B6644">
        <w:rPr>
          <w:rFonts w:ascii="Adobe Devanagari" w:hAnsi="Adobe Devanagari" w:cs="Adobe Devanagari"/>
          <w:lang w:val="en-GB"/>
        </w:rPr>
        <w:t>progress</w:t>
      </w:r>
      <w:r w:rsidRPr="004661C6">
        <w:rPr>
          <w:rFonts w:ascii="Adobe Devanagari" w:hAnsi="Adobe Devanagari" w:cs="Adobe Devanagari"/>
          <w:lang w:val="en-GB"/>
        </w:rPr>
        <w:t xml:space="preserve"> for agr</w:t>
      </w:r>
      <w:r w:rsidR="002B6644">
        <w:rPr>
          <w:rFonts w:ascii="Adobe Devanagari" w:hAnsi="Adobe Devanagari" w:cs="Adobe Devanagari"/>
          <w:lang w:val="en-GB"/>
        </w:rPr>
        <w:t>i</w:t>
      </w:r>
      <w:r w:rsidRPr="004661C6">
        <w:rPr>
          <w:rFonts w:ascii="Adobe Devanagari" w:hAnsi="Adobe Devanagari" w:cs="Adobe Devanagari"/>
          <w:lang w:val="en-GB"/>
        </w:rPr>
        <w:t>-food industry.</w:t>
      </w:r>
    </w:p>
    <w:p w14:paraId="5874B588" w14:textId="77777777" w:rsidR="006A0791" w:rsidRPr="008460B0" w:rsidRDefault="006A0791" w:rsidP="006A0791">
      <w:pPr>
        <w:spacing w:line="360" w:lineRule="auto"/>
        <w:ind w:firstLine="709"/>
        <w:jc w:val="both"/>
        <w:rPr>
          <w:rFonts w:ascii="Adobe Devanagari" w:hAnsi="Adobe Devanagari" w:cs="Adobe Devanagari"/>
          <w:lang w:val="en-GB"/>
        </w:rPr>
      </w:pPr>
      <w:r w:rsidRPr="008460B0">
        <w:rPr>
          <w:rFonts w:ascii="Adobe Devanagari" w:hAnsi="Adobe Devanagari" w:cs="Adobe Devanagari"/>
          <w:lang w:val="en-GB"/>
        </w:rPr>
        <w:t xml:space="preserve">This doctoral thesis is focused on the study, design and development of non-destructive sensors based on spectrophotometry to monitor products and processes; </w:t>
      </w:r>
      <w:r>
        <w:rPr>
          <w:rFonts w:ascii="Adobe Devanagari" w:hAnsi="Adobe Devanagari" w:cs="Adobe Devanagari"/>
          <w:lang w:val="en-GB"/>
        </w:rPr>
        <w:t>as well as</w:t>
      </w:r>
      <w:r w:rsidRPr="008460B0">
        <w:rPr>
          <w:rFonts w:ascii="Adobe Devanagari" w:hAnsi="Adobe Devanagari" w:cs="Adobe Devanagari"/>
          <w:lang w:val="en-GB"/>
        </w:rPr>
        <w:t xml:space="preserve"> the application of treatment spectrophotometric techniques for the improvement of food production processes. This doctoral thesis is subdivided into three large blocks covering three types of food systems: animal tissue, plant tissue and colloidal systems.</w:t>
      </w:r>
    </w:p>
    <w:p w14:paraId="1064FA13" w14:textId="58F2EDD3" w:rsidR="006A0791" w:rsidRPr="008460B0" w:rsidRDefault="006A0791" w:rsidP="006A0791">
      <w:pPr>
        <w:spacing w:line="360" w:lineRule="auto"/>
        <w:ind w:firstLine="709"/>
        <w:jc w:val="both"/>
        <w:rPr>
          <w:rFonts w:ascii="Adobe Devanagari" w:hAnsi="Adobe Devanagari" w:cs="Adobe Devanagari"/>
          <w:lang w:val="en-GB"/>
        </w:rPr>
      </w:pPr>
      <w:r w:rsidRPr="008460B0">
        <w:rPr>
          <w:rFonts w:ascii="Adobe Devanagari" w:hAnsi="Adobe Devanagari" w:cs="Adobe Devanagari"/>
          <w:lang w:val="en-GB"/>
        </w:rPr>
        <w:t xml:space="preserve">In </w:t>
      </w:r>
      <w:r w:rsidRPr="000007DB">
        <w:rPr>
          <w:rFonts w:ascii="Adobe Devanagari" w:hAnsi="Adobe Devanagari" w:cs="Adobe Devanagari"/>
          <w:b/>
          <w:lang w:val="en-GB"/>
        </w:rPr>
        <w:t>block 1</w:t>
      </w:r>
      <w:r w:rsidRPr="008460B0">
        <w:rPr>
          <w:rFonts w:ascii="Adobe Devanagari" w:hAnsi="Adobe Devanagari" w:cs="Adobe Devanagari"/>
          <w:lang w:val="en-GB"/>
        </w:rPr>
        <w:t xml:space="preserve">, </w:t>
      </w:r>
      <w:r w:rsidRPr="00E35C7A">
        <w:rPr>
          <w:rFonts w:ascii="Adobe Devanagari" w:hAnsi="Adobe Devanagari" w:cs="Adobe Devanagari"/>
          <w:b/>
          <w:i/>
          <w:lang w:val="en-GB"/>
        </w:rPr>
        <w:t>animal tissues</w:t>
      </w:r>
      <w:r w:rsidRPr="008460B0">
        <w:rPr>
          <w:rFonts w:ascii="Adobe Devanagari" w:hAnsi="Adobe Devanagari" w:cs="Adobe Devanagari"/>
          <w:lang w:val="en-GB"/>
        </w:rPr>
        <w:t xml:space="preserve"> were studied, in order to solve the increasingly frequent problems in meat industry. Firstly, the use of spectrophotometric sensors for the control of pork meat drying was analysed as a fundamental step to obtain </w:t>
      </w:r>
      <w:r w:rsidR="002B6644">
        <w:rPr>
          <w:rFonts w:ascii="Adobe Devanagari" w:hAnsi="Adobe Devanagari" w:cs="Adobe Devanagari"/>
          <w:lang w:val="en-GB"/>
        </w:rPr>
        <w:t>cured</w:t>
      </w:r>
      <w:r w:rsidRPr="008460B0">
        <w:rPr>
          <w:rFonts w:ascii="Adobe Devanagari" w:hAnsi="Adobe Devanagari" w:cs="Adobe Devanagari"/>
          <w:lang w:val="en-GB"/>
        </w:rPr>
        <w:t xml:space="preserve"> ham</w:t>
      </w:r>
      <w:r>
        <w:rPr>
          <w:rFonts w:ascii="Adobe Devanagari" w:hAnsi="Adobe Devanagari" w:cs="Adobe Devanagari"/>
          <w:lang w:val="en-GB"/>
        </w:rPr>
        <w:t xml:space="preserve">, </w:t>
      </w:r>
      <w:r w:rsidR="002B6644">
        <w:rPr>
          <w:rFonts w:ascii="Adobe Devanagari" w:hAnsi="Adobe Devanagari" w:cs="Adobe Devanagari"/>
          <w:lang w:val="en-GB"/>
        </w:rPr>
        <w:t xml:space="preserve">a </w:t>
      </w:r>
      <w:r>
        <w:rPr>
          <w:rFonts w:ascii="Adobe Devanagari" w:hAnsi="Adobe Devanagari" w:cs="Adobe Devanagari"/>
          <w:lang w:val="en-GB"/>
        </w:rPr>
        <w:t>product with high added-value</w:t>
      </w:r>
      <w:r w:rsidRPr="008460B0">
        <w:rPr>
          <w:rFonts w:ascii="Adobe Devanagari" w:hAnsi="Adobe Devanagari" w:cs="Adobe Devanagari"/>
          <w:lang w:val="en-GB"/>
        </w:rPr>
        <w:t>. In this context, two techniques were used, infrared thermography and microwave monitoring. In the range of infrared, the study was carried out using a thermographic camera</w:t>
      </w:r>
      <w:r>
        <w:rPr>
          <w:rFonts w:ascii="Adobe Devanagari" w:hAnsi="Adobe Devanagari" w:cs="Adobe Devanagari"/>
          <w:lang w:val="en-GB"/>
        </w:rPr>
        <w:t xml:space="preserve"> </w:t>
      </w:r>
      <w:r w:rsidRPr="00CA773D">
        <w:rPr>
          <w:rFonts w:ascii="Adobe Devanagari" w:hAnsi="Adobe Devanagari" w:cs="Adobe Devanagari"/>
          <w:lang w:val="en-US"/>
        </w:rPr>
        <w:t>Optris PI</w:t>
      </w:r>
      <w:r w:rsidRPr="00A1237A">
        <w:rPr>
          <w:rFonts w:ascii="Adobe Devanagari" w:hAnsi="Adobe Devanagari" w:cs="Adobe Devanagari"/>
          <w:vertAlign w:val="superscript"/>
          <w:lang w:val="es-ES"/>
        </w:rPr>
        <w:sym w:font="Symbol" w:char="F0D2"/>
      </w:r>
      <w:r w:rsidRPr="008460B0">
        <w:rPr>
          <w:rFonts w:ascii="Adobe Devanagari" w:hAnsi="Adobe Devanagari" w:cs="Adobe Devanagari"/>
          <w:lang w:val="en-GB"/>
        </w:rPr>
        <w:t xml:space="preserve"> to follow the evolution of the emissivity at each stage of the drying process. This study, coupled to a thermodynamic model and </w:t>
      </w:r>
      <w:r w:rsidR="002B6644">
        <w:rPr>
          <w:rFonts w:ascii="Adobe Devanagari" w:hAnsi="Adobe Devanagari" w:cs="Adobe Devanagari"/>
          <w:lang w:val="en-GB"/>
        </w:rPr>
        <w:t xml:space="preserve">some </w:t>
      </w:r>
      <w:r w:rsidRPr="008460B0">
        <w:rPr>
          <w:rFonts w:ascii="Adobe Devanagari" w:hAnsi="Adobe Devanagari" w:cs="Adobe Devanagari"/>
          <w:lang w:val="en-GB"/>
        </w:rPr>
        <w:t>physicochemical determinations have shown that infrared thermography is a suitable technique able to monitor</w:t>
      </w:r>
      <w:r w:rsidR="002B6644">
        <w:rPr>
          <w:rFonts w:ascii="Adobe Devanagari" w:hAnsi="Adobe Devanagari" w:cs="Adobe Devanagari"/>
          <w:lang w:val="en-GB"/>
        </w:rPr>
        <w:t xml:space="preserve"> drying process, </w:t>
      </w:r>
      <w:r w:rsidRPr="008460B0">
        <w:rPr>
          <w:rFonts w:ascii="Adobe Devanagari" w:hAnsi="Adobe Devanagari" w:cs="Adobe Devanagari"/>
          <w:lang w:val="en-GB"/>
        </w:rPr>
        <w:t>identif</w:t>
      </w:r>
      <w:r>
        <w:rPr>
          <w:rFonts w:ascii="Adobe Devanagari" w:hAnsi="Adobe Devanagari" w:cs="Adobe Devanagari"/>
          <w:lang w:val="en-GB"/>
        </w:rPr>
        <w:t>ying</w:t>
      </w:r>
      <w:r w:rsidRPr="008460B0">
        <w:rPr>
          <w:rFonts w:ascii="Adobe Devanagari" w:hAnsi="Adobe Devanagari" w:cs="Adobe Devanagari"/>
          <w:lang w:val="en-GB"/>
        </w:rPr>
        <w:t xml:space="preserve"> each </w:t>
      </w:r>
      <w:r w:rsidR="002B6644">
        <w:rPr>
          <w:rFonts w:ascii="Adobe Devanagari" w:hAnsi="Adobe Devanagari" w:cs="Adobe Devanagari"/>
          <w:lang w:val="en-GB"/>
        </w:rPr>
        <w:t xml:space="preserve">drying </w:t>
      </w:r>
      <w:r w:rsidRPr="008460B0">
        <w:rPr>
          <w:rFonts w:ascii="Adobe Devanagari" w:hAnsi="Adobe Devanagari" w:cs="Adobe Devanagari"/>
          <w:lang w:val="en-GB"/>
        </w:rPr>
        <w:t xml:space="preserve">stage. On the other hand, in microwave range, permittivity was measured from 500 MHz to 20 GHz and it was demonstrated that the loss factor in </w:t>
      </w:r>
      <w:r w:rsidRPr="00CC68BE">
        <w:rPr>
          <w:rFonts w:ascii="Symbol" w:hAnsi="Symbol" w:cs="Adobe Devanagari"/>
          <w:lang w:val="es-ES"/>
        </w:rPr>
        <w:t></w:t>
      </w:r>
      <w:r w:rsidRPr="008460B0">
        <w:rPr>
          <w:rFonts w:ascii="Adobe Devanagari" w:hAnsi="Adobe Devanagari" w:cs="Adobe Devanagari"/>
          <w:lang w:val="en-GB"/>
        </w:rPr>
        <w:t xml:space="preserve">-dispersion has a direct relation with the number of molecules on the </w:t>
      </w:r>
      <w:r w:rsidR="002B6644">
        <w:rPr>
          <w:rFonts w:ascii="Adobe Devanagari" w:hAnsi="Adobe Devanagari" w:cs="Adobe Devanagari"/>
          <w:lang w:val="en-GB"/>
        </w:rPr>
        <w:t>meat sample surface.</w:t>
      </w:r>
    </w:p>
    <w:p w14:paraId="0CDA7250" w14:textId="77777777" w:rsidR="006A0791" w:rsidRPr="008460B0" w:rsidRDefault="006A0791" w:rsidP="006A0791">
      <w:pPr>
        <w:spacing w:line="360" w:lineRule="auto"/>
        <w:ind w:firstLine="709"/>
        <w:jc w:val="both"/>
        <w:rPr>
          <w:rFonts w:ascii="Adobe Devanagari" w:hAnsi="Adobe Devanagari" w:cs="Adobe Devanagari"/>
          <w:lang w:val="en-GB"/>
        </w:rPr>
      </w:pPr>
      <w:r w:rsidRPr="008460B0">
        <w:rPr>
          <w:rFonts w:ascii="Adobe Devanagari" w:hAnsi="Adobe Devanagari" w:cs="Adobe Devanagari"/>
          <w:lang w:val="en-GB"/>
        </w:rPr>
        <w:t>Secondly, considering that freezing is one of the most widely used technologies to extend mea</w:t>
      </w:r>
      <w:r>
        <w:rPr>
          <w:rFonts w:ascii="Adobe Devanagari" w:hAnsi="Adobe Devanagari" w:cs="Adobe Devanagari"/>
          <w:lang w:val="en-GB"/>
        </w:rPr>
        <w:t xml:space="preserve">t and meat products shelf life, </w:t>
      </w:r>
      <w:r w:rsidRPr="008460B0">
        <w:rPr>
          <w:rFonts w:ascii="Adobe Devanagari" w:hAnsi="Adobe Devanagari" w:cs="Adobe Devanagari"/>
          <w:lang w:val="en-GB"/>
        </w:rPr>
        <w:t>a non-destructive</w:t>
      </w:r>
      <w:r>
        <w:rPr>
          <w:rFonts w:ascii="Adobe Devanagari" w:hAnsi="Adobe Devanagari" w:cs="Adobe Devanagari"/>
          <w:lang w:val="en-GB"/>
        </w:rPr>
        <w:t xml:space="preserve"> and easy-to-use</w:t>
      </w:r>
      <w:r w:rsidRPr="008460B0">
        <w:rPr>
          <w:rFonts w:ascii="Adobe Devanagari" w:hAnsi="Adobe Devanagari" w:cs="Adobe Devanagari"/>
          <w:lang w:val="en-GB"/>
        </w:rPr>
        <w:t xml:space="preserve"> sensor in radiofrequency range able to detect if meat</w:t>
      </w:r>
      <w:r>
        <w:rPr>
          <w:rFonts w:ascii="Adobe Devanagari" w:hAnsi="Adobe Devanagari" w:cs="Adobe Devanagari"/>
          <w:lang w:val="en-GB"/>
        </w:rPr>
        <w:t xml:space="preserve"> samples</w:t>
      </w:r>
      <w:r w:rsidRPr="008460B0">
        <w:rPr>
          <w:rFonts w:ascii="Adobe Devanagari" w:hAnsi="Adobe Devanagari" w:cs="Adobe Devanagari"/>
          <w:lang w:val="en-GB"/>
        </w:rPr>
        <w:t xml:space="preserve"> has been suffered freeze/thaw cycles has been developed.</w:t>
      </w:r>
    </w:p>
    <w:p w14:paraId="33601E83" w14:textId="4CB65BDA" w:rsidR="006A0791" w:rsidRPr="008460B0" w:rsidRDefault="006A0791" w:rsidP="006A0791">
      <w:pPr>
        <w:spacing w:line="360" w:lineRule="auto"/>
        <w:ind w:firstLine="709"/>
        <w:jc w:val="both"/>
        <w:rPr>
          <w:rFonts w:ascii="Adobe Devanagari" w:hAnsi="Adobe Devanagari" w:cs="Adobe Devanagari"/>
          <w:lang w:val="en-GB"/>
        </w:rPr>
      </w:pPr>
      <w:r w:rsidRPr="008460B0">
        <w:rPr>
          <w:rFonts w:ascii="Adobe Devanagari" w:hAnsi="Adobe Devanagari" w:cs="Adobe Devanagari"/>
          <w:lang w:val="en-GB"/>
        </w:rPr>
        <w:t xml:space="preserve">Thirdly, an exhaustive study was carried out to solve the problems resulting from </w:t>
      </w:r>
      <w:r w:rsidR="002B6644">
        <w:rPr>
          <w:rFonts w:ascii="Adobe Devanagari" w:hAnsi="Adobe Devanagari" w:cs="Adobe Devanagari"/>
          <w:lang w:val="en-GB"/>
        </w:rPr>
        <w:t xml:space="preserve">the </w:t>
      </w:r>
      <w:r w:rsidRPr="008460B0">
        <w:rPr>
          <w:rFonts w:ascii="Adobe Devanagari" w:hAnsi="Adobe Devanagari" w:cs="Adobe Devanagari"/>
          <w:lang w:val="en-GB"/>
        </w:rPr>
        <w:t xml:space="preserve">strong technification </w:t>
      </w:r>
      <w:r>
        <w:rPr>
          <w:rFonts w:ascii="Adobe Devanagari" w:hAnsi="Adobe Devanagari" w:cs="Adobe Devanagari"/>
          <w:lang w:val="en-GB"/>
        </w:rPr>
        <w:t xml:space="preserve">and </w:t>
      </w:r>
      <w:r w:rsidRPr="008460B0">
        <w:rPr>
          <w:rFonts w:ascii="Adobe Devanagari" w:hAnsi="Adobe Devanagari" w:cs="Adobe Devanagari"/>
          <w:lang w:val="en-GB"/>
        </w:rPr>
        <w:t>intensification in poultry industry, such as low-quality meats (PSE and DFD), the white striping and the deep pectoral myopath</w:t>
      </w:r>
      <w:r w:rsidR="002B6644">
        <w:rPr>
          <w:rFonts w:ascii="Adobe Devanagari" w:hAnsi="Adobe Devanagari" w:cs="Adobe Devanagari"/>
          <w:lang w:val="en-GB"/>
        </w:rPr>
        <w:t>ies</w:t>
      </w:r>
      <w:r>
        <w:rPr>
          <w:rFonts w:ascii="Adobe Devanagari" w:hAnsi="Adobe Devanagari" w:cs="Adobe Devanagari"/>
          <w:lang w:val="en-GB"/>
        </w:rPr>
        <w:t xml:space="preserve">, </w:t>
      </w:r>
      <w:r w:rsidRPr="00F7584A">
        <w:rPr>
          <w:rFonts w:ascii="Adobe Devanagari" w:hAnsi="Adobe Devanagari" w:cs="Adobe Devanagari"/>
          <w:lang w:val="en-GB"/>
        </w:rPr>
        <w:t>mainly</w:t>
      </w:r>
      <w:r>
        <w:rPr>
          <w:rFonts w:ascii="Adobe Devanagari" w:hAnsi="Adobe Devanagari" w:cs="Adobe Devanagari"/>
          <w:lang w:val="en-GB"/>
        </w:rPr>
        <w:t xml:space="preserve"> produced</w:t>
      </w:r>
      <w:r w:rsidRPr="00F7584A">
        <w:rPr>
          <w:rFonts w:ascii="Adobe Devanagari" w:hAnsi="Adobe Devanagari" w:cs="Adobe Devanagari"/>
          <w:lang w:val="en-GB"/>
        </w:rPr>
        <w:t xml:space="preserve"> </w:t>
      </w:r>
      <w:r w:rsidR="002B6644" w:rsidRPr="00F7584A">
        <w:rPr>
          <w:rFonts w:ascii="Adobe Devanagari" w:hAnsi="Adobe Devanagari" w:cs="Adobe Devanagari"/>
          <w:lang w:val="en-GB"/>
        </w:rPr>
        <w:t>because</w:t>
      </w:r>
      <w:r w:rsidRPr="00F7584A">
        <w:rPr>
          <w:rFonts w:ascii="Adobe Devanagari" w:hAnsi="Adobe Devanagari" w:cs="Adobe Devanagari"/>
          <w:lang w:val="en-GB"/>
        </w:rPr>
        <w:t xml:space="preserve"> of the use of hypertrophic strains.</w:t>
      </w:r>
      <w:r w:rsidRPr="008460B0">
        <w:rPr>
          <w:rFonts w:ascii="Adobe Devanagari" w:hAnsi="Adobe Devanagari" w:cs="Adobe Devanagari"/>
          <w:lang w:val="en-GB"/>
        </w:rPr>
        <w:t xml:space="preserve"> </w:t>
      </w:r>
      <w:r w:rsidRPr="00F7584A">
        <w:rPr>
          <w:rFonts w:ascii="Adobe Devanagari" w:hAnsi="Adobe Devanagari" w:cs="Adobe Devanagari"/>
          <w:lang w:val="en-GB"/>
        </w:rPr>
        <w:t xml:space="preserve">For each of these problems, </w:t>
      </w:r>
      <w:r>
        <w:rPr>
          <w:rFonts w:ascii="Adobe Devanagari" w:hAnsi="Adobe Devanagari" w:cs="Adobe Devanagari"/>
          <w:lang w:val="en-GB"/>
        </w:rPr>
        <w:t>s</w:t>
      </w:r>
      <w:r w:rsidRPr="008460B0">
        <w:rPr>
          <w:rFonts w:ascii="Adobe Devanagari" w:hAnsi="Adobe Devanagari" w:cs="Adobe Devanagari"/>
          <w:lang w:val="en-GB"/>
        </w:rPr>
        <w:t>pectrophotometric studies were performed in the radiofrequency and microwave ranges and the</w:t>
      </w:r>
      <w:r w:rsidR="002B6644">
        <w:rPr>
          <w:rFonts w:ascii="Adobe Devanagari" w:hAnsi="Adobe Devanagari" w:cs="Adobe Devanagari"/>
          <w:lang w:val="en-GB"/>
        </w:rPr>
        <w:t>y</w:t>
      </w:r>
      <w:r w:rsidRPr="008460B0">
        <w:rPr>
          <w:rFonts w:ascii="Adobe Devanagari" w:hAnsi="Adobe Devanagari" w:cs="Adobe Devanagari"/>
          <w:lang w:val="en-GB"/>
        </w:rPr>
        <w:t xml:space="preserve"> were related to physicochemical and biochemical parameters</w:t>
      </w:r>
      <w:r>
        <w:rPr>
          <w:rFonts w:ascii="Adobe Devanagari" w:hAnsi="Adobe Devanagari" w:cs="Adobe Devanagari"/>
          <w:lang w:val="en-GB"/>
        </w:rPr>
        <w:t xml:space="preserve">, obtaining the relaxation parameters for </w:t>
      </w:r>
      <w:r w:rsidRPr="00F7584A">
        <w:rPr>
          <w:rFonts w:ascii="Symbol" w:hAnsi="Symbol" w:cs="Adobe Devanagari"/>
          <w:lang w:val="en-GB"/>
        </w:rPr>
        <w:t></w:t>
      </w:r>
      <w:r>
        <w:rPr>
          <w:rFonts w:ascii="Adobe Devanagari" w:hAnsi="Adobe Devanagari" w:cs="Adobe Devanagari"/>
          <w:lang w:val="en-GB"/>
        </w:rPr>
        <w:t xml:space="preserve">, </w:t>
      </w:r>
      <w:r w:rsidRPr="00F7584A">
        <w:rPr>
          <w:rFonts w:ascii="Symbol" w:hAnsi="Symbol" w:cs="Adobe Devanagari"/>
          <w:lang w:val="en-GB"/>
        </w:rPr>
        <w:t></w:t>
      </w:r>
      <w:r>
        <w:rPr>
          <w:rFonts w:ascii="Adobe Devanagari" w:hAnsi="Adobe Devanagari" w:cs="Adobe Devanagari"/>
          <w:lang w:val="en-GB"/>
        </w:rPr>
        <w:t xml:space="preserve"> and </w:t>
      </w:r>
      <w:r w:rsidRPr="00F7584A">
        <w:rPr>
          <w:rFonts w:ascii="Symbol" w:hAnsi="Symbol" w:cs="Adobe Devanagari"/>
          <w:lang w:val="en-GB"/>
        </w:rPr>
        <w:t></w:t>
      </w:r>
      <w:r>
        <w:rPr>
          <w:rFonts w:ascii="Adobe Devanagari" w:hAnsi="Adobe Devanagari" w:cs="Adobe Devanagari"/>
          <w:lang w:val="en-GB"/>
        </w:rPr>
        <w:t>-dispersions by using a logistic model</w:t>
      </w:r>
      <w:r w:rsidRPr="008460B0">
        <w:rPr>
          <w:rFonts w:ascii="Adobe Devanagari" w:hAnsi="Adobe Devanagari" w:cs="Adobe Devanagari"/>
          <w:lang w:val="en-GB"/>
        </w:rPr>
        <w:t xml:space="preserve">. </w:t>
      </w:r>
      <w:r w:rsidRPr="00F7584A">
        <w:rPr>
          <w:rFonts w:ascii="Adobe Devanagari" w:hAnsi="Adobe Devanagari" w:cs="Adobe Devanagari"/>
          <w:lang w:val="en-GB"/>
        </w:rPr>
        <w:t>For each problem</w:t>
      </w:r>
      <w:r>
        <w:rPr>
          <w:rFonts w:ascii="Adobe Devanagari" w:hAnsi="Adobe Devanagari" w:cs="Adobe Devanagari"/>
          <w:lang w:val="en-GB"/>
        </w:rPr>
        <w:t xml:space="preserve">, </w:t>
      </w:r>
      <w:r w:rsidR="002B6644" w:rsidRPr="008460B0">
        <w:rPr>
          <w:rFonts w:ascii="Adobe Devanagari" w:hAnsi="Adobe Devanagari" w:cs="Adobe Devanagari"/>
          <w:lang w:val="en-GB"/>
        </w:rPr>
        <w:t xml:space="preserve">sensors </w:t>
      </w:r>
      <w:r w:rsidRPr="008460B0">
        <w:rPr>
          <w:rFonts w:ascii="Adobe Devanagari" w:hAnsi="Adobe Devanagari" w:cs="Adobe Devanagari"/>
          <w:lang w:val="en-GB"/>
        </w:rPr>
        <w:t>were developed in radiofrequency range</w:t>
      </w:r>
      <w:r>
        <w:rPr>
          <w:rFonts w:ascii="Adobe Devanagari" w:hAnsi="Adobe Devanagari" w:cs="Adobe Devanagari"/>
          <w:lang w:val="en-GB"/>
        </w:rPr>
        <w:t>, and in addition, for the myopath</w:t>
      </w:r>
      <w:r w:rsidR="00DE4E7E">
        <w:rPr>
          <w:rFonts w:ascii="Adobe Devanagari" w:hAnsi="Adobe Devanagari" w:cs="Adobe Devanagari"/>
          <w:lang w:val="en-GB"/>
        </w:rPr>
        <w:t>y</w:t>
      </w:r>
      <w:r>
        <w:rPr>
          <w:rFonts w:ascii="Adobe Devanagari" w:hAnsi="Adobe Devanagari" w:cs="Adobe Devanagari"/>
          <w:lang w:val="en-GB"/>
        </w:rPr>
        <w:t xml:space="preserve"> studies, the developed sensors </w:t>
      </w:r>
      <w:r w:rsidR="00DE4E7E">
        <w:rPr>
          <w:rFonts w:ascii="Adobe Devanagari" w:hAnsi="Adobe Devanagari" w:cs="Adobe Devanagari"/>
          <w:lang w:val="en-GB"/>
        </w:rPr>
        <w:t>were</w:t>
      </w:r>
      <w:r>
        <w:rPr>
          <w:rFonts w:ascii="Adobe Devanagari" w:hAnsi="Adobe Devanagari" w:cs="Adobe Devanagari"/>
          <w:lang w:val="en-GB"/>
        </w:rPr>
        <w:t xml:space="preserve"> able even to measure</w:t>
      </w:r>
      <w:r w:rsidRPr="008460B0">
        <w:rPr>
          <w:rFonts w:ascii="Adobe Devanagari" w:hAnsi="Adobe Devanagari" w:cs="Adobe Devanagari"/>
          <w:lang w:val="en-GB"/>
        </w:rPr>
        <w:t xml:space="preserve"> through the sk</w:t>
      </w:r>
      <w:r>
        <w:rPr>
          <w:rFonts w:ascii="Adobe Devanagari" w:hAnsi="Adobe Devanagari" w:cs="Adobe Devanagari"/>
          <w:lang w:val="en-GB"/>
        </w:rPr>
        <w:t>in in whole chicken carcasses.</w:t>
      </w:r>
    </w:p>
    <w:p w14:paraId="097F4AF4" w14:textId="6AA66566" w:rsidR="006A0791" w:rsidRPr="008460B0" w:rsidRDefault="006A0791" w:rsidP="006A0791">
      <w:pPr>
        <w:spacing w:line="360" w:lineRule="auto"/>
        <w:ind w:firstLine="709"/>
        <w:jc w:val="both"/>
        <w:rPr>
          <w:rFonts w:ascii="Adobe Devanagari" w:hAnsi="Adobe Devanagari" w:cs="Adobe Devanagari"/>
          <w:lang w:val="en-GB"/>
        </w:rPr>
      </w:pPr>
      <w:r w:rsidRPr="00A6709A">
        <w:rPr>
          <w:rFonts w:ascii="Adobe Devanagari" w:hAnsi="Adobe Devanagari" w:cs="Adobe Devanagari"/>
          <w:lang w:val="en-GB"/>
        </w:rPr>
        <w:lastRenderedPageBreak/>
        <w:t xml:space="preserve">In </w:t>
      </w:r>
      <w:r w:rsidRPr="00A6709A">
        <w:rPr>
          <w:rFonts w:ascii="Adobe Devanagari" w:hAnsi="Adobe Devanagari" w:cs="Adobe Devanagari"/>
          <w:b/>
          <w:lang w:val="en-GB"/>
        </w:rPr>
        <w:t>Block 2</w:t>
      </w:r>
      <w:r w:rsidRPr="008460B0">
        <w:rPr>
          <w:rFonts w:ascii="Adobe Devanagari" w:hAnsi="Adobe Devanagari" w:cs="Adobe Devanagari"/>
          <w:lang w:val="en-GB"/>
        </w:rPr>
        <w:t xml:space="preserve"> </w:t>
      </w:r>
      <w:r w:rsidRPr="00E35C7A">
        <w:rPr>
          <w:rFonts w:ascii="Adobe Devanagari" w:hAnsi="Adobe Devanagari" w:cs="Adobe Devanagari"/>
          <w:b/>
          <w:i/>
          <w:lang w:val="en-GB"/>
        </w:rPr>
        <w:t>plant tissues</w:t>
      </w:r>
      <w:r w:rsidRPr="008460B0">
        <w:rPr>
          <w:rFonts w:ascii="Adobe Devanagari" w:hAnsi="Adobe Devanagari" w:cs="Adobe Devanagari"/>
          <w:lang w:val="en-GB"/>
        </w:rPr>
        <w:t xml:space="preserve"> were studied. Firstly, the tissues </w:t>
      </w:r>
      <w:r w:rsidR="00DE4E7E">
        <w:rPr>
          <w:rFonts w:ascii="Adobe Devanagari" w:hAnsi="Adobe Devanagari" w:cs="Adobe Devanagari"/>
          <w:lang w:val="en-GB"/>
        </w:rPr>
        <w:t>that compose</w:t>
      </w:r>
      <w:r w:rsidRPr="008460B0">
        <w:rPr>
          <w:rFonts w:ascii="Adobe Devanagari" w:hAnsi="Adobe Devanagari" w:cs="Adobe Devanagari"/>
          <w:lang w:val="en-GB"/>
        </w:rPr>
        <w:t xml:space="preserve"> the mandarin were characterized spectrophotometrically. Due to this, a physicochemical and structural study were coupled with the permittivity obtained in radiofrequency and microwave ranges. </w:t>
      </w:r>
      <w:r w:rsidRPr="00317B91">
        <w:rPr>
          <w:rFonts w:ascii="Adobe Devanagari" w:hAnsi="Adobe Devanagari" w:cs="Adobe Devanagari"/>
          <w:lang w:val="en-GB"/>
        </w:rPr>
        <w:t>As one of the most important results of this research</w:t>
      </w:r>
      <w:r w:rsidR="00DE4E7E">
        <w:rPr>
          <w:rFonts w:ascii="Adobe Devanagari" w:hAnsi="Adobe Devanagari" w:cs="Adobe Devanagari"/>
          <w:lang w:val="en-GB"/>
        </w:rPr>
        <w:t>,</w:t>
      </w:r>
      <w:r w:rsidRPr="00317B91">
        <w:rPr>
          <w:rFonts w:ascii="Adobe Devanagari" w:hAnsi="Adobe Devanagari" w:cs="Adobe Devanagari"/>
          <w:lang w:val="en-GB"/>
        </w:rPr>
        <w:t xml:space="preserve"> a tool based on the dielectric relaxation constant in the </w:t>
      </w:r>
      <w:r w:rsidRPr="00317B91">
        <w:rPr>
          <w:rFonts w:ascii="Symbol" w:hAnsi="Symbol" w:cs="Adobe Devanagari"/>
          <w:lang w:val="en-GB"/>
        </w:rPr>
        <w:t></w:t>
      </w:r>
      <w:r w:rsidRPr="00317B91">
        <w:rPr>
          <w:rFonts w:ascii="Adobe Devanagari" w:hAnsi="Adobe Devanagari" w:cs="Adobe Devanagari"/>
          <w:lang w:val="en-GB"/>
        </w:rPr>
        <w:t>-</w:t>
      </w:r>
      <w:r>
        <w:rPr>
          <w:rFonts w:ascii="Adobe Devanagari" w:hAnsi="Adobe Devanagari" w:cs="Adobe Devanagari"/>
          <w:lang w:val="en-GB"/>
        </w:rPr>
        <w:t>dispersion</w:t>
      </w:r>
      <w:r w:rsidRPr="00317B91">
        <w:rPr>
          <w:rFonts w:ascii="Adobe Devanagari" w:hAnsi="Adobe Devanagari" w:cs="Adobe Devanagari"/>
          <w:lang w:val="en-GB"/>
        </w:rPr>
        <w:t xml:space="preserve"> able to predict the moisture of the samples</w:t>
      </w:r>
      <w:r>
        <w:rPr>
          <w:rFonts w:ascii="Adobe Devanagari" w:hAnsi="Adobe Devanagari" w:cs="Adobe Devanagari"/>
          <w:lang w:val="en-GB"/>
        </w:rPr>
        <w:t xml:space="preserve"> </w:t>
      </w:r>
      <w:r w:rsidRPr="00317B91">
        <w:rPr>
          <w:rFonts w:ascii="Adobe Devanagari" w:hAnsi="Adobe Devanagari" w:cs="Adobe Devanagari"/>
          <w:lang w:val="en-GB"/>
        </w:rPr>
        <w:t>was obtained.</w:t>
      </w:r>
      <w:r>
        <w:rPr>
          <w:rFonts w:ascii="Adobe Devanagari" w:hAnsi="Adobe Devanagari" w:cs="Adobe Devanagari"/>
          <w:lang w:val="en-GB"/>
        </w:rPr>
        <w:t xml:space="preserve"> </w:t>
      </w:r>
      <w:r w:rsidRPr="008460B0">
        <w:rPr>
          <w:rFonts w:ascii="Adobe Devanagari" w:hAnsi="Adobe Devanagari" w:cs="Adobe Devanagari"/>
          <w:lang w:val="en-GB"/>
        </w:rPr>
        <w:t xml:space="preserve">This research represents a first step in the development of sensors with </w:t>
      </w:r>
      <w:r>
        <w:rPr>
          <w:rFonts w:ascii="Adobe Devanagari" w:hAnsi="Adobe Devanagari" w:cs="Adobe Devanagari"/>
          <w:lang w:val="en-GB"/>
        </w:rPr>
        <w:t>different</w:t>
      </w:r>
      <w:r w:rsidRPr="008460B0">
        <w:rPr>
          <w:rFonts w:ascii="Adobe Devanagari" w:hAnsi="Adobe Devanagari" w:cs="Adobe Devanagari"/>
          <w:lang w:val="en-GB"/>
        </w:rPr>
        <w:t xml:space="preserve"> applications such as the detection of seeds in whole mandarins, diseases and/or contaminations </w:t>
      </w:r>
      <w:r w:rsidR="00DE4E7E">
        <w:rPr>
          <w:rFonts w:ascii="Adobe Devanagari" w:hAnsi="Adobe Devanagari" w:cs="Adobe Devanagari"/>
          <w:lang w:val="en-GB"/>
        </w:rPr>
        <w:t>of</w:t>
      </w:r>
      <w:r w:rsidRPr="008460B0">
        <w:rPr>
          <w:rFonts w:ascii="Adobe Devanagari" w:hAnsi="Adobe Devanagari" w:cs="Adobe Devanagari"/>
          <w:lang w:val="en-GB"/>
        </w:rPr>
        <w:t xml:space="preserve"> the fruits.</w:t>
      </w:r>
    </w:p>
    <w:p w14:paraId="736B316D" w14:textId="56D7FF42" w:rsidR="006A0791" w:rsidRPr="008460B0" w:rsidRDefault="006A0791" w:rsidP="006A0791">
      <w:pPr>
        <w:spacing w:line="360" w:lineRule="auto"/>
        <w:ind w:firstLine="709"/>
        <w:jc w:val="both"/>
        <w:rPr>
          <w:rFonts w:ascii="Adobe Devanagari" w:hAnsi="Adobe Devanagari" w:cs="Adobe Devanagari"/>
          <w:lang w:val="en-GB"/>
        </w:rPr>
      </w:pPr>
      <w:r w:rsidRPr="008460B0">
        <w:rPr>
          <w:rFonts w:ascii="Adobe Devanagari" w:hAnsi="Adobe Devanagari" w:cs="Adobe Devanagari"/>
          <w:lang w:val="en-GB"/>
        </w:rPr>
        <w:t xml:space="preserve">Secondly, the study of the application of pulsed electric fields as a pre-treatment to the osmotic dehydration of kiwifruit was </w:t>
      </w:r>
      <w:r w:rsidR="00676841">
        <w:rPr>
          <w:rFonts w:ascii="Adobe Devanagari" w:hAnsi="Adobe Devanagari" w:cs="Adobe Devanagari"/>
          <w:lang w:val="en-GB"/>
        </w:rPr>
        <w:t>carried out</w:t>
      </w:r>
      <w:r w:rsidRPr="008460B0">
        <w:rPr>
          <w:rFonts w:ascii="Adobe Devanagari" w:hAnsi="Adobe Devanagari" w:cs="Adobe Devanagari"/>
          <w:lang w:val="en-GB"/>
        </w:rPr>
        <w:t xml:space="preserve">. </w:t>
      </w:r>
      <w:r w:rsidRPr="00D420B0">
        <w:rPr>
          <w:rFonts w:ascii="Adobe Devanagari" w:hAnsi="Adobe Devanagari" w:cs="Adobe Devanagari"/>
          <w:lang w:val="en-GB"/>
        </w:rPr>
        <w:t xml:space="preserve">This spectrophotometric technique, coupled with physicochemical determinations and a thermodynamic study, has demonstrated that the pulsed electric fields accelerate the osmotic dehydration </w:t>
      </w:r>
      <w:r>
        <w:rPr>
          <w:rFonts w:ascii="Adobe Devanagari" w:hAnsi="Adobe Devanagari" w:cs="Adobe Devanagari"/>
          <w:lang w:val="en-GB"/>
        </w:rPr>
        <w:t>process</w:t>
      </w:r>
      <w:r w:rsidRPr="00D420B0">
        <w:rPr>
          <w:rFonts w:ascii="Adobe Devanagari" w:hAnsi="Adobe Devanagari" w:cs="Adobe Devanagari"/>
          <w:lang w:val="en-GB"/>
        </w:rPr>
        <w:t xml:space="preserve">, mainly due to the </w:t>
      </w:r>
      <w:r w:rsidR="00676841" w:rsidRPr="00D420B0">
        <w:rPr>
          <w:rFonts w:ascii="Adobe Devanagari" w:hAnsi="Adobe Devanagari" w:cs="Adobe Devanagari"/>
          <w:lang w:val="en-GB"/>
        </w:rPr>
        <w:t xml:space="preserve">cells </w:t>
      </w:r>
      <w:r w:rsidRPr="00D420B0">
        <w:rPr>
          <w:rFonts w:ascii="Adobe Devanagari" w:hAnsi="Adobe Devanagari" w:cs="Adobe Devanagari"/>
          <w:lang w:val="en-GB"/>
        </w:rPr>
        <w:t>plasmol</w:t>
      </w:r>
      <w:r>
        <w:rPr>
          <w:rFonts w:ascii="Adobe Devanagari" w:hAnsi="Adobe Devanagari" w:cs="Adobe Devanagari"/>
          <w:lang w:val="en-GB"/>
        </w:rPr>
        <w:t>y</w:t>
      </w:r>
      <w:r w:rsidR="00676841">
        <w:rPr>
          <w:rFonts w:ascii="Adobe Devanagari" w:hAnsi="Adobe Devanagari" w:cs="Adobe Devanagari"/>
          <w:lang w:val="en-GB"/>
        </w:rPr>
        <w:t>zation</w:t>
      </w:r>
      <w:r w:rsidRPr="00D420B0">
        <w:rPr>
          <w:rFonts w:ascii="Adobe Devanagari" w:hAnsi="Adobe Devanagari" w:cs="Adobe Devanagari"/>
          <w:lang w:val="en-GB"/>
        </w:rPr>
        <w:t>.</w:t>
      </w:r>
      <w:r>
        <w:rPr>
          <w:rFonts w:ascii="Adobe Devanagari" w:hAnsi="Adobe Devanagari" w:cs="Adobe Devanagari"/>
          <w:lang w:val="en-GB"/>
        </w:rPr>
        <w:t xml:space="preserve"> </w:t>
      </w:r>
      <w:r w:rsidRPr="008460B0">
        <w:rPr>
          <w:rFonts w:ascii="Adobe Devanagari" w:hAnsi="Adobe Devanagari" w:cs="Adobe Devanagari"/>
          <w:lang w:val="en-GB"/>
        </w:rPr>
        <w:t xml:space="preserve">In addition, </w:t>
      </w:r>
      <w:r>
        <w:rPr>
          <w:rFonts w:ascii="Adobe Devanagari" w:hAnsi="Adobe Devanagari" w:cs="Adobe Devanagari"/>
          <w:lang w:val="en-GB"/>
        </w:rPr>
        <w:t xml:space="preserve">the monitoring of the process was </w:t>
      </w:r>
      <w:r w:rsidRPr="008460B0">
        <w:rPr>
          <w:rFonts w:ascii="Adobe Devanagari" w:hAnsi="Adobe Devanagari" w:cs="Adobe Devanagari"/>
          <w:lang w:val="en-GB"/>
        </w:rPr>
        <w:t xml:space="preserve">carried out with nuclear magnetic resonance, </w:t>
      </w:r>
      <w:r>
        <w:rPr>
          <w:rFonts w:ascii="Adobe Devanagari" w:hAnsi="Adobe Devanagari" w:cs="Adobe Devanagari"/>
          <w:lang w:val="en-GB"/>
        </w:rPr>
        <w:t>where the</w:t>
      </w:r>
      <w:r w:rsidRPr="008460B0">
        <w:rPr>
          <w:rFonts w:ascii="Adobe Devanagari" w:hAnsi="Adobe Devanagari" w:cs="Adobe Devanagari"/>
          <w:lang w:val="en-GB"/>
        </w:rPr>
        <w:t xml:space="preserve"> internal transports and the transformations that the plant tissue suffers</w:t>
      </w:r>
      <w:r>
        <w:rPr>
          <w:rFonts w:ascii="Adobe Devanagari" w:hAnsi="Adobe Devanagari" w:cs="Adobe Devanagari"/>
          <w:lang w:val="en-GB"/>
        </w:rPr>
        <w:t xml:space="preserve"> were analysed</w:t>
      </w:r>
      <w:r w:rsidRPr="008460B0">
        <w:rPr>
          <w:rFonts w:ascii="Adobe Devanagari" w:hAnsi="Adobe Devanagari" w:cs="Adobe Devanagari"/>
          <w:lang w:val="en-GB"/>
        </w:rPr>
        <w:t xml:space="preserve">. Finally, it has been possible to conclude that nuclear magnetic resonance is a suitable technique to quantify the water molecules according to their </w:t>
      </w:r>
      <w:r w:rsidR="00676841">
        <w:rPr>
          <w:rFonts w:ascii="Adobe Devanagari" w:hAnsi="Adobe Devanagari" w:cs="Adobe Devanagari"/>
          <w:lang w:val="en-GB"/>
        </w:rPr>
        <w:t>location</w:t>
      </w:r>
      <w:r w:rsidRPr="008460B0">
        <w:rPr>
          <w:rFonts w:ascii="Adobe Devanagari" w:hAnsi="Adobe Devanagari" w:cs="Adobe Devanagari"/>
          <w:lang w:val="en-GB"/>
        </w:rPr>
        <w:t xml:space="preserve"> </w:t>
      </w:r>
      <w:r w:rsidR="00676841">
        <w:rPr>
          <w:rFonts w:ascii="Adobe Devanagari" w:hAnsi="Adobe Devanagari" w:cs="Adobe Devanagari"/>
          <w:lang w:val="en-GB"/>
        </w:rPr>
        <w:t>in</w:t>
      </w:r>
      <w:r w:rsidRPr="008460B0">
        <w:rPr>
          <w:rFonts w:ascii="Adobe Devanagari" w:hAnsi="Adobe Devanagari" w:cs="Adobe Devanagari"/>
          <w:lang w:val="en-GB"/>
        </w:rPr>
        <w:t xml:space="preserve"> the tissue </w:t>
      </w:r>
      <w:r w:rsidR="00676841" w:rsidRPr="008460B0">
        <w:rPr>
          <w:rFonts w:ascii="Adobe Devanagari" w:hAnsi="Adobe Devanagari" w:cs="Adobe Devanagari"/>
          <w:lang w:val="en-GB"/>
        </w:rPr>
        <w:t>and</w:t>
      </w:r>
      <w:r w:rsidRPr="008460B0">
        <w:rPr>
          <w:rFonts w:ascii="Adobe Devanagari" w:hAnsi="Adobe Devanagari" w:cs="Adobe Devanagari"/>
          <w:lang w:val="en-GB"/>
        </w:rPr>
        <w:t xml:space="preserve"> to obtain sorption isotherms throughout the complete range of water activities.</w:t>
      </w:r>
    </w:p>
    <w:p w14:paraId="72542B0A" w14:textId="25342508" w:rsidR="006A0791" w:rsidRDefault="006A0791" w:rsidP="006A0791">
      <w:pPr>
        <w:spacing w:line="360" w:lineRule="auto"/>
        <w:ind w:firstLine="709"/>
        <w:jc w:val="both"/>
        <w:rPr>
          <w:rFonts w:ascii="Adobe Devanagari" w:hAnsi="Adobe Devanagari" w:cs="Adobe Devanagari"/>
          <w:lang w:val="en-GB"/>
        </w:rPr>
      </w:pPr>
      <w:r w:rsidRPr="00724AA6">
        <w:rPr>
          <w:rFonts w:ascii="Adobe Devanagari" w:hAnsi="Adobe Devanagari" w:cs="Adobe Devanagari"/>
          <w:lang w:val="en-GB"/>
        </w:rPr>
        <w:t xml:space="preserve">Finally, </w:t>
      </w:r>
      <w:r w:rsidRPr="00E35C7A">
        <w:rPr>
          <w:rFonts w:ascii="Adobe Devanagari" w:hAnsi="Adobe Devanagari" w:cs="Adobe Devanagari"/>
          <w:b/>
          <w:lang w:val="en-GB"/>
        </w:rPr>
        <w:t xml:space="preserve">block 3 </w:t>
      </w:r>
      <w:r w:rsidRPr="00724AA6">
        <w:rPr>
          <w:rFonts w:ascii="Adobe Devanagari" w:hAnsi="Adobe Devanagari" w:cs="Adobe Devanagari"/>
          <w:lang w:val="en-GB"/>
        </w:rPr>
        <w:t xml:space="preserve">of this thesis focuses on the study of the third type of food system, </w:t>
      </w:r>
      <w:r>
        <w:rPr>
          <w:rFonts w:ascii="Adobe Devanagari" w:hAnsi="Adobe Devanagari" w:cs="Adobe Devanagari"/>
          <w:b/>
          <w:i/>
          <w:lang w:val="en-GB"/>
        </w:rPr>
        <w:t xml:space="preserve">colloidal </w:t>
      </w:r>
      <w:r w:rsidRPr="00E35C7A">
        <w:rPr>
          <w:rFonts w:ascii="Adobe Devanagari" w:hAnsi="Adobe Devanagari" w:cs="Adobe Devanagari"/>
          <w:b/>
          <w:i/>
          <w:lang w:val="en-GB"/>
        </w:rPr>
        <w:t>systems</w:t>
      </w:r>
      <w:r w:rsidRPr="00724AA6">
        <w:rPr>
          <w:rFonts w:ascii="Adobe Devanagari" w:hAnsi="Adobe Devanagari" w:cs="Adobe Devanagari"/>
          <w:lang w:val="en-GB"/>
        </w:rPr>
        <w:t>.</w:t>
      </w:r>
      <w:r>
        <w:rPr>
          <w:rFonts w:ascii="Adobe Devanagari" w:hAnsi="Adobe Devanagari" w:cs="Adobe Devanagari"/>
          <w:lang w:val="en-GB"/>
        </w:rPr>
        <w:t xml:space="preserve"> Particularly</w:t>
      </w:r>
      <w:r w:rsidRPr="008460B0">
        <w:rPr>
          <w:rFonts w:ascii="Adobe Devanagari" w:hAnsi="Adobe Devanagari" w:cs="Adobe Devanagari"/>
          <w:lang w:val="en-GB"/>
        </w:rPr>
        <w:t>,</w:t>
      </w:r>
      <w:r>
        <w:rPr>
          <w:rFonts w:ascii="Adobe Devanagari" w:hAnsi="Adobe Devanagari" w:cs="Adobe Devanagari"/>
          <w:lang w:val="en-GB"/>
        </w:rPr>
        <w:t xml:space="preserve"> </w:t>
      </w:r>
      <w:r w:rsidRPr="008460B0">
        <w:rPr>
          <w:rFonts w:ascii="Adobe Devanagari" w:hAnsi="Adobe Devanagari" w:cs="Adobe Devanagari"/>
          <w:lang w:val="en-GB"/>
        </w:rPr>
        <w:t>the stability of high-value bioactive compounds (</w:t>
      </w:r>
      <w:r w:rsidRPr="008460B0">
        <w:rPr>
          <w:rFonts w:ascii="Symbol" w:hAnsi="Symbol" w:cs="Adobe Devanagari"/>
          <w:lang w:val="es-ES"/>
        </w:rPr>
        <w:t></w:t>
      </w:r>
      <w:r w:rsidRPr="008460B0">
        <w:rPr>
          <w:rFonts w:ascii="Adobe Devanagari" w:hAnsi="Adobe Devanagari" w:cs="Adobe Devanagari"/>
          <w:lang w:val="en-GB"/>
        </w:rPr>
        <w:t>-galactosidase) by its encapsulation in alginate-Ca(II) hydrogels with and without the addition of secondary excipients was studied</w:t>
      </w:r>
      <w:r>
        <w:rPr>
          <w:rFonts w:ascii="Adobe Devanagari" w:hAnsi="Adobe Devanagari" w:cs="Adobe Devanagari"/>
          <w:lang w:val="en-GB"/>
        </w:rPr>
        <w:t xml:space="preserve">. </w:t>
      </w:r>
      <w:r w:rsidRPr="00724AA6">
        <w:rPr>
          <w:rFonts w:ascii="Adobe Devanagari" w:hAnsi="Adobe Devanagari" w:cs="Adobe Devanagari"/>
          <w:lang w:val="en-GB"/>
        </w:rPr>
        <w:t>In this study</w:t>
      </w:r>
      <w:r>
        <w:rPr>
          <w:rFonts w:ascii="Adobe Devanagari" w:hAnsi="Adobe Devanagari" w:cs="Adobe Devanagari"/>
          <w:lang w:val="en-GB"/>
        </w:rPr>
        <w:t>,</w:t>
      </w:r>
      <w:r w:rsidRPr="00724AA6">
        <w:rPr>
          <w:rFonts w:ascii="Adobe Devanagari" w:hAnsi="Adobe Devanagari" w:cs="Adobe Devanagari"/>
          <w:lang w:val="en-GB"/>
        </w:rPr>
        <w:t xml:space="preserve"> </w:t>
      </w:r>
      <w:r>
        <w:rPr>
          <w:rFonts w:ascii="Adobe Devanagari" w:hAnsi="Adobe Devanagari" w:cs="Adobe Devanagari"/>
          <w:lang w:val="en-GB"/>
        </w:rPr>
        <w:t>t</w:t>
      </w:r>
      <w:r w:rsidRPr="00724AA6">
        <w:rPr>
          <w:rFonts w:ascii="Adobe Devanagari" w:hAnsi="Adobe Devanagari" w:cs="Adobe Devanagari"/>
          <w:lang w:val="en-GB"/>
        </w:rPr>
        <w:t xml:space="preserve">he behaviour of </w:t>
      </w:r>
      <w:r>
        <w:rPr>
          <w:rFonts w:ascii="Adobe Devanagari" w:hAnsi="Adobe Devanagari" w:cs="Adobe Devanagari"/>
          <w:lang w:val="en-GB"/>
        </w:rPr>
        <w:t xml:space="preserve">this </w:t>
      </w:r>
      <w:r w:rsidRPr="00724AA6">
        <w:rPr>
          <w:rFonts w:ascii="Adobe Devanagari" w:hAnsi="Adobe Devanagari" w:cs="Adobe Devanagari"/>
          <w:lang w:val="en-GB"/>
        </w:rPr>
        <w:t>colloidal system against thermal treatments and their transport kinetics</w:t>
      </w:r>
      <w:r>
        <w:rPr>
          <w:rFonts w:ascii="Adobe Devanagari" w:hAnsi="Adobe Devanagari" w:cs="Adobe Devanagari"/>
          <w:lang w:val="en-GB"/>
        </w:rPr>
        <w:t xml:space="preserve"> were evaluated</w:t>
      </w:r>
      <w:r w:rsidRPr="00724AA6">
        <w:rPr>
          <w:rFonts w:ascii="Adobe Devanagari" w:hAnsi="Adobe Devanagari" w:cs="Adobe Devanagari"/>
          <w:lang w:val="en-GB"/>
        </w:rPr>
        <w:t>.</w:t>
      </w:r>
      <w:r w:rsidR="00676841">
        <w:rPr>
          <w:rFonts w:ascii="Adobe Devanagari" w:hAnsi="Adobe Devanagari" w:cs="Adobe Devanagari"/>
          <w:lang w:val="en-GB"/>
        </w:rPr>
        <w:t xml:space="preserve"> Characterization, calorimetric and</w:t>
      </w:r>
      <w:r w:rsidRPr="00724AA6">
        <w:rPr>
          <w:rFonts w:ascii="Adobe Devanagari" w:hAnsi="Adobe Devanagari" w:cs="Adobe Devanagari"/>
          <w:lang w:val="en-GB"/>
        </w:rPr>
        <w:t xml:space="preserve"> nuclear magnetic resonance studies were carried out as well as a deep microstructural analysis by </w:t>
      </w:r>
      <w:r>
        <w:rPr>
          <w:rFonts w:ascii="Adobe Devanagari" w:hAnsi="Adobe Devanagari" w:cs="Adobe Devanagari"/>
          <w:lang w:val="en-GB"/>
        </w:rPr>
        <w:t>s</w:t>
      </w:r>
      <w:r w:rsidRPr="00724AA6">
        <w:rPr>
          <w:rFonts w:ascii="Adobe Devanagari" w:hAnsi="Adobe Devanagari" w:cs="Adobe Devanagari"/>
          <w:lang w:val="en-GB"/>
        </w:rPr>
        <w:t xml:space="preserve">mall-angle X-ray scattering and scanning electron microscopy. </w:t>
      </w:r>
      <w:r>
        <w:rPr>
          <w:rFonts w:ascii="Adobe Devanagari" w:hAnsi="Adobe Devanagari" w:cs="Adobe Devanagari"/>
          <w:lang w:val="en-GB"/>
        </w:rPr>
        <w:t>It has been demonstrated that t</w:t>
      </w:r>
      <w:r w:rsidRPr="00724AA6">
        <w:rPr>
          <w:rFonts w:ascii="Adobe Devanagari" w:hAnsi="Adobe Devanagari" w:cs="Adobe Devanagari"/>
          <w:lang w:val="en-GB"/>
        </w:rPr>
        <w:t>he addition of secondary excipients has enhance</w:t>
      </w:r>
      <w:r w:rsidR="00676841">
        <w:rPr>
          <w:rFonts w:ascii="Adobe Devanagari" w:hAnsi="Adobe Devanagari" w:cs="Adobe Devanagari"/>
          <w:lang w:val="en-GB"/>
        </w:rPr>
        <w:t>d</w:t>
      </w:r>
      <w:r w:rsidRPr="00724AA6">
        <w:rPr>
          <w:rFonts w:ascii="Adobe Devanagari" w:hAnsi="Adobe Devanagari" w:cs="Adobe Devanagari"/>
          <w:lang w:val="en-GB"/>
        </w:rPr>
        <w:t xml:space="preserve"> the stability of the enzyme against heat treatments (freezing, freeze drying, vacuum drying, freeze / thaw cycles and storage). </w:t>
      </w:r>
      <w:r w:rsidR="00676841">
        <w:rPr>
          <w:rFonts w:ascii="Adobe Devanagari" w:hAnsi="Adobe Devanagari" w:cs="Adobe Devanagari"/>
          <w:lang w:val="en-GB"/>
        </w:rPr>
        <w:t xml:space="preserve">It </w:t>
      </w:r>
      <w:r w:rsidR="00676841" w:rsidRPr="00724AA6">
        <w:rPr>
          <w:rFonts w:ascii="Adobe Devanagari" w:hAnsi="Adobe Devanagari" w:cs="Adobe Devanagari"/>
          <w:lang w:val="en-GB"/>
        </w:rPr>
        <w:t xml:space="preserve">has been studied </w:t>
      </w:r>
      <w:r w:rsidR="00676841">
        <w:rPr>
          <w:rFonts w:ascii="Adobe Devanagari" w:hAnsi="Adobe Devanagari" w:cs="Adobe Devanagari"/>
          <w:lang w:val="en-GB"/>
        </w:rPr>
        <w:t>th</w:t>
      </w:r>
      <w:r w:rsidRPr="00724AA6">
        <w:rPr>
          <w:rFonts w:ascii="Adobe Devanagari" w:hAnsi="Adobe Devanagari" w:cs="Adobe Devanagari"/>
          <w:lang w:val="en-GB"/>
        </w:rPr>
        <w:t xml:space="preserve">e kinetic crystallization during </w:t>
      </w:r>
      <w:r>
        <w:rPr>
          <w:rFonts w:ascii="Adobe Devanagari" w:hAnsi="Adobe Devanagari" w:cs="Adobe Devanagari"/>
          <w:lang w:val="en-GB"/>
        </w:rPr>
        <w:t xml:space="preserve">beads </w:t>
      </w:r>
      <w:r w:rsidRPr="00724AA6">
        <w:rPr>
          <w:rFonts w:ascii="Adobe Devanagari" w:hAnsi="Adobe Devanagari" w:cs="Adobe Devanagari"/>
          <w:lang w:val="en-GB"/>
        </w:rPr>
        <w:t>freezing by nuclear magnetic resonance and finally</w:t>
      </w:r>
      <w:r>
        <w:rPr>
          <w:rFonts w:ascii="Adobe Devanagari" w:hAnsi="Adobe Devanagari" w:cs="Adobe Devanagari"/>
          <w:lang w:val="en-GB"/>
        </w:rPr>
        <w:t xml:space="preserve">, </w:t>
      </w:r>
      <w:r w:rsidRPr="00724AA6">
        <w:rPr>
          <w:rFonts w:ascii="Adobe Devanagari" w:hAnsi="Adobe Devanagari" w:cs="Adobe Devanagari"/>
          <w:lang w:val="en-GB"/>
        </w:rPr>
        <w:t xml:space="preserve">the degree of compactness of the rods that </w:t>
      </w:r>
      <w:r>
        <w:rPr>
          <w:rFonts w:ascii="Adobe Devanagari" w:hAnsi="Adobe Devanagari" w:cs="Adobe Devanagari"/>
          <w:lang w:val="en-GB"/>
        </w:rPr>
        <w:t>form</w:t>
      </w:r>
      <w:r w:rsidRPr="00724AA6">
        <w:rPr>
          <w:rFonts w:ascii="Adobe Devanagari" w:hAnsi="Adobe Devanagari" w:cs="Adobe Devanagari"/>
          <w:lang w:val="en-GB"/>
        </w:rPr>
        <w:t xml:space="preserve"> </w:t>
      </w:r>
      <w:r>
        <w:rPr>
          <w:rFonts w:ascii="Adobe Devanagari" w:hAnsi="Adobe Devanagari" w:cs="Adobe Devanagari"/>
          <w:lang w:val="en-GB"/>
        </w:rPr>
        <w:t xml:space="preserve">the egg-box </w:t>
      </w:r>
      <w:r w:rsidRPr="00724AA6">
        <w:rPr>
          <w:rFonts w:ascii="Adobe Devanagari" w:hAnsi="Adobe Devanagari" w:cs="Adobe Devanagari"/>
          <w:lang w:val="en-GB"/>
        </w:rPr>
        <w:t xml:space="preserve">structure, its interconnection and size by </w:t>
      </w:r>
      <w:r>
        <w:rPr>
          <w:rFonts w:ascii="Adobe Devanagari" w:hAnsi="Adobe Devanagari" w:cs="Adobe Devanagari"/>
          <w:lang w:val="en-GB"/>
        </w:rPr>
        <w:t>s</w:t>
      </w:r>
      <w:r w:rsidRPr="00724AA6">
        <w:rPr>
          <w:rFonts w:ascii="Adobe Devanagari" w:hAnsi="Adobe Devanagari" w:cs="Adobe Devanagari"/>
          <w:lang w:val="en-GB"/>
        </w:rPr>
        <w:t>mall-angle X-ray scattering</w:t>
      </w:r>
      <w:r>
        <w:rPr>
          <w:rFonts w:ascii="Adobe Devanagari" w:hAnsi="Adobe Devanagari" w:cs="Adobe Devanagari"/>
          <w:lang w:val="en-GB"/>
        </w:rPr>
        <w:t xml:space="preserve"> has been described</w:t>
      </w:r>
      <w:r w:rsidRPr="00724AA6">
        <w:rPr>
          <w:rFonts w:ascii="Adobe Devanagari" w:hAnsi="Adobe Devanagari" w:cs="Adobe Devanagari"/>
          <w:lang w:val="en-GB"/>
        </w:rPr>
        <w:t>.</w:t>
      </w:r>
    </w:p>
    <w:p w14:paraId="5C7D7D38" w14:textId="7159ED0C" w:rsidR="00676841" w:rsidRDefault="00676841" w:rsidP="006A0791">
      <w:pPr>
        <w:spacing w:line="360" w:lineRule="auto"/>
        <w:ind w:firstLine="709"/>
        <w:jc w:val="both"/>
        <w:rPr>
          <w:rFonts w:ascii="Adobe Devanagari" w:hAnsi="Adobe Devanagari" w:cs="Adobe Devanagari"/>
          <w:lang w:val="en-GB"/>
        </w:rPr>
      </w:pPr>
      <w:bookmarkStart w:id="0" w:name="_GoBack"/>
      <w:bookmarkEnd w:id="0"/>
    </w:p>
    <w:sectPr w:rsidR="00676841" w:rsidSect="00797EE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49"/>
    <w:rsid w:val="00004444"/>
    <w:rsid w:val="00061712"/>
    <w:rsid w:val="00070C8F"/>
    <w:rsid w:val="00072D78"/>
    <w:rsid w:val="000A0D0D"/>
    <w:rsid w:val="001056FA"/>
    <w:rsid w:val="00135D04"/>
    <w:rsid w:val="001712D5"/>
    <w:rsid w:val="001770C7"/>
    <w:rsid w:val="0018100B"/>
    <w:rsid w:val="0019194D"/>
    <w:rsid w:val="001C36AC"/>
    <w:rsid w:val="001F755D"/>
    <w:rsid w:val="00202160"/>
    <w:rsid w:val="002B6644"/>
    <w:rsid w:val="002E083F"/>
    <w:rsid w:val="00347B40"/>
    <w:rsid w:val="003A5FAD"/>
    <w:rsid w:val="003B2B5F"/>
    <w:rsid w:val="003B4853"/>
    <w:rsid w:val="00436332"/>
    <w:rsid w:val="00491F10"/>
    <w:rsid w:val="00495CCA"/>
    <w:rsid w:val="004B1AEA"/>
    <w:rsid w:val="004B53BD"/>
    <w:rsid w:val="004D59B8"/>
    <w:rsid w:val="004F0A2F"/>
    <w:rsid w:val="00533602"/>
    <w:rsid w:val="005A611B"/>
    <w:rsid w:val="005D45F3"/>
    <w:rsid w:val="005F7B3A"/>
    <w:rsid w:val="006031B6"/>
    <w:rsid w:val="00642FF7"/>
    <w:rsid w:val="00651DB5"/>
    <w:rsid w:val="00673C66"/>
    <w:rsid w:val="00676841"/>
    <w:rsid w:val="006941F9"/>
    <w:rsid w:val="006A0791"/>
    <w:rsid w:val="006B4C0E"/>
    <w:rsid w:val="006F47F4"/>
    <w:rsid w:val="006F68CD"/>
    <w:rsid w:val="00723777"/>
    <w:rsid w:val="00751815"/>
    <w:rsid w:val="00773222"/>
    <w:rsid w:val="00797EEF"/>
    <w:rsid w:val="007A6D5F"/>
    <w:rsid w:val="007E415C"/>
    <w:rsid w:val="00800EB7"/>
    <w:rsid w:val="00830DF4"/>
    <w:rsid w:val="008C4606"/>
    <w:rsid w:val="00904CAF"/>
    <w:rsid w:val="00905549"/>
    <w:rsid w:val="00913B69"/>
    <w:rsid w:val="00926568"/>
    <w:rsid w:val="0095376D"/>
    <w:rsid w:val="00957E9A"/>
    <w:rsid w:val="00962CD1"/>
    <w:rsid w:val="0099471E"/>
    <w:rsid w:val="009F2F55"/>
    <w:rsid w:val="00A1237A"/>
    <w:rsid w:val="00A5660A"/>
    <w:rsid w:val="00A6320F"/>
    <w:rsid w:val="00AB057B"/>
    <w:rsid w:val="00AB458C"/>
    <w:rsid w:val="00AD034E"/>
    <w:rsid w:val="00B7691D"/>
    <w:rsid w:val="00B859BE"/>
    <w:rsid w:val="00BB12F0"/>
    <w:rsid w:val="00BC762A"/>
    <w:rsid w:val="00BE7585"/>
    <w:rsid w:val="00C07361"/>
    <w:rsid w:val="00C37C38"/>
    <w:rsid w:val="00C37CA0"/>
    <w:rsid w:val="00C92292"/>
    <w:rsid w:val="00C9230F"/>
    <w:rsid w:val="00CA7F6C"/>
    <w:rsid w:val="00D005BA"/>
    <w:rsid w:val="00D07E9C"/>
    <w:rsid w:val="00D43676"/>
    <w:rsid w:val="00DE4718"/>
    <w:rsid w:val="00DE4E7E"/>
    <w:rsid w:val="00DF27F7"/>
    <w:rsid w:val="00E14737"/>
    <w:rsid w:val="00E50786"/>
    <w:rsid w:val="00E8335A"/>
    <w:rsid w:val="00ED1B7A"/>
    <w:rsid w:val="00F27F5A"/>
    <w:rsid w:val="00F65B1F"/>
    <w:rsid w:val="00F65CE8"/>
    <w:rsid w:val="00F7048B"/>
    <w:rsid w:val="00F74BDA"/>
    <w:rsid w:val="00F902FE"/>
    <w:rsid w:val="00FC476C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A31F"/>
  <w14:defaultImageDpi w14:val="32767"/>
  <w15:docId w15:val="{1BDF8C29-2371-49D2-93E2-7DFFB375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Schiffo</dc:creator>
  <cp:lastModifiedBy>Marta Castro Giráldez</cp:lastModifiedBy>
  <cp:revision>2</cp:revision>
  <dcterms:created xsi:type="dcterms:W3CDTF">2017-05-30T07:50:00Z</dcterms:created>
  <dcterms:modified xsi:type="dcterms:W3CDTF">2017-05-30T07:50:00Z</dcterms:modified>
</cp:coreProperties>
</file>